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7" w:rsidRPr="006E1217" w:rsidRDefault="006E1217" w:rsidP="006E121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217">
        <w:rPr>
          <w:rFonts w:ascii="Times New Roman" w:hAnsi="Times New Roman" w:cs="Times New Roman"/>
          <w:sz w:val="36"/>
          <w:szCs w:val="36"/>
        </w:rPr>
        <w:t>Памятка для родителей. Гиперактивный ребенок</w:t>
      </w:r>
    </w:p>
    <w:p w:rsidR="006E1217" w:rsidRDefault="006E1217" w:rsidP="00344B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>Как себя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217">
        <w:rPr>
          <w:rFonts w:ascii="Times New Roman" w:hAnsi="Times New Roman" w:cs="Times New Roman"/>
          <w:sz w:val="28"/>
          <w:szCs w:val="28"/>
        </w:rPr>
        <w:t xml:space="preserve"> и какие правила нужно соблюдать в общении с ребенком, если диагноз подтвердился? Рекомендации для родителей от специалистов Республиканского центра психологической помощи.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Чёткий режим дня.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1217">
        <w:rPr>
          <w:rFonts w:ascii="Times New Roman" w:hAnsi="Times New Roman" w:cs="Times New Roman"/>
          <w:sz w:val="28"/>
          <w:szCs w:val="28"/>
        </w:rPr>
        <w:t>Сбалансированная диета (исключить шоколад, конфеты, лимонад, пирожные, торты, консервы, сухие колбасы).</w:t>
      </w:r>
      <w:proofErr w:type="gramEnd"/>
      <w:r w:rsidRPr="006E1217">
        <w:rPr>
          <w:rFonts w:ascii="Times New Roman" w:hAnsi="Times New Roman" w:cs="Times New Roman"/>
          <w:sz w:val="28"/>
          <w:szCs w:val="28"/>
        </w:rPr>
        <w:t xml:space="preserve"> Необходимо наладить режим питания с учётом биоритмов ребёнка. Важно исключить перекусы и разделить приём пищи на 6 частей: завтрак, второй завтрак, обед, полдник, ужин и сонник — тёплое молоко. Не перегружать едой, не заставлять съедать до конца. Придерживайтесь принципа «плохо позавтракал, хорошо пообедал».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Дневной сон. Даже в младшем школьном возрасте ребёнку обязательно нужен дневной сон. Продолжительность сна от 2 до 4 часов.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Отход ко сну должен сопровождаться обязательным ритуалом. Перед ночным сном рекомендуется принять тёплую ванну с успокаивающими травами. Даже в холодную погоду старайтесь купать ребёнка в ванной, а не под душем! Купать ребёнка нужно не реже 2 раз в день по 5-15 минут. Вода успокаивает.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Пока ребёнок засыпает, посидите с ним рядом, почитайте ему сказку, погладьте по руке, положите с ним рядом на ночь его любимую игрушку. Сделайте ребёнку перед сном расслабляющий массаж, это могут быть простые поглаживания. Тактильный контакт важен для ребёнка.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Выделите время в расписании для обязательных прогулок (максимально допустимое время в рамках режима). Гулять нужно при любой погоде, пребывание на свежем воздухе способствует улучшению работоспособности мозга. На улице ребёнку нужно дать максимум свободы с учётом безопасности (бегать, прыгать, пачкаться, ходить по лужам и стучать палкой по столбам), чтобы у накопившейся энергии был выход.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Прояснить в какое время суток лучше взаимодействовать с ребёнком – утром, днём или вечером.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В расписании активная и спокойная деятельность должны сменять друг друга с частотой 15- 30 минут. Исключение составляет только сон. Время работы с такими детьми 10-15 минут.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Каждые 10 минут нужно на время освобождать ребёнка от работы: переключать с умственной деятельности на </w:t>
      </w:r>
      <w:proofErr w:type="gramStart"/>
      <w:r w:rsidRPr="006E1217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6E1217">
        <w:rPr>
          <w:rFonts w:ascii="Times New Roman" w:hAnsi="Times New Roman" w:cs="Times New Roman"/>
          <w:sz w:val="28"/>
          <w:szCs w:val="28"/>
        </w:rPr>
        <w:t xml:space="preserve"> для сброса накопившегося напряжения.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Хорошо использовать внешние раздражители, как сигнал, что пора сменить деятельность (например, будильник).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Для таких детей очень важны ритуалы.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 из воспитательного процесса физическое наказание. Если есть необходимость, поэтапно используйте следующие методы: предупреждение, игнорирование, тайм-аут, «тихое место» — спокойное сидение в определённом месте, после совершения поступка.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Чаще хвалите ребёнка, и напротив, старайтесь </w:t>
      </w:r>
      <w:proofErr w:type="gramStart"/>
      <w:r w:rsidRPr="006E1217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6E1217">
        <w:rPr>
          <w:rFonts w:ascii="Times New Roman" w:hAnsi="Times New Roman" w:cs="Times New Roman"/>
          <w:sz w:val="28"/>
          <w:szCs w:val="28"/>
        </w:rPr>
        <w:t xml:space="preserve"> на мелкие нарушения дисциплины. Гиперактивный ребёнок не воспринимает выговоры и наказания, но очень чувствителен к похвале.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Заведите дневник самоконтроля. Ведите его вместе с ребёнком, что бы ребёнок мог сам или вместе с родителем оценивать своё поведение. Выработайте систему оценки – знак или цифры.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Продумайте систему вознаграждения за хорошо выполненное задание и наказание за плохое поведение.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Составьте список обязанностей ребёнка и повесьте на стену. Постепенно расширяйте круг обязанностей, предварительно обсудив их с ребёнком.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Нельзя что бы ребёнок их откладывал задания, переносил на другое время. Исключите поручения, которые не соответствуют его возрасту, способностям и уровню развития. Требования должны быть адекватны его возможностям.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Помогайте ребёнку в начале выполнения задания. Начать – это самый трудный этап для него!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Нельзя давать одновременно несколько указаний.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Указания должны быть короткими и ясными.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Взаимодействия должны строиться только через действие. </w:t>
      </w:r>
    </w:p>
    <w:p w:rsidR="006E1217" w:rsidRPr="006E1217" w:rsidRDefault="006E1217" w:rsidP="006E12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Гиперактивные дети склонны проявлять агрессию на запреты и ограничения в отношении их желаний, а также на критику. </w:t>
      </w:r>
    </w:p>
    <w:p w:rsidR="006E1217" w:rsidRDefault="006E1217" w:rsidP="00344B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>Допустимые и эффективные меры воздействия в случае нарушения дисциплины и правил:</w:t>
      </w:r>
    </w:p>
    <w:p w:rsidR="006E1217" w:rsidRPr="006E1217" w:rsidRDefault="006E1217" w:rsidP="006E12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Лишение удовольствий, лакомства; </w:t>
      </w:r>
    </w:p>
    <w:p w:rsidR="006E1217" w:rsidRPr="006E1217" w:rsidRDefault="006E1217" w:rsidP="006E12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Запрет на приятную деятельность: компьютерные игры, просмотр телепередач; </w:t>
      </w:r>
    </w:p>
    <w:p w:rsidR="00344B2C" w:rsidRDefault="006E1217" w:rsidP="006E12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17">
        <w:rPr>
          <w:rFonts w:ascii="Times New Roman" w:hAnsi="Times New Roman" w:cs="Times New Roman"/>
          <w:sz w:val="28"/>
          <w:szCs w:val="28"/>
        </w:rPr>
        <w:t xml:space="preserve">Приём «выключенного времени» (угол или скамья штрафников, досрочное укладывание в постель). Гиперактивность –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</w:t>
      </w:r>
    </w:p>
    <w:p w:rsidR="00344B2C" w:rsidRDefault="00344B2C" w:rsidP="00344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FB0" w:rsidRPr="00344B2C" w:rsidRDefault="00344B2C" w:rsidP="00344B2C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44B2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Гиперактивность – </w:t>
      </w:r>
      <w:r w:rsidRPr="00344B2C">
        <w:rPr>
          <w:rFonts w:ascii="Times New Roman" w:hAnsi="Times New Roman" w:cs="Times New Roman"/>
          <w:b/>
          <w:sz w:val="28"/>
          <w:szCs w:val="28"/>
        </w:rPr>
        <w:t>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Гиперактивность требует своевременной и комплексной коррекции: психологической, медицинской и педагогической.</w:t>
      </w:r>
    </w:p>
    <w:sectPr w:rsidR="00AA6FB0" w:rsidRPr="00344B2C" w:rsidSect="00AA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4AB"/>
    <w:multiLevelType w:val="hybridMultilevel"/>
    <w:tmpl w:val="D03E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DDE"/>
    <w:multiLevelType w:val="hybridMultilevel"/>
    <w:tmpl w:val="86B8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27A9"/>
    <w:multiLevelType w:val="hybridMultilevel"/>
    <w:tmpl w:val="F7E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1424"/>
    <w:multiLevelType w:val="hybridMultilevel"/>
    <w:tmpl w:val="C434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17"/>
    <w:rsid w:val="00344B2C"/>
    <w:rsid w:val="006E1217"/>
    <w:rsid w:val="00A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A009-48F8-4ECD-93DC-4762F6F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2021-09-27T08:19:00Z</dcterms:created>
  <dcterms:modified xsi:type="dcterms:W3CDTF">2021-09-27T08:32:00Z</dcterms:modified>
</cp:coreProperties>
</file>