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Default Extension="sldx" ContentType="application/vnd.openxmlformats-officedocument.presentationml.slide"/>
  <Override PartName="/word/charts/chart4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8D6" w:rsidRPr="009949D4" w:rsidRDefault="00431A8A" w:rsidP="009949D4">
      <w:pPr>
        <w:pStyle w:val="1"/>
        <w:spacing w:before="0"/>
        <w:jc w:val="both"/>
        <w:rPr>
          <w:rFonts w:ascii="Times New Roman" w:hAnsi="Times New Roman" w:cs="Times New Roman"/>
          <w:b w:val="0"/>
          <w:bCs w:val="0"/>
          <w:caps w:val="0"/>
          <w:color w:val="auto"/>
          <w:spacing w:val="0"/>
          <w:sz w:val="30"/>
          <w:szCs w:val="30"/>
          <w:lang w:val="ru-RU"/>
        </w:rPr>
      </w:pPr>
      <w:bookmarkStart w:id="0" w:name="_Hlk87350807"/>
      <w:bookmarkEnd w:id="0"/>
      <w:r w:rsidRPr="009949D4">
        <w:rPr>
          <w:rFonts w:ascii="Times New Roman" w:hAnsi="Times New Roman" w:cs="Times New Roman"/>
          <w:b w:val="0"/>
          <w:bCs w:val="0"/>
          <w:caps w:val="0"/>
          <w:color w:val="auto"/>
          <w:spacing w:val="0"/>
          <w:sz w:val="30"/>
          <w:szCs w:val="30"/>
          <w:lang w:val="ru-RU"/>
        </w:rPr>
        <w:t xml:space="preserve"> </w:t>
      </w:r>
    </w:p>
    <w:sdt>
      <w:sdtPr>
        <w:rPr>
          <w:rFonts w:ascii="Times New Roman" w:hAnsi="Times New Roman" w:cs="Times New Roman"/>
          <w:b w:val="0"/>
          <w:bCs w:val="0"/>
          <w:caps w:val="0"/>
          <w:color w:val="auto"/>
          <w:spacing w:val="0"/>
          <w:sz w:val="30"/>
          <w:szCs w:val="30"/>
        </w:rPr>
        <w:id w:val="-703941388"/>
        <w:docPartObj>
          <w:docPartGallery w:val="Cover Pages"/>
          <w:docPartUnique/>
        </w:docPartObj>
      </w:sdtPr>
      <w:sdtEndPr>
        <w:rPr>
          <w:i/>
          <w:color w:val="008000"/>
        </w:rPr>
      </w:sdtEndPr>
      <w:sdtContent>
        <w:p w:rsidR="00541087" w:rsidRPr="009949D4" w:rsidRDefault="00541087" w:rsidP="009949D4">
          <w:pPr>
            <w:pStyle w:val="1"/>
            <w:spacing w:before="0"/>
            <w:jc w:val="both"/>
            <w:rPr>
              <w:rFonts w:ascii="Times New Roman" w:hAnsi="Times New Roman" w:cs="Times New Roman"/>
              <w:sz w:val="30"/>
              <w:szCs w:val="30"/>
              <w:lang w:val="ru-RU"/>
            </w:rPr>
          </w:pPr>
        </w:p>
        <w:p w:rsidR="00082080" w:rsidRPr="009949D4" w:rsidRDefault="00082080" w:rsidP="009949D4">
          <w:pPr>
            <w:pStyle w:val="1"/>
            <w:spacing w:before="0"/>
            <w:jc w:val="both"/>
            <w:rPr>
              <w:rFonts w:ascii="Times New Roman" w:hAnsi="Times New Roman" w:cs="Times New Roman"/>
              <w:b w:val="0"/>
              <w:color w:val="auto"/>
              <w:sz w:val="30"/>
              <w:szCs w:val="30"/>
              <w:lang w:val="ru-RU" w:eastAsia="ru-RU" w:bidi="ar-SA"/>
            </w:rPr>
          </w:pPr>
        </w:p>
        <w:p w:rsidR="00082080" w:rsidRPr="009949D4" w:rsidRDefault="00082080" w:rsidP="009949D4">
          <w:pPr>
            <w:pStyle w:val="1"/>
            <w:spacing w:before="0"/>
            <w:jc w:val="both"/>
            <w:rPr>
              <w:rFonts w:ascii="Times New Roman" w:hAnsi="Times New Roman" w:cs="Times New Roman"/>
              <w:b w:val="0"/>
              <w:color w:val="auto"/>
              <w:sz w:val="30"/>
              <w:szCs w:val="30"/>
              <w:lang w:val="ru-RU" w:eastAsia="ru-RU" w:bidi="ar-SA"/>
            </w:rPr>
          </w:pPr>
        </w:p>
        <w:p w:rsidR="00541087" w:rsidRPr="009949D4" w:rsidRDefault="00541087" w:rsidP="009949D4">
          <w:pPr>
            <w:pStyle w:val="1"/>
            <w:spacing w:before="0"/>
            <w:jc w:val="center"/>
            <w:rPr>
              <w:rFonts w:ascii="Times New Roman" w:hAnsi="Times New Roman" w:cs="Times New Roman"/>
              <w:b w:val="0"/>
              <w:color w:val="auto"/>
              <w:sz w:val="30"/>
              <w:szCs w:val="30"/>
              <w:lang w:val="ru-RU" w:eastAsia="ru-RU" w:bidi="ar-SA"/>
            </w:rPr>
          </w:pPr>
          <w:r w:rsidRPr="009949D4">
            <w:rPr>
              <w:rFonts w:ascii="Times New Roman" w:hAnsi="Times New Roman" w:cs="Times New Roman"/>
              <w:b w:val="0"/>
              <w:color w:val="auto"/>
              <w:sz w:val="30"/>
              <w:szCs w:val="30"/>
              <w:lang w:val="ru-RU" w:eastAsia="ru-RU" w:bidi="ar-SA"/>
            </w:rPr>
            <w:t>Министерство здравоохранения Республики Беларусь</w:t>
          </w:r>
        </w:p>
        <w:p w:rsidR="00541087" w:rsidRPr="009949D4" w:rsidRDefault="00541087" w:rsidP="009949D4">
          <w:pPr>
            <w:pStyle w:val="1"/>
            <w:spacing w:before="0"/>
            <w:jc w:val="center"/>
            <w:rPr>
              <w:rFonts w:ascii="Times New Roman" w:hAnsi="Times New Roman" w:cs="Times New Roman"/>
              <w:b w:val="0"/>
              <w:color w:val="auto"/>
              <w:sz w:val="30"/>
              <w:szCs w:val="30"/>
              <w:lang w:val="ru-RU" w:eastAsia="ru-RU" w:bidi="ar-SA"/>
            </w:rPr>
          </w:pPr>
          <w:r w:rsidRPr="009949D4">
            <w:rPr>
              <w:rFonts w:ascii="Times New Roman" w:hAnsi="Times New Roman" w:cs="Times New Roman"/>
              <w:b w:val="0"/>
              <w:color w:val="auto"/>
              <w:sz w:val="30"/>
              <w:szCs w:val="30"/>
              <w:lang w:val="ru-RU" w:eastAsia="ru-RU" w:bidi="ar-SA"/>
            </w:rPr>
            <w:t>Государственное учреждение «Кобринский зональный центр гигиены и эпидемиологии»</w:t>
          </w:r>
        </w:p>
        <w:p w:rsidR="00541087" w:rsidRPr="009949D4" w:rsidRDefault="00541087" w:rsidP="009949D4">
          <w:pPr>
            <w:pStyle w:val="1"/>
            <w:spacing w:before="0"/>
            <w:jc w:val="center"/>
            <w:rPr>
              <w:rFonts w:ascii="Times New Roman" w:hAnsi="Times New Roman" w:cs="Times New Roman"/>
              <w:b w:val="0"/>
              <w:color w:val="auto"/>
              <w:sz w:val="30"/>
              <w:szCs w:val="30"/>
              <w:lang w:val="ru-RU" w:eastAsia="ru-RU" w:bidi="ar-SA"/>
            </w:rPr>
          </w:pPr>
        </w:p>
        <w:p w:rsidR="00541087" w:rsidRPr="009949D4" w:rsidRDefault="00541087" w:rsidP="009949D4">
          <w:pPr>
            <w:pStyle w:val="1"/>
            <w:spacing w:before="0"/>
            <w:jc w:val="center"/>
            <w:rPr>
              <w:rFonts w:ascii="Times New Roman" w:hAnsi="Times New Roman" w:cs="Times New Roman"/>
              <w:b w:val="0"/>
              <w:color w:val="auto"/>
              <w:sz w:val="30"/>
              <w:szCs w:val="30"/>
              <w:lang w:val="ru-RU" w:eastAsia="ru-RU" w:bidi="ar-SA"/>
            </w:rPr>
          </w:pPr>
        </w:p>
        <w:p w:rsidR="00D90500" w:rsidRPr="009949D4" w:rsidRDefault="00D90500" w:rsidP="009949D4">
          <w:pPr>
            <w:jc w:val="center"/>
            <w:rPr>
              <w:rFonts w:ascii="Times New Roman" w:hAnsi="Times New Roman" w:cs="Times New Roman"/>
              <w:sz w:val="30"/>
              <w:szCs w:val="30"/>
              <w:lang w:val="ru-RU" w:eastAsia="ru-RU" w:bidi="ar-SA"/>
            </w:rPr>
          </w:pPr>
        </w:p>
        <w:p w:rsidR="00A51A61" w:rsidRPr="009949D4" w:rsidRDefault="00A51A61" w:rsidP="009949D4">
          <w:pPr>
            <w:jc w:val="center"/>
            <w:rPr>
              <w:rFonts w:ascii="Times New Roman" w:hAnsi="Times New Roman" w:cs="Times New Roman"/>
              <w:sz w:val="30"/>
              <w:szCs w:val="30"/>
              <w:lang w:val="ru-RU" w:eastAsia="ru-RU" w:bidi="ar-SA"/>
            </w:rPr>
          </w:pPr>
        </w:p>
        <w:p w:rsidR="00541087" w:rsidRPr="009949D4" w:rsidRDefault="00A12D41" w:rsidP="009949D4">
          <w:pPr>
            <w:pStyle w:val="1"/>
            <w:spacing w:before="0"/>
            <w:jc w:val="center"/>
            <w:rPr>
              <w:rFonts w:ascii="Times New Roman" w:hAnsi="Times New Roman" w:cs="Times New Roman"/>
              <w:b w:val="0"/>
              <w:color w:val="auto"/>
              <w:sz w:val="30"/>
              <w:szCs w:val="30"/>
              <w:lang w:val="ru-RU" w:eastAsia="ru-RU" w:bidi="ar-SA"/>
            </w:rPr>
          </w:pPr>
          <w:r w:rsidRPr="009949D4">
            <w:rPr>
              <w:rFonts w:ascii="Times New Roman" w:hAnsi="Times New Roman" w:cs="Times New Roman"/>
              <w:b w:val="0"/>
              <w:color w:val="auto"/>
              <w:sz w:val="30"/>
              <w:szCs w:val="30"/>
              <w:lang w:val="ru-RU" w:eastAsia="ru-RU" w:bidi="ar-SA"/>
            </w:rPr>
            <w:t>И</w:t>
          </w:r>
          <w:r w:rsidR="00541087" w:rsidRPr="009949D4">
            <w:rPr>
              <w:rFonts w:ascii="Times New Roman" w:hAnsi="Times New Roman" w:cs="Times New Roman"/>
              <w:b w:val="0"/>
              <w:color w:val="auto"/>
              <w:sz w:val="30"/>
              <w:szCs w:val="30"/>
              <w:lang w:val="ru-RU" w:eastAsia="ru-RU" w:bidi="ar-SA"/>
            </w:rPr>
            <w:t>нформационно - аналитический бюллетень</w:t>
          </w:r>
        </w:p>
        <w:p w:rsidR="00541087" w:rsidRPr="009949D4" w:rsidRDefault="00541087" w:rsidP="009949D4">
          <w:pPr>
            <w:pStyle w:val="1"/>
            <w:spacing w:before="0"/>
            <w:jc w:val="center"/>
            <w:rPr>
              <w:rStyle w:val="10"/>
              <w:rFonts w:ascii="Times New Roman" w:hAnsi="Times New Roman" w:cs="Times New Roman"/>
              <w:sz w:val="30"/>
              <w:szCs w:val="30"/>
              <w:lang w:val="ru-RU"/>
            </w:rPr>
          </w:pPr>
          <w:r w:rsidRPr="009949D4">
            <w:rPr>
              <w:rStyle w:val="10"/>
              <w:rFonts w:ascii="Times New Roman" w:hAnsi="Times New Roman" w:cs="Times New Roman"/>
              <w:color w:val="auto"/>
              <w:sz w:val="30"/>
              <w:szCs w:val="30"/>
              <w:lang w:val="ru-RU"/>
            </w:rPr>
            <w:t>«Здоровье населения и окружающая среда</w:t>
          </w:r>
          <w:r w:rsidR="00A51A61" w:rsidRPr="009949D4">
            <w:rPr>
              <w:rFonts w:ascii="Times New Roman" w:hAnsi="Times New Roman" w:cs="Times New Roman"/>
              <w:sz w:val="30"/>
              <w:szCs w:val="30"/>
              <w:lang w:val="ru-RU"/>
            </w:rPr>
            <w:t xml:space="preserve"> </w:t>
          </w:r>
          <w:r w:rsidR="00A51A61" w:rsidRPr="009949D4">
            <w:rPr>
              <w:rFonts w:ascii="Times New Roman" w:hAnsi="Times New Roman" w:cs="Times New Roman"/>
              <w:b w:val="0"/>
              <w:caps w:val="0"/>
              <w:color w:val="auto"/>
              <w:sz w:val="30"/>
              <w:szCs w:val="30"/>
              <w:lang w:val="ru-RU"/>
            </w:rPr>
            <w:t>Кобринского района</w:t>
          </w:r>
          <w:r w:rsidR="00E134DB" w:rsidRPr="009949D4">
            <w:rPr>
              <w:rFonts w:ascii="Times New Roman" w:hAnsi="Times New Roman" w:cs="Times New Roman"/>
              <w:b w:val="0"/>
              <w:caps w:val="0"/>
              <w:color w:val="auto"/>
              <w:sz w:val="30"/>
              <w:szCs w:val="30"/>
              <w:lang w:val="ru-RU"/>
            </w:rPr>
            <w:t xml:space="preserve"> в 20</w:t>
          </w:r>
          <w:r w:rsidR="00007DB8" w:rsidRPr="009949D4">
            <w:rPr>
              <w:rFonts w:ascii="Times New Roman" w:hAnsi="Times New Roman" w:cs="Times New Roman"/>
              <w:b w:val="0"/>
              <w:caps w:val="0"/>
              <w:color w:val="auto"/>
              <w:sz w:val="30"/>
              <w:szCs w:val="30"/>
              <w:lang w:val="ru-RU"/>
            </w:rPr>
            <w:t>2</w:t>
          </w:r>
          <w:r w:rsidR="00E76DB6">
            <w:rPr>
              <w:rFonts w:ascii="Times New Roman" w:hAnsi="Times New Roman" w:cs="Times New Roman"/>
              <w:b w:val="0"/>
              <w:caps w:val="0"/>
              <w:color w:val="auto"/>
              <w:sz w:val="30"/>
              <w:szCs w:val="30"/>
              <w:lang w:val="ru-RU"/>
            </w:rPr>
            <w:t>1</w:t>
          </w:r>
          <w:r w:rsidR="00E134DB" w:rsidRPr="009949D4">
            <w:rPr>
              <w:rFonts w:ascii="Times New Roman" w:hAnsi="Times New Roman" w:cs="Times New Roman"/>
              <w:b w:val="0"/>
              <w:caps w:val="0"/>
              <w:color w:val="auto"/>
              <w:sz w:val="30"/>
              <w:szCs w:val="30"/>
              <w:lang w:val="ru-RU"/>
            </w:rPr>
            <w:t xml:space="preserve"> году</w:t>
          </w:r>
          <w:r w:rsidRPr="009949D4">
            <w:rPr>
              <w:rStyle w:val="10"/>
              <w:rFonts w:ascii="Times New Roman" w:hAnsi="Times New Roman" w:cs="Times New Roman"/>
              <w:color w:val="auto"/>
              <w:sz w:val="30"/>
              <w:szCs w:val="30"/>
              <w:lang w:val="ru-RU"/>
            </w:rPr>
            <w:t>:</w:t>
          </w:r>
          <w:r w:rsidRPr="009949D4">
            <w:rPr>
              <w:rFonts w:ascii="Times New Roman" w:hAnsi="Times New Roman" w:cs="Times New Roman"/>
              <w:color w:val="auto"/>
              <w:sz w:val="30"/>
              <w:szCs w:val="30"/>
              <w:lang w:val="ru-RU" w:eastAsia="ru-RU" w:bidi="ar-SA"/>
            </w:rPr>
            <w:t xml:space="preserve"> </w:t>
          </w:r>
          <w:r w:rsidRPr="009949D4">
            <w:rPr>
              <w:rStyle w:val="10"/>
              <w:rFonts w:ascii="Times New Roman" w:hAnsi="Times New Roman" w:cs="Times New Roman"/>
              <w:color w:val="auto"/>
              <w:sz w:val="30"/>
              <w:szCs w:val="30"/>
              <w:lang w:val="ru-RU"/>
            </w:rPr>
            <w:t>мониторинг достижения Целей устойчивого развития</w:t>
          </w:r>
          <w:r w:rsidRPr="009949D4">
            <w:rPr>
              <w:rStyle w:val="10"/>
              <w:rFonts w:ascii="Times New Roman" w:hAnsi="Times New Roman" w:cs="Times New Roman"/>
              <w:b/>
              <w:color w:val="auto"/>
              <w:sz w:val="30"/>
              <w:szCs w:val="30"/>
              <w:lang w:val="ru-RU"/>
            </w:rPr>
            <w:t>»</w:t>
          </w:r>
        </w:p>
        <w:p w:rsidR="00541087" w:rsidRPr="009949D4" w:rsidRDefault="00E558D6" w:rsidP="009949D4">
          <w:pPr>
            <w:spacing w:before="0" w:after="0"/>
            <w:jc w:val="both"/>
            <w:rPr>
              <w:rStyle w:val="10"/>
              <w:rFonts w:ascii="Times New Roman" w:hAnsi="Times New Roman" w:cs="Times New Roman"/>
              <w:b w:val="0"/>
              <w:color w:val="auto"/>
              <w:sz w:val="30"/>
              <w:szCs w:val="30"/>
              <w:lang w:val="ru-RU"/>
            </w:rPr>
          </w:pPr>
          <w:r w:rsidRPr="009949D4">
            <w:rPr>
              <w:rFonts w:ascii="Times New Roman" w:hAnsi="Times New Roman" w:cs="Times New Roman"/>
              <w:b/>
              <w:bCs/>
              <w:caps/>
              <w:noProof/>
              <w:color w:val="FFFFFF" w:themeColor="background1"/>
              <w:spacing w:val="15"/>
              <w:sz w:val="30"/>
              <w:szCs w:val="30"/>
              <w:lang w:val="ru-RU" w:eastAsia="ru-RU" w:bidi="ar-SA"/>
            </w:rPr>
            <w:drawing>
              <wp:anchor distT="0" distB="0" distL="114300" distR="114300" simplePos="0" relativeHeight="251632640" behindDoc="0" locked="0" layoutInCell="1" allowOverlap="1">
                <wp:simplePos x="0" y="0"/>
                <wp:positionH relativeFrom="margin">
                  <wp:posOffset>-224790</wp:posOffset>
                </wp:positionH>
                <wp:positionV relativeFrom="margin">
                  <wp:posOffset>4954905</wp:posOffset>
                </wp:positionV>
                <wp:extent cx="6237605" cy="2804795"/>
                <wp:effectExtent l="19050" t="0" r="0" b="0"/>
                <wp:wrapSquare wrapText="bothSides"/>
                <wp:docPr id="24"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x5zaw0aupwxq"/>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7605" cy="2804795"/>
                        </a:xfrm>
                        <a:prstGeom prst="rect">
                          <a:avLst/>
                        </a:prstGeom>
                        <a:ln>
                          <a:noFill/>
                        </a:ln>
                        <a:effectLst>
                          <a:softEdge rad="112500"/>
                        </a:effectLst>
                      </pic:spPr>
                    </pic:pic>
                  </a:graphicData>
                </a:graphic>
              </wp:anchor>
            </w:drawing>
          </w:r>
        </w:p>
        <w:p w:rsidR="00541087" w:rsidRPr="009949D4" w:rsidRDefault="00541087" w:rsidP="009949D4">
          <w:pPr>
            <w:spacing w:before="0" w:after="0"/>
            <w:jc w:val="both"/>
            <w:rPr>
              <w:rStyle w:val="10"/>
              <w:rFonts w:ascii="Times New Roman" w:hAnsi="Times New Roman" w:cs="Times New Roman"/>
              <w:sz w:val="30"/>
              <w:szCs w:val="30"/>
              <w:lang w:val="ru-RU"/>
            </w:rPr>
          </w:pPr>
        </w:p>
        <w:p w:rsidR="00E558D6" w:rsidRPr="009949D4" w:rsidRDefault="00E558D6" w:rsidP="009949D4">
          <w:pPr>
            <w:spacing w:before="0" w:after="0"/>
            <w:jc w:val="both"/>
            <w:rPr>
              <w:rStyle w:val="10"/>
              <w:rFonts w:ascii="Times New Roman" w:hAnsi="Times New Roman" w:cs="Times New Roman"/>
              <w:sz w:val="30"/>
              <w:szCs w:val="30"/>
              <w:lang w:val="ru-RU"/>
            </w:rPr>
          </w:pPr>
        </w:p>
        <w:p w:rsidR="00E558D6" w:rsidRPr="009949D4" w:rsidRDefault="00E558D6" w:rsidP="009949D4">
          <w:pPr>
            <w:spacing w:before="0" w:after="0"/>
            <w:jc w:val="both"/>
            <w:rPr>
              <w:rStyle w:val="10"/>
              <w:rFonts w:ascii="Times New Roman" w:hAnsi="Times New Roman" w:cs="Times New Roman"/>
              <w:sz w:val="30"/>
              <w:szCs w:val="30"/>
              <w:lang w:val="ru-RU"/>
            </w:rPr>
          </w:pPr>
        </w:p>
        <w:p w:rsidR="00E558D6" w:rsidRPr="009949D4" w:rsidRDefault="00E558D6" w:rsidP="009949D4">
          <w:pPr>
            <w:spacing w:before="0" w:after="0"/>
            <w:jc w:val="center"/>
            <w:rPr>
              <w:rStyle w:val="10"/>
              <w:rFonts w:ascii="Times New Roman" w:hAnsi="Times New Roman" w:cs="Times New Roman"/>
              <w:b w:val="0"/>
              <w:color w:val="auto"/>
              <w:sz w:val="30"/>
              <w:szCs w:val="30"/>
              <w:lang w:val="ru-RU"/>
            </w:rPr>
          </w:pPr>
          <w:r w:rsidRPr="009949D4">
            <w:rPr>
              <w:rStyle w:val="10"/>
              <w:rFonts w:ascii="Times New Roman" w:hAnsi="Times New Roman" w:cs="Times New Roman"/>
              <w:b w:val="0"/>
              <w:color w:val="auto"/>
              <w:sz w:val="30"/>
              <w:szCs w:val="30"/>
              <w:lang w:val="ru-RU"/>
            </w:rPr>
            <w:t>Кобрин - 202</w:t>
          </w:r>
          <w:r w:rsidR="00E76DB6">
            <w:rPr>
              <w:rStyle w:val="10"/>
              <w:rFonts w:ascii="Times New Roman" w:hAnsi="Times New Roman" w:cs="Times New Roman"/>
              <w:b w:val="0"/>
              <w:color w:val="auto"/>
              <w:sz w:val="30"/>
              <w:szCs w:val="30"/>
              <w:lang w:val="ru-RU"/>
            </w:rPr>
            <w:t>2</w:t>
          </w:r>
        </w:p>
        <w:p w:rsidR="00E558D6" w:rsidRPr="009949D4" w:rsidRDefault="00E558D6" w:rsidP="009949D4">
          <w:pPr>
            <w:spacing w:before="0" w:after="0"/>
            <w:jc w:val="both"/>
            <w:rPr>
              <w:rStyle w:val="10"/>
              <w:rFonts w:ascii="Times New Roman" w:hAnsi="Times New Roman" w:cs="Times New Roman"/>
              <w:sz w:val="30"/>
              <w:szCs w:val="30"/>
              <w:lang w:val="ru-RU"/>
            </w:rPr>
          </w:pPr>
        </w:p>
        <w:p w:rsidR="001F38D7" w:rsidRPr="009949D4" w:rsidRDefault="001F38D7" w:rsidP="009949D4">
          <w:pPr>
            <w:spacing w:before="0" w:after="0"/>
            <w:jc w:val="both"/>
            <w:rPr>
              <w:rStyle w:val="10"/>
              <w:rFonts w:ascii="Times New Roman" w:hAnsi="Times New Roman" w:cs="Times New Roman"/>
              <w:sz w:val="30"/>
              <w:szCs w:val="30"/>
              <w:lang w:val="ru-RU"/>
            </w:rPr>
          </w:pPr>
        </w:p>
        <w:p w:rsidR="00270B47" w:rsidRPr="00B4644F" w:rsidRDefault="00270B47" w:rsidP="00FE5704">
          <w:pPr>
            <w:pStyle w:val="a8"/>
            <w:rPr>
              <w:rFonts w:ascii="Times New Roman" w:hAnsi="Times New Roman" w:cs="Times New Roman"/>
              <w:sz w:val="30"/>
              <w:szCs w:val="30"/>
              <w:lang w:val="ru-RU"/>
            </w:rPr>
          </w:pPr>
        </w:p>
        <w:p w:rsidR="000F1C4B" w:rsidRPr="00BE2395" w:rsidRDefault="004975B5" w:rsidP="009949D4">
          <w:pPr>
            <w:jc w:val="both"/>
            <w:rPr>
              <w:rFonts w:ascii="Times New Roman" w:hAnsi="Times New Roman" w:cs="Times New Roman"/>
              <w:sz w:val="30"/>
              <w:szCs w:val="30"/>
              <w:lang w:val="ru-RU"/>
            </w:rPr>
          </w:pPr>
        </w:p>
      </w:sdtContent>
    </w:sdt>
    <w:tbl>
      <w:tblPr>
        <w:tblStyle w:val="2-11"/>
        <w:tblW w:w="9511" w:type="dxa"/>
        <w:tblBorders>
          <w:left w:val="single" w:sz="18" w:space="0" w:color="auto"/>
          <w:right w:val="single" w:sz="18" w:space="0" w:color="auto"/>
        </w:tblBorders>
        <w:shd w:val="clear" w:color="auto" w:fill="D9D9D9" w:themeFill="background1" w:themeFillShade="D9"/>
        <w:tblLook w:val="01E0"/>
      </w:tblPr>
      <w:tblGrid>
        <w:gridCol w:w="9511"/>
      </w:tblGrid>
      <w:tr w:rsidR="009E6D1B" w:rsidRPr="00065248" w:rsidTr="00B3320E">
        <w:trPr>
          <w:cnfStyle w:val="100000000000"/>
          <w:trHeight w:val="14"/>
        </w:trPr>
        <w:tc>
          <w:tcPr>
            <w:cnfStyle w:val="001000000100"/>
            <w:tcW w:w="9511" w:type="dxa"/>
            <w:shd w:val="clear" w:color="auto" w:fill="D9D9D9" w:themeFill="background1" w:themeFillShade="D9"/>
          </w:tcPr>
          <w:tbl>
            <w:tblPr>
              <w:tblStyle w:val="ae"/>
              <w:tblW w:w="9285" w:type="dxa"/>
              <w:jc w:val="right"/>
              <w:shd w:val="clear" w:color="auto" w:fill="D9D9D9" w:themeFill="background1" w:themeFillShade="D9"/>
              <w:tblLook w:val="04A0"/>
            </w:tblPr>
            <w:tblGrid>
              <w:gridCol w:w="1975"/>
              <w:gridCol w:w="5669"/>
              <w:gridCol w:w="1641"/>
            </w:tblGrid>
            <w:tr w:rsidR="009E6D1B" w:rsidRPr="009949D4" w:rsidTr="001102F4">
              <w:trPr>
                <w:trHeight w:val="131"/>
                <w:jc w:val="right"/>
              </w:trPr>
              <w:tc>
                <w:tcPr>
                  <w:tcW w:w="1975" w:type="dxa"/>
                  <w:shd w:val="clear" w:color="auto" w:fill="D9D9D9" w:themeFill="background1" w:themeFillShade="D9"/>
                  <w:vAlign w:val="center"/>
                </w:tcPr>
                <w:p w:rsidR="009E6D1B" w:rsidRPr="002915C5" w:rsidRDefault="009E6D1B" w:rsidP="009949D4">
                  <w:pPr>
                    <w:jc w:val="both"/>
                    <w:rPr>
                      <w:rStyle w:val="10"/>
                      <w:color w:val="auto"/>
                      <w:sz w:val="30"/>
                      <w:szCs w:val="30"/>
                      <w:lang w:val="ru-RU"/>
                    </w:rPr>
                  </w:pPr>
                </w:p>
              </w:tc>
              <w:tc>
                <w:tcPr>
                  <w:tcW w:w="5669" w:type="dxa"/>
                  <w:shd w:val="clear" w:color="auto" w:fill="D9D9D9" w:themeFill="background1" w:themeFillShade="D9"/>
                  <w:vAlign w:val="center"/>
                </w:tcPr>
                <w:p w:rsidR="009E6D1B" w:rsidRPr="00C36362" w:rsidRDefault="002915C5" w:rsidP="009949D4">
                  <w:pPr>
                    <w:jc w:val="both"/>
                    <w:rPr>
                      <w:sz w:val="30"/>
                      <w:szCs w:val="30"/>
                      <w:lang w:val="ru-RU"/>
                    </w:rPr>
                  </w:pPr>
                  <w:r w:rsidRPr="00C36362">
                    <w:rPr>
                      <w:sz w:val="30"/>
                      <w:szCs w:val="30"/>
                      <w:lang w:val="ru-RU"/>
                    </w:rPr>
                    <w:t>Титульный лист</w:t>
                  </w:r>
                </w:p>
              </w:tc>
              <w:tc>
                <w:tcPr>
                  <w:tcW w:w="1641" w:type="dxa"/>
                  <w:shd w:val="clear" w:color="auto" w:fill="D9D9D9" w:themeFill="background1" w:themeFillShade="D9"/>
                  <w:vAlign w:val="bottom"/>
                </w:tcPr>
                <w:p w:rsidR="009E6D1B" w:rsidRPr="00C36362" w:rsidRDefault="002915C5" w:rsidP="009949D4">
                  <w:pPr>
                    <w:jc w:val="both"/>
                    <w:rPr>
                      <w:sz w:val="30"/>
                      <w:szCs w:val="30"/>
                      <w:lang w:val="ru-RU"/>
                    </w:rPr>
                  </w:pPr>
                  <w:r w:rsidRPr="00C36362">
                    <w:rPr>
                      <w:sz w:val="30"/>
                      <w:szCs w:val="30"/>
                      <w:lang w:val="ru-RU"/>
                    </w:rPr>
                    <w:t>1</w:t>
                  </w:r>
                </w:p>
              </w:tc>
            </w:tr>
            <w:tr w:rsidR="002915C5" w:rsidRPr="009949D4" w:rsidTr="001102F4">
              <w:trPr>
                <w:trHeight w:val="131"/>
                <w:jc w:val="right"/>
              </w:trPr>
              <w:tc>
                <w:tcPr>
                  <w:tcW w:w="1975" w:type="dxa"/>
                  <w:shd w:val="clear" w:color="auto" w:fill="D9D9D9" w:themeFill="background1" w:themeFillShade="D9"/>
                  <w:vAlign w:val="center"/>
                </w:tcPr>
                <w:p w:rsidR="002915C5" w:rsidRPr="009949D4" w:rsidRDefault="002915C5" w:rsidP="009949D4">
                  <w:pPr>
                    <w:jc w:val="both"/>
                    <w:rPr>
                      <w:rStyle w:val="10"/>
                      <w:color w:val="auto"/>
                      <w:sz w:val="30"/>
                      <w:szCs w:val="30"/>
                      <w:lang w:val="ru-RU"/>
                    </w:rPr>
                  </w:pPr>
                  <w:r w:rsidRPr="009949D4">
                    <w:rPr>
                      <w:rStyle w:val="10"/>
                      <w:color w:val="auto"/>
                      <w:sz w:val="30"/>
                      <w:szCs w:val="30"/>
                      <w:lang w:val="ru-RU"/>
                    </w:rPr>
                    <w:t xml:space="preserve">рАЗДЕЛ </w:t>
                  </w:r>
                  <w:r w:rsidRPr="009949D4">
                    <w:rPr>
                      <w:rStyle w:val="10"/>
                      <w:color w:val="auto"/>
                      <w:sz w:val="30"/>
                      <w:szCs w:val="30"/>
                    </w:rPr>
                    <w:t>I</w:t>
                  </w:r>
                </w:p>
              </w:tc>
              <w:tc>
                <w:tcPr>
                  <w:tcW w:w="5669" w:type="dxa"/>
                  <w:shd w:val="clear" w:color="auto" w:fill="D9D9D9" w:themeFill="background1" w:themeFillShade="D9"/>
                  <w:vAlign w:val="center"/>
                </w:tcPr>
                <w:p w:rsidR="002915C5" w:rsidRPr="00C36362" w:rsidRDefault="002915C5" w:rsidP="001047DE">
                  <w:pPr>
                    <w:jc w:val="both"/>
                    <w:rPr>
                      <w:sz w:val="30"/>
                      <w:szCs w:val="30"/>
                      <w:lang w:val="ru-RU"/>
                    </w:rPr>
                  </w:pPr>
                  <w:r w:rsidRPr="00C36362">
                    <w:rPr>
                      <w:sz w:val="30"/>
                      <w:szCs w:val="30"/>
                      <w:lang w:val="ru-RU"/>
                    </w:rPr>
                    <w:t xml:space="preserve">Введение </w:t>
                  </w:r>
                </w:p>
              </w:tc>
              <w:tc>
                <w:tcPr>
                  <w:tcW w:w="1641" w:type="dxa"/>
                  <w:shd w:val="clear" w:color="auto" w:fill="D9D9D9" w:themeFill="background1" w:themeFillShade="D9"/>
                  <w:vAlign w:val="bottom"/>
                </w:tcPr>
                <w:p w:rsidR="002915C5" w:rsidRPr="00C36362" w:rsidRDefault="002915C5" w:rsidP="00897F86">
                  <w:pPr>
                    <w:jc w:val="both"/>
                    <w:rPr>
                      <w:sz w:val="30"/>
                      <w:szCs w:val="30"/>
                      <w:lang w:val="ru-RU"/>
                    </w:rPr>
                  </w:pPr>
                  <w:r w:rsidRPr="00C36362">
                    <w:rPr>
                      <w:sz w:val="30"/>
                      <w:szCs w:val="30"/>
                      <w:lang w:val="ru-RU"/>
                    </w:rPr>
                    <w:t>6</w:t>
                  </w:r>
                  <w:r w:rsidRPr="00C36362">
                    <w:rPr>
                      <w:sz w:val="30"/>
                      <w:szCs w:val="30"/>
                    </w:rPr>
                    <w:t>-1</w:t>
                  </w:r>
                  <w:r w:rsidR="00897F86">
                    <w:rPr>
                      <w:sz w:val="30"/>
                      <w:szCs w:val="30"/>
                      <w:lang w:val="ru-RU"/>
                    </w:rPr>
                    <w:t>6</w:t>
                  </w:r>
                </w:p>
              </w:tc>
            </w:tr>
            <w:tr w:rsidR="002915C5" w:rsidRPr="009949D4" w:rsidTr="001102F4">
              <w:trPr>
                <w:trHeight w:val="695"/>
                <w:jc w:val="right"/>
              </w:trPr>
              <w:tc>
                <w:tcPr>
                  <w:tcW w:w="1975" w:type="dxa"/>
                  <w:shd w:val="clear" w:color="auto" w:fill="D9D9D9" w:themeFill="background1" w:themeFillShade="D9"/>
                  <w:vAlign w:val="center"/>
                </w:tcPr>
                <w:p w:rsidR="002915C5" w:rsidRPr="009949D4" w:rsidRDefault="002915C5" w:rsidP="009949D4">
                  <w:pPr>
                    <w:pStyle w:val="1"/>
                    <w:jc w:val="both"/>
                    <w:outlineLvl w:val="0"/>
                    <w:rPr>
                      <w:color w:val="auto"/>
                      <w:sz w:val="30"/>
                      <w:szCs w:val="30"/>
                      <w:lang w:val="ru-RU"/>
                    </w:rPr>
                  </w:pPr>
                  <w:r w:rsidRPr="009949D4">
                    <w:rPr>
                      <w:color w:val="auto"/>
                      <w:sz w:val="30"/>
                      <w:szCs w:val="30"/>
                      <w:lang w:val="ru-RU"/>
                    </w:rPr>
                    <w:t>Раздел II</w:t>
                  </w:r>
                </w:p>
              </w:tc>
              <w:tc>
                <w:tcPr>
                  <w:tcW w:w="5669" w:type="dxa"/>
                  <w:shd w:val="clear" w:color="auto" w:fill="D9D9D9" w:themeFill="background1" w:themeFillShade="D9"/>
                  <w:vAlign w:val="center"/>
                </w:tcPr>
                <w:p w:rsidR="002915C5" w:rsidRPr="00C36362" w:rsidRDefault="002915C5" w:rsidP="009949D4">
                  <w:pPr>
                    <w:jc w:val="both"/>
                    <w:rPr>
                      <w:b/>
                      <w:sz w:val="30"/>
                      <w:szCs w:val="30"/>
                      <w:lang w:val="ru-RU"/>
                    </w:rPr>
                  </w:pPr>
                  <w:r w:rsidRPr="00C36362">
                    <w:rPr>
                      <w:sz w:val="30"/>
                      <w:szCs w:val="30"/>
                      <w:lang w:val="ru-RU"/>
                    </w:rPr>
                    <w:t>Состояние здоровья населения</w:t>
                  </w:r>
                </w:p>
              </w:tc>
              <w:tc>
                <w:tcPr>
                  <w:tcW w:w="1641" w:type="dxa"/>
                  <w:shd w:val="clear" w:color="auto" w:fill="D9D9D9" w:themeFill="background1" w:themeFillShade="D9"/>
                  <w:vAlign w:val="bottom"/>
                </w:tcPr>
                <w:p w:rsidR="002915C5" w:rsidRPr="00C36362" w:rsidRDefault="002915C5" w:rsidP="00897F86">
                  <w:pPr>
                    <w:jc w:val="both"/>
                    <w:rPr>
                      <w:sz w:val="30"/>
                      <w:szCs w:val="30"/>
                    </w:rPr>
                  </w:pPr>
                  <w:r w:rsidRPr="00C36362">
                    <w:rPr>
                      <w:sz w:val="30"/>
                      <w:szCs w:val="30"/>
                      <w:lang w:val="ru-RU"/>
                    </w:rPr>
                    <w:t>1</w:t>
                  </w:r>
                  <w:r w:rsidR="00897F86">
                    <w:rPr>
                      <w:sz w:val="30"/>
                      <w:szCs w:val="30"/>
                      <w:lang w:val="ru-RU"/>
                    </w:rPr>
                    <w:t>6</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2.1.</w:t>
                  </w:r>
                </w:p>
              </w:tc>
              <w:tc>
                <w:tcPr>
                  <w:tcW w:w="5669" w:type="dxa"/>
                  <w:shd w:val="clear" w:color="auto" w:fill="D9D9D9" w:themeFill="background1" w:themeFillShade="D9"/>
                  <w:vAlign w:val="center"/>
                </w:tcPr>
                <w:p w:rsidR="002915C5" w:rsidRPr="00C36362" w:rsidRDefault="002915C5" w:rsidP="00C36362">
                  <w:pPr>
                    <w:tabs>
                      <w:tab w:val="left" w:pos="1276"/>
                    </w:tabs>
                    <w:jc w:val="both"/>
                    <w:rPr>
                      <w:sz w:val="30"/>
                      <w:szCs w:val="30"/>
                      <w:lang w:val="ru-RU"/>
                    </w:rPr>
                  </w:pPr>
                  <w:r w:rsidRPr="00C36362">
                    <w:rPr>
                      <w:sz w:val="30"/>
                      <w:szCs w:val="30"/>
                      <w:lang w:val="ru-RU"/>
                    </w:rPr>
                    <w:t>Медико-демографическая ситуация Кобринского района в 202</w:t>
                  </w:r>
                  <w:r w:rsidR="00C36362" w:rsidRPr="00C36362">
                    <w:rPr>
                      <w:sz w:val="30"/>
                      <w:szCs w:val="30"/>
                      <w:lang w:val="ru-RU"/>
                    </w:rPr>
                    <w:t>1</w:t>
                  </w:r>
                  <w:r w:rsidRPr="00C36362">
                    <w:rPr>
                      <w:sz w:val="30"/>
                      <w:szCs w:val="30"/>
                      <w:lang w:val="ru-RU"/>
                    </w:rPr>
                    <w:t xml:space="preserve"> году</w:t>
                  </w:r>
                </w:p>
              </w:tc>
              <w:tc>
                <w:tcPr>
                  <w:tcW w:w="1641" w:type="dxa"/>
                  <w:shd w:val="clear" w:color="auto" w:fill="D9D9D9" w:themeFill="background1" w:themeFillShade="D9"/>
                  <w:vAlign w:val="bottom"/>
                </w:tcPr>
                <w:p w:rsidR="002915C5" w:rsidRPr="00C36362" w:rsidRDefault="002915C5" w:rsidP="00C36362">
                  <w:pPr>
                    <w:jc w:val="both"/>
                    <w:rPr>
                      <w:sz w:val="30"/>
                      <w:szCs w:val="30"/>
                      <w:lang w:val="ru-RU"/>
                    </w:rPr>
                  </w:pPr>
                  <w:r w:rsidRPr="00C36362">
                    <w:rPr>
                      <w:sz w:val="30"/>
                      <w:szCs w:val="30"/>
                      <w:lang w:val="ru-RU"/>
                    </w:rPr>
                    <w:t>16-</w:t>
                  </w:r>
                  <w:r w:rsidR="00C36362" w:rsidRPr="00C36362">
                    <w:rPr>
                      <w:sz w:val="30"/>
                      <w:szCs w:val="30"/>
                      <w:lang w:val="ru-RU"/>
                    </w:rPr>
                    <w:t>19</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rPr>
                  </w:pPr>
                  <w:r w:rsidRPr="009949D4">
                    <w:rPr>
                      <w:sz w:val="30"/>
                      <w:szCs w:val="30"/>
                      <w:lang w:val="ru-RU"/>
                    </w:rPr>
                    <w:t>2.2.</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Рождаемость и смертность населения</w:t>
                  </w:r>
                </w:p>
              </w:tc>
              <w:tc>
                <w:tcPr>
                  <w:tcW w:w="1641" w:type="dxa"/>
                  <w:shd w:val="clear" w:color="auto" w:fill="D9D9D9" w:themeFill="background1" w:themeFillShade="D9"/>
                  <w:vAlign w:val="bottom"/>
                </w:tcPr>
                <w:p w:rsidR="002915C5" w:rsidRPr="00C36362" w:rsidRDefault="00C36362" w:rsidP="00C36362">
                  <w:pPr>
                    <w:jc w:val="both"/>
                    <w:rPr>
                      <w:sz w:val="30"/>
                      <w:szCs w:val="30"/>
                      <w:lang w:val="ru-RU"/>
                    </w:rPr>
                  </w:pPr>
                  <w:r w:rsidRPr="00C36362">
                    <w:rPr>
                      <w:sz w:val="30"/>
                      <w:szCs w:val="30"/>
                      <w:lang w:val="ru-RU"/>
                    </w:rPr>
                    <w:t>19</w:t>
                  </w:r>
                  <w:r w:rsidR="002915C5" w:rsidRPr="00C36362">
                    <w:rPr>
                      <w:sz w:val="30"/>
                      <w:szCs w:val="30"/>
                      <w:lang w:val="ru-RU"/>
                    </w:rPr>
                    <w:t>-27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rPr>
                  </w:pPr>
                  <w:r w:rsidRPr="009949D4">
                    <w:rPr>
                      <w:sz w:val="30"/>
                      <w:szCs w:val="30"/>
                      <w:lang w:val="ru-RU"/>
                    </w:rPr>
                    <w:t>2.3.</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Первичная заболеваемость взрослого населения</w:t>
                  </w:r>
                </w:p>
              </w:tc>
              <w:tc>
                <w:tcPr>
                  <w:tcW w:w="1641" w:type="dxa"/>
                  <w:shd w:val="clear" w:color="auto" w:fill="D9D9D9" w:themeFill="background1" w:themeFillShade="D9"/>
                  <w:vAlign w:val="bottom"/>
                </w:tcPr>
                <w:p w:rsidR="002915C5" w:rsidRPr="00C36362" w:rsidRDefault="002915C5" w:rsidP="009949D4">
                  <w:pPr>
                    <w:jc w:val="both"/>
                    <w:rPr>
                      <w:sz w:val="30"/>
                      <w:szCs w:val="30"/>
                      <w:lang w:val="ru-RU"/>
                    </w:rPr>
                  </w:pPr>
                  <w:r w:rsidRPr="00C36362">
                    <w:rPr>
                      <w:sz w:val="30"/>
                      <w:szCs w:val="30"/>
                      <w:lang w:val="ru-RU"/>
                    </w:rPr>
                    <w:t>28-29</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2.4.</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Общая заболеваемость взрослого населения</w:t>
                  </w:r>
                </w:p>
              </w:tc>
              <w:tc>
                <w:tcPr>
                  <w:tcW w:w="1641" w:type="dxa"/>
                  <w:shd w:val="clear" w:color="auto" w:fill="D9D9D9" w:themeFill="background1" w:themeFillShade="D9"/>
                  <w:vAlign w:val="bottom"/>
                </w:tcPr>
                <w:p w:rsidR="002915C5" w:rsidRPr="00C36362" w:rsidRDefault="002915C5" w:rsidP="00A64765">
                  <w:pPr>
                    <w:jc w:val="both"/>
                    <w:rPr>
                      <w:sz w:val="30"/>
                      <w:szCs w:val="30"/>
                      <w:lang w:val="ru-RU"/>
                    </w:rPr>
                  </w:pPr>
                  <w:r w:rsidRPr="00C36362">
                    <w:rPr>
                      <w:sz w:val="30"/>
                      <w:szCs w:val="30"/>
                      <w:lang w:val="ru-RU"/>
                    </w:rPr>
                    <w:t>29-3</w:t>
                  </w:r>
                  <w:r w:rsidR="00897F86">
                    <w:rPr>
                      <w:sz w:val="30"/>
                      <w:szCs w:val="30"/>
                      <w:lang w:val="ru-RU"/>
                    </w:rPr>
                    <w:t>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2.5.</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Детская заболеваемость</w:t>
                  </w:r>
                </w:p>
              </w:tc>
              <w:tc>
                <w:tcPr>
                  <w:tcW w:w="1641" w:type="dxa"/>
                  <w:shd w:val="clear" w:color="auto" w:fill="D9D9D9" w:themeFill="background1" w:themeFillShade="D9"/>
                  <w:vAlign w:val="bottom"/>
                </w:tcPr>
                <w:p w:rsidR="002915C5" w:rsidRPr="00C36362" w:rsidRDefault="00A64765" w:rsidP="00897F86">
                  <w:pPr>
                    <w:jc w:val="both"/>
                    <w:rPr>
                      <w:sz w:val="30"/>
                      <w:szCs w:val="30"/>
                      <w:lang w:val="ru-RU"/>
                    </w:rPr>
                  </w:pPr>
                  <w:r>
                    <w:rPr>
                      <w:sz w:val="30"/>
                      <w:szCs w:val="30"/>
                      <w:lang w:val="ru-RU"/>
                    </w:rPr>
                    <w:t>3</w:t>
                  </w:r>
                  <w:r w:rsidR="00897F86">
                    <w:rPr>
                      <w:sz w:val="30"/>
                      <w:szCs w:val="30"/>
                      <w:lang w:val="ru-RU"/>
                    </w:rPr>
                    <w:t>7</w:t>
                  </w:r>
                  <w:r w:rsidR="002915C5" w:rsidRPr="00C36362">
                    <w:rPr>
                      <w:sz w:val="30"/>
                      <w:szCs w:val="30"/>
                      <w:lang w:val="ru-RU"/>
                    </w:rPr>
                    <w:t>-</w:t>
                  </w:r>
                  <w:r w:rsidR="00897F86">
                    <w:rPr>
                      <w:sz w:val="30"/>
                      <w:szCs w:val="30"/>
                      <w:lang w:val="ru-RU"/>
                    </w:rPr>
                    <w:t>47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 xml:space="preserve">2.6. </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Первичная инвалидность</w:t>
                  </w:r>
                </w:p>
              </w:tc>
              <w:tc>
                <w:tcPr>
                  <w:tcW w:w="1641" w:type="dxa"/>
                  <w:shd w:val="clear" w:color="auto" w:fill="D9D9D9" w:themeFill="background1" w:themeFillShade="D9"/>
                  <w:vAlign w:val="bottom"/>
                </w:tcPr>
                <w:p w:rsidR="002915C5" w:rsidRPr="00C36362" w:rsidRDefault="00897F86" w:rsidP="009949D4">
                  <w:pPr>
                    <w:jc w:val="both"/>
                    <w:rPr>
                      <w:sz w:val="30"/>
                      <w:szCs w:val="30"/>
                      <w:lang w:val="ru-RU"/>
                    </w:rPr>
                  </w:pPr>
                  <w:r>
                    <w:rPr>
                      <w:sz w:val="30"/>
                      <w:szCs w:val="30"/>
                      <w:lang w:val="ru-RU"/>
                    </w:rPr>
                    <w:t>47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2.7.</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Профессиональная заболеваемость и заболеваемость с временной утратой трудоспособности</w:t>
                  </w:r>
                </w:p>
              </w:tc>
              <w:tc>
                <w:tcPr>
                  <w:tcW w:w="1641" w:type="dxa"/>
                  <w:shd w:val="clear" w:color="auto" w:fill="D9D9D9" w:themeFill="background1" w:themeFillShade="D9"/>
                  <w:vAlign w:val="bottom"/>
                </w:tcPr>
                <w:p w:rsidR="002915C5" w:rsidRPr="00C36362" w:rsidRDefault="00897F86" w:rsidP="009949D4">
                  <w:pPr>
                    <w:jc w:val="both"/>
                    <w:rPr>
                      <w:sz w:val="30"/>
                      <w:szCs w:val="30"/>
                      <w:lang w:val="ru-RU"/>
                    </w:rPr>
                  </w:pPr>
                  <w:r>
                    <w:rPr>
                      <w:sz w:val="30"/>
                      <w:szCs w:val="30"/>
                      <w:lang w:val="ru-RU"/>
                    </w:rPr>
                    <w:t>48</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2.8.</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 xml:space="preserve">Инфекционная и паразитарная заболеваемость населения </w:t>
                  </w:r>
                </w:p>
              </w:tc>
              <w:tc>
                <w:tcPr>
                  <w:tcW w:w="1641" w:type="dxa"/>
                  <w:shd w:val="clear" w:color="auto" w:fill="D9D9D9" w:themeFill="background1" w:themeFillShade="D9"/>
                  <w:vAlign w:val="bottom"/>
                </w:tcPr>
                <w:p w:rsidR="002915C5" w:rsidRPr="00C36362" w:rsidRDefault="00897F86" w:rsidP="009949D4">
                  <w:pPr>
                    <w:jc w:val="both"/>
                    <w:rPr>
                      <w:sz w:val="30"/>
                      <w:szCs w:val="30"/>
                      <w:lang w:val="ru-RU"/>
                    </w:rPr>
                  </w:pPr>
                  <w:r>
                    <w:rPr>
                      <w:sz w:val="30"/>
                      <w:szCs w:val="30"/>
                      <w:lang w:val="ru-RU"/>
                    </w:rPr>
                    <w:t>48-69</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jc w:val="both"/>
                    <w:rPr>
                      <w:rStyle w:val="10"/>
                      <w:color w:val="auto"/>
                      <w:sz w:val="30"/>
                      <w:szCs w:val="30"/>
                      <w:lang w:val="ru-RU"/>
                    </w:rPr>
                  </w:pPr>
                  <w:r w:rsidRPr="009949D4">
                    <w:rPr>
                      <w:rStyle w:val="10"/>
                      <w:color w:val="auto"/>
                      <w:sz w:val="30"/>
                      <w:szCs w:val="30"/>
                    </w:rPr>
                    <w:t>Раздел III</w:t>
                  </w:r>
                </w:p>
              </w:tc>
              <w:tc>
                <w:tcPr>
                  <w:tcW w:w="5669" w:type="dxa"/>
                  <w:shd w:val="clear" w:color="auto" w:fill="D9D9D9" w:themeFill="background1" w:themeFillShade="D9"/>
                  <w:vAlign w:val="center"/>
                </w:tcPr>
                <w:p w:rsidR="002915C5" w:rsidRPr="00C36362" w:rsidRDefault="002915C5" w:rsidP="009949D4">
                  <w:pPr>
                    <w:jc w:val="both"/>
                    <w:rPr>
                      <w:sz w:val="30"/>
                      <w:szCs w:val="30"/>
                      <w:lang w:val="ru-RU"/>
                    </w:rPr>
                  </w:pPr>
                  <w:r w:rsidRPr="00C36362">
                    <w:rPr>
                      <w:sz w:val="30"/>
                      <w:szCs w:val="30"/>
                      <w:lang w:val="ru-RU"/>
                    </w:rPr>
                    <w:t>Состояние окружающей среды</w:t>
                  </w:r>
                </w:p>
              </w:tc>
              <w:tc>
                <w:tcPr>
                  <w:tcW w:w="1641" w:type="dxa"/>
                  <w:shd w:val="clear" w:color="auto" w:fill="D9D9D9" w:themeFill="background1" w:themeFillShade="D9"/>
                  <w:vAlign w:val="bottom"/>
                </w:tcPr>
                <w:p w:rsidR="002915C5" w:rsidRPr="00C36362" w:rsidRDefault="00897F86" w:rsidP="009949D4">
                  <w:pPr>
                    <w:jc w:val="both"/>
                    <w:rPr>
                      <w:sz w:val="30"/>
                      <w:szCs w:val="30"/>
                      <w:lang w:val="ru-RU"/>
                    </w:rPr>
                  </w:pPr>
                  <w:r>
                    <w:rPr>
                      <w:sz w:val="30"/>
                      <w:szCs w:val="30"/>
                      <w:lang w:val="ru-RU"/>
                    </w:rPr>
                    <w:t>70</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b/>
                      <w:bCs/>
                      <w:caps/>
                      <w:sz w:val="30"/>
                      <w:szCs w:val="30"/>
                      <w:lang w:val="ru-RU"/>
                    </w:rPr>
                  </w:pPr>
                  <w:r w:rsidRPr="009949D4">
                    <w:rPr>
                      <w:sz w:val="30"/>
                      <w:szCs w:val="30"/>
                    </w:rPr>
                    <w:lastRenderedPageBreak/>
                    <w:t>3.1</w:t>
                  </w:r>
                  <w:r w:rsidRPr="009949D4">
                    <w:rPr>
                      <w:sz w:val="30"/>
                      <w:szCs w:val="30"/>
                      <w:lang w:val="ru-RU"/>
                    </w:rPr>
                    <w:t>.</w:t>
                  </w:r>
                </w:p>
              </w:tc>
              <w:tc>
                <w:tcPr>
                  <w:tcW w:w="5669" w:type="dxa"/>
                  <w:shd w:val="clear" w:color="auto" w:fill="D9D9D9" w:themeFill="background1" w:themeFillShade="D9"/>
                  <w:vAlign w:val="center"/>
                </w:tcPr>
                <w:p w:rsidR="002915C5" w:rsidRPr="00C36362" w:rsidRDefault="002915C5" w:rsidP="009949D4">
                  <w:pPr>
                    <w:jc w:val="both"/>
                    <w:rPr>
                      <w:sz w:val="30"/>
                      <w:szCs w:val="30"/>
                      <w:lang w:val="ru-RU"/>
                    </w:rPr>
                  </w:pPr>
                  <w:r w:rsidRPr="00C36362">
                    <w:rPr>
                      <w:sz w:val="30"/>
                      <w:szCs w:val="30"/>
                      <w:lang w:val="ru-RU"/>
                    </w:rPr>
                    <w:t>Гигиена атмосферного воздуха</w:t>
                  </w:r>
                </w:p>
              </w:tc>
              <w:tc>
                <w:tcPr>
                  <w:tcW w:w="1641" w:type="dxa"/>
                  <w:shd w:val="clear" w:color="auto" w:fill="D9D9D9" w:themeFill="background1" w:themeFillShade="D9"/>
                  <w:vAlign w:val="bottom"/>
                </w:tcPr>
                <w:p w:rsidR="002915C5" w:rsidRPr="00C36362" w:rsidRDefault="00897F86" w:rsidP="009949D4">
                  <w:pPr>
                    <w:jc w:val="both"/>
                    <w:rPr>
                      <w:sz w:val="30"/>
                      <w:szCs w:val="30"/>
                      <w:lang w:val="ru-RU"/>
                    </w:rPr>
                  </w:pPr>
                  <w:r>
                    <w:rPr>
                      <w:sz w:val="30"/>
                      <w:szCs w:val="30"/>
                      <w:lang w:val="ru-RU"/>
                    </w:rPr>
                    <w:t>70-71</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rPr>
                  </w:pPr>
                  <w:r w:rsidRPr="009949D4">
                    <w:rPr>
                      <w:sz w:val="30"/>
                      <w:szCs w:val="30"/>
                    </w:rPr>
                    <w:t>3.</w:t>
                  </w:r>
                  <w:r w:rsidRPr="009949D4">
                    <w:rPr>
                      <w:sz w:val="30"/>
                      <w:szCs w:val="30"/>
                      <w:lang w:val="ru-RU"/>
                    </w:rPr>
                    <w:t>2</w:t>
                  </w:r>
                  <w:r w:rsidRPr="009949D4">
                    <w:rPr>
                      <w:sz w:val="30"/>
                      <w:szCs w:val="30"/>
                    </w:rPr>
                    <w:t>.</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z w:val="30"/>
                      <w:szCs w:val="30"/>
                      <w:lang w:val="ru-RU"/>
                    </w:rPr>
                    <w:t>Гигиена водных объектов. Водоснабжение и здоровье населения</w:t>
                  </w:r>
                </w:p>
              </w:tc>
              <w:tc>
                <w:tcPr>
                  <w:tcW w:w="1641" w:type="dxa"/>
                  <w:shd w:val="clear" w:color="auto" w:fill="D9D9D9" w:themeFill="background1" w:themeFillShade="D9"/>
                  <w:vAlign w:val="bottom"/>
                </w:tcPr>
                <w:p w:rsidR="002915C5" w:rsidRPr="00C36362" w:rsidRDefault="00897F86" w:rsidP="00A64765">
                  <w:pPr>
                    <w:jc w:val="both"/>
                    <w:rPr>
                      <w:sz w:val="30"/>
                      <w:szCs w:val="30"/>
                      <w:lang w:val="ru-RU"/>
                    </w:rPr>
                  </w:pPr>
                  <w:r>
                    <w:rPr>
                      <w:sz w:val="30"/>
                      <w:szCs w:val="30"/>
                      <w:lang w:val="ru-RU"/>
                    </w:rPr>
                    <w:t>72-73</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5"/>
                    </w:tabs>
                    <w:jc w:val="both"/>
                    <w:rPr>
                      <w:sz w:val="30"/>
                      <w:szCs w:val="30"/>
                    </w:rPr>
                  </w:pPr>
                  <w:r w:rsidRPr="009949D4">
                    <w:rPr>
                      <w:sz w:val="30"/>
                      <w:szCs w:val="30"/>
                    </w:rPr>
                    <w:t>3.</w:t>
                  </w:r>
                  <w:r w:rsidRPr="009949D4">
                    <w:rPr>
                      <w:sz w:val="30"/>
                      <w:szCs w:val="30"/>
                      <w:lang w:val="ru-RU"/>
                    </w:rPr>
                    <w:t>3</w:t>
                  </w:r>
                  <w:r w:rsidRPr="009949D4">
                    <w:rPr>
                      <w:sz w:val="30"/>
                      <w:szCs w:val="30"/>
                    </w:rPr>
                    <w:t>.</w:t>
                  </w:r>
                </w:p>
              </w:tc>
              <w:tc>
                <w:tcPr>
                  <w:tcW w:w="5669" w:type="dxa"/>
                  <w:shd w:val="clear" w:color="auto" w:fill="D9D9D9" w:themeFill="background1" w:themeFillShade="D9"/>
                  <w:vAlign w:val="center"/>
                </w:tcPr>
                <w:p w:rsidR="002915C5" w:rsidRPr="00C36362" w:rsidRDefault="002915C5" w:rsidP="009949D4">
                  <w:pPr>
                    <w:tabs>
                      <w:tab w:val="left" w:pos="1275"/>
                    </w:tabs>
                    <w:jc w:val="both"/>
                    <w:rPr>
                      <w:sz w:val="30"/>
                      <w:szCs w:val="30"/>
                      <w:lang w:val="ru-RU"/>
                    </w:rPr>
                  </w:pPr>
                  <w:r w:rsidRPr="00C36362">
                    <w:rPr>
                      <w:sz w:val="30"/>
                      <w:szCs w:val="30"/>
                      <w:lang w:val="ru-RU"/>
                    </w:rPr>
                    <w:t>Питьевое водоснабжение</w:t>
                  </w:r>
                </w:p>
              </w:tc>
              <w:tc>
                <w:tcPr>
                  <w:tcW w:w="1641" w:type="dxa"/>
                  <w:shd w:val="clear" w:color="auto" w:fill="D9D9D9" w:themeFill="background1" w:themeFillShade="D9"/>
                  <w:vAlign w:val="bottom"/>
                </w:tcPr>
                <w:p w:rsidR="002915C5" w:rsidRPr="00C36362" w:rsidRDefault="00897F86" w:rsidP="00A64765">
                  <w:pPr>
                    <w:jc w:val="both"/>
                    <w:rPr>
                      <w:sz w:val="30"/>
                      <w:szCs w:val="30"/>
                      <w:lang w:val="ru-RU"/>
                    </w:rPr>
                  </w:pPr>
                  <w:r>
                    <w:rPr>
                      <w:sz w:val="30"/>
                      <w:szCs w:val="30"/>
                      <w:lang w:val="ru-RU"/>
                    </w:rPr>
                    <w:t>73-76</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5"/>
                    </w:tabs>
                    <w:jc w:val="both"/>
                    <w:rPr>
                      <w:sz w:val="30"/>
                      <w:szCs w:val="30"/>
                      <w:lang w:val="ru-RU"/>
                    </w:rPr>
                  </w:pPr>
                  <w:r w:rsidRPr="009949D4">
                    <w:rPr>
                      <w:sz w:val="30"/>
                      <w:szCs w:val="30"/>
                    </w:rPr>
                    <w:t>3</w:t>
                  </w:r>
                  <w:r w:rsidRPr="009949D4">
                    <w:rPr>
                      <w:sz w:val="30"/>
                      <w:szCs w:val="30"/>
                      <w:lang w:val="ru-RU"/>
                    </w:rPr>
                    <w:t>.</w:t>
                  </w:r>
                  <w:r w:rsidRPr="009949D4">
                    <w:rPr>
                      <w:sz w:val="30"/>
                      <w:szCs w:val="30"/>
                    </w:rPr>
                    <w:t>4</w:t>
                  </w:r>
                  <w:r w:rsidRPr="009949D4">
                    <w:rPr>
                      <w:sz w:val="30"/>
                      <w:szCs w:val="30"/>
                      <w:lang w:val="ru-RU"/>
                    </w:rPr>
                    <w:t>.</w:t>
                  </w:r>
                </w:p>
              </w:tc>
              <w:tc>
                <w:tcPr>
                  <w:tcW w:w="5669" w:type="dxa"/>
                  <w:shd w:val="clear" w:color="auto" w:fill="D9D9D9" w:themeFill="background1" w:themeFillShade="D9"/>
                  <w:vAlign w:val="center"/>
                </w:tcPr>
                <w:p w:rsidR="002915C5" w:rsidRPr="00C36362" w:rsidRDefault="002915C5" w:rsidP="009949D4">
                  <w:pPr>
                    <w:tabs>
                      <w:tab w:val="left" w:pos="1275"/>
                    </w:tabs>
                    <w:jc w:val="both"/>
                    <w:rPr>
                      <w:sz w:val="30"/>
                      <w:szCs w:val="30"/>
                      <w:lang w:val="ru-RU"/>
                    </w:rPr>
                  </w:pPr>
                  <w:r w:rsidRPr="00C36362">
                    <w:rPr>
                      <w:sz w:val="30"/>
                      <w:szCs w:val="30"/>
                      <w:lang w:val="ru-RU"/>
                    </w:rPr>
                    <w:t>Гигиеническая оценка состояния сбора и обезвреживания отходов, благоустройства населенных мест</w:t>
                  </w:r>
                </w:p>
              </w:tc>
              <w:tc>
                <w:tcPr>
                  <w:tcW w:w="1641" w:type="dxa"/>
                  <w:shd w:val="clear" w:color="auto" w:fill="D9D9D9" w:themeFill="background1" w:themeFillShade="D9"/>
                  <w:vAlign w:val="bottom"/>
                </w:tcPr>
                <w:p w:rsidR="002915C5" w:rsidRPr="00C36362" w:rsidRDefault="00897F86" w:rsidP="00A64765">
                  <w:pPr>
                    <w:jc w:val="both"/>
                    <w:rPr>
                      <w:sz w:val="30"/>
                      <w:szCs w:val="30"/>
                      <w:lang w:val="ru-RU"/>
                    </w:rPr>
                  </w:pPr>
                  <w:r>
                    <w:rPr>
                      <w:sz w:val="30"/>
                      <w:szCs w:val="30"/>
                      <w:lang w:val="ru-RU"/>
                    </w:rPr>
                    <w:t>76-77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90"/>
                    </w:tabs>
                    <w:jc w:val="both"/>
                    <w:rPr>
                      <w:sz w:val="30"/>
                      <w:szCs w:val="30"/>
                    </w:rPr>
                  </w:pPr>
                  <w:r w:rsidRPr="009949D4">
                    <w:rPr>
                      <w:sz w:val="30"/>
                      <w:szCs w:val="30"/>
                      <w:lang w:val="ru-RU"/>
                    </w:rPr>
                    <w:t>3</w:t>
                  </w:r>
                  <w:r w:rsidRPr="009949D4">
                    <w:rPr>
                      <w:sz w:val="30"/>
                      <w:szCs w:val="30"/>
                    </w:rPr>
                    <w:t>.</w:t>
                  </w:r>
                  <w:r w:rsidRPr="009949D4">
                    <w:rPr>
                      <w:sz w:val="30"/>
                      <w:szCs w:val="30"/>
                      <w:lang w:val="ru-RU"/>
                    </w:rPr>
                    <w:t>5</w:t>
                  </w:r>
                  <w:r w:rsidRPr="009949D4">
                    <w:rPr>
                      <w:sz w:val="30"/>
                      <w:szCs w:val="30"/>
                    </w:rPr>
                    <w:t>.</w:t>
                  </w:r>
                </w:p>
              </w:tc>
              <w:tc>
                <w:tcPr>
                  <w:tcW w:w="5669" w:type="dxa"/>
                  <w:shd w:val="clear" w:color="auto" w:fill="D9D9D9" w:themeFill="background1" w:themeFillShade="D9"/>
                  <w:vAlign w:val="center"/>
                </w:tcPr>
                <w:p w:rsidR="002915C5" w:rsidRPr="00C36362" w:rsidRDefault="002915C5" w:rsidP="009949D4">
                  <w:pPr>
                    <w:tabs>
                      <w:tab w:val="left" w:pos="1290"/>
                    </w:tabs>
                    <w:jc w:val="both"/>
                    <w:rPr>
                      <w:sz w:val="30"/>
                      <w:szCs w:val="30"/>
                      <w:lang w:val="ru-RU"/>
                    </w:rPr>
                  </w:pPr>
                  <w:r w:rsidRPr="00C36362">
                    <w:rPr>
                      <w:sz w:val="30"/>
                      <w:szCs w:val="30"/>
                      <w:lang w:val="ru-RU"/>
                    </w:rPr>
                    <w:t xml:space="preserve">Гигиеническая оценка почвы. </w:t>
                  </w:r>
                </w:p>
              </w:tc>
              <w:tc>
                <w:tcPr>
                  <w:tcW w:w="1641" w:type="dxa"/>
                  <w:shd w:val="clear" w:color="auto" w:fill="D9D9D9" w:themeFill="background1" w:themeFillShade="D9"/>
                  <w:vAlign w:val="bottom"/>
                </w:tcPr>
                <w:p w:rsidR="002915C5" w:rsidRPr="00C36362" w:rsidRDefault="00897F86" w:rsidP="00A64765">
                  <w:pPr>
                    <w:jc w:val="both"/>
                    <w:rPr>
                      <w:sz w:val="30"/>
                      <w:szCs w:val="30"/>
                      <w:lang w:val="ru-RU"/>
                    </w:rPr>
                  </w:pPr>
                  <w:r>
                    <w:rPr>
                      <w:sz w:val="30"/>
                      <w:szCs w:val="30"/>
                      <w:lang w:val="ru-RU"/>
                    </w:rPr>
                    <w:t>77</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90"/>
                    </w:tabs>
                    <w:jc w:val="both"/>
                    <w:rPr>
                      <w:sz w:val="30"/>
                      <w:szCs w:val="30"/>
                      <w:lang w:val="ru-RU"/>
                    </w:rPr>
                  </w:pPr>
                  <w:r w:rsidRPr="009949D4">
                    <w:rPr>
                      <w:sz w:val="30"/>
                      <w:szCs w:val="30"/>
                      <w:lang w:val="ru-RU"/>
                    </w:rPr>
                    <w:t>3.6.</w:t>
                  </w:r>
                </w:p>
              </w:tc>
              <w:tc>
                <w:tcPr>
                  <w:tcW w:w="5669" w:type="dxa"/>
                  <w:shd w:val="clear" w:color="auto" w:fill="D9D9D9" w:themeFill="background1" w:themeFillShade="D9"/>
                  <w:vAlign w:val="center"/>
                </w:tcPr>
                <w:p w:rsidR="002915C5" w:rsidRPr="00C36362" w:rsidRDefault="002915C5" w:rsidP="009949D4">
                  <w:pPr>
                    <w:tabs>
                      <w:tab w:val="left" w:pos="1290"/>
                    </w:tabs>
                    <w:jc w:val="both"/>
                    <w:rPr>
                      <w:sz w:val="30"/>
                      <w:szCs w:val="30"/>
                      <w:lang w:val="ru-RU"/>
                    </w:rPr>
                  </w:pPr>
                  <w:r w:rsidRPr="00C36362">
                    <w:rPr>
                      <w:sz w:val="30"/>
                      <w:szCs w:val="30"/>
                      <w:lang w:val="ru-RU"/>
                    </w:rPr>
                    <w:t>Физические факторы окружающей среды</w:t>
                  </w:r>
                </w:p>
              </w:tc>
              <w:tc>
                <w:tcPr>
                  <w:tcW w:w="1641" w:type="dxa"/>
                  <w:shd w:val="clear" w:color="auto" w:fill="D9D9D9" w:themeFill="background1" w:themeFillShade="D9"/>
                  <w:vAlign w:val="bottom"/>
                </w:tcPr>
                <w:p w:rsidR="002915C5" w:rsidRPr="00C36362" w:rsidRDefault="00897F86" w:rsidP="00A64765">
                  <w:pPr>
                    <w:jc w:val="both"/>
                    <w:rPr>
                      <w:sz w:val="30"/>
                      <w:szCs w:val="30"/>
                      <w:lang w:val="ru-RU"/>
                    </w:rPr>
                  </w:pPr>
                  <w:r>
                    <w:rPr>
                      <w:sz w:val="30"/>
                      <w:szCs w:val="30"/>
                      <w:lang w:val="ru-RU"/>
                    </w:rPr>
                    <w:t>77-78</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76"/>
                    </w:tabs>
                    <w:jc w:val="both"/>
                    <w:rPr>
                      <w:sz w:val="30"/>
                      <w:szCs w:val="30"/>
                      <w:lang w:val="ru-RU"/>
                    </w:rPr>
                  </w:pPr>
                  <w:r w:rsidRPr="009949D4">
                    <w:rPr>
                      <w:sz w:val="30"/>
                      <w:szCs w:val="30"/>
                      <w:lang w:val="ru-RU"/>
                    </w:rPr>
                    <w:t>3.7.</w:t>
                  </w:r>
                </w:p>
              </w:tc>
              <w:tc>
                <w:tcPr>
                  <w:tcW w:w="5669" w:type="dxa"/>
                  <w:shd w:val="clear" w:color="auto" w:fill="D9D9D9" w:themeFill="background1" w:themeFillShade="D9"/>
                  <w:vAlign w:val="center"/>
                </w:tcPr>
                <w:p w:rsidR="002915C5" w:rsidRPr="00C36362" w:rsidRDefault="002915C5" w:rsidP="009949D4">
                  <w:pPr>
                    <w:tabs>
                      <w:tab w:val="left" w:pos="1276"/>
                    </w:tabs>
                    <w:jc w:val="both"/>
                    <w:rPr>
                      <w:sz w:val="30"/>
                      <w:szCs w:val="30"/>
                      <w:lang w:val="ru-RU"/>
                    </w:rPr>
                  </w:pPr>
                  <w:r w:rsidRPr="00C36362">
                    <w:rPr>
                      <w:spacing w:val="-6"/>
                      <w:sz w:val="30"/>
                      <w:szCs w:val="30"/>
                      <w:lang w:val="ru-RU"/>
                    </w:rPr>
                    <w:t>Гигиена труда и профессиональная заболеваемость работающих</w:t>
                  </w:r>
                </w:p>
              </w:tc>
              <w:tc>
                <w:tcPr>
                  <w:tcW w:w="1641" w:type="dxa"/>
                  <w:shd w:val="clear" w:color="auto" w:fill="D9D9D9" w:themeFill="background1" w:themeFillShade="D9"/>
                  <w:vAlign w:val="bottom"/>
                </w:tcPr>
                <w:p w:rsidR="002915C5" w:rsidRPr="00C36362" w:rsidRDefault="00897F86" w:rsidP="00843F52">
                  <w:pPr>
                    <w:jc w:val="both"/>
                    <w:rPr>
                      <w:sz w:val="30"/>
                      <w:szCs w:val="30"/>
                      <w:lang w:val="ru-RU"/>
                    </w:rPr>
                  </w:pPr>
                  <w:r>
                    <w:rPr>
                      <w:sz w:val="30"/>
                      <w:szCs w:val="30"/>
                      <w:lang w:val="ru-RU"/>
                    </w:rPr>
                    <w:t>79-84</w:t>
                  </w:r>
                </w:p>
              </w:tc>
            </w:tr>
            <w:tr w:rsidR="002915C5" w:rsidRPr="009949D4" w:rsidTr="001102F4">
              <w:trPr>
                <w:trHeight w:val="267"/>
                <w:jc w:val="right"/>
              </w:trPr>
              <w:tc>
                <w:tcPr>
                  <w:tcW w:w="1975" w:type="dxa"/>
                  <w:shd w:val="clear" w:color="auto" w:fill="D9D9D9" w:themeFill="background1" w:themeFillShade="D9"/>
                </w:tcPr>
                <w:p w:rsidR="002915C5" w:rsidRPr="009949D4" w:rsidRDefault="002915C5" w:rsidP="009949D4">
                  <w:pPr>
                    <w:tabs>
                      <w:tab w:val="left" w:pos="1260"/>
                    </w:tabs>
                    <w:jc w:val="both"/>
                    <w:rPr>
                      <w:sz w:val="30"/>
                      <w:szCs w:val="30"/>
                      <w:lang w:val="ru-RU"/>
                    </w:rPr>
                  </w:pPr>
                  <w:r w:rsidRPr="009949D4">
                    <w:rPr>
                      <w:sz w:val="30"/>
                      <w:szCs w:val="30"/>
                      <w:lang w:val="ru-RU"/>
                    </w:rPr>
                    <w:t>3.8.</w:t>
                  </w:r>
                </w:p>
              </w:tc>
              <w:tc>
                <w:tcPr>
                  <w:tcW w:w="5669" w:type="dxa"/>
                  <w:shd w:val="clear" w:color="auto" w:fill="D9D9D9" w:themeFill="background1" w:themeFillShade="D9"/>
                  <w:vAlign w:val="center"/>
                </w:tcPr>
                <w:p w:rsidR="002915C5" w:rsidRPr="00C36362" w:rsidRDefault="002915C5" w:rsidP="009949D4">
                  <w:pPr>
                    <w:tabs>
                      <w:tab w:val="left" w:pos="1260"/>
                    </w:tabs>
                    <w:jc w:val="both"/>
                    <w:rPr>
                      <w:spacing w:val="-6"/>
                      <w:sz w:val="30"/>
                      <w:szCs w:val="30"/>
                      <w:lang w:val="ru-RU"/>
                    </w:rPr>
                  </w:pPr>
                  <w:r w:rsidRPr="00C36362">
                    <w:rPr>
                      <w:sz w:val="30"/>
                      <w:szCs w:val="30"/>
                      <w:lang w:val="ru-RU"/>
                    </w:rPr>
                    <w:t>Питание и здоровье населения</w:t>
                  </w:r>
                </w:p>
              </w:tc>
              <w:tc>
                <w:tcPr>
                  <w:tcW w:w="1641" w:type="dxa"/>
                  <w:shd w:val="clear" w:color="auto" w:fill="D9D9D9" w:themeFill="background1" w:themeFillShade="D9"/>
                  <w:vAlign w:val="bottom"/>
                </w:tcPr>
                <w:p w:rsidR="002915C5" w:rsidRPr="00C36362" w:rsidRDefault="00897F86" w:rsidP="00843F52">
                  <w:pPr>
                    <w:jc w:val="both"/>
                    <w:rPr>
                      <w:sz w:val="30"/>
                      <w:szCs w:val="30"/>
                      <w:lang w:val="ru-RU"/>
                    </w:rPr>
                  </w:pPr>
                  <w:r>
                    <w:rPr>
                      <w:sz w:val="30"/>
                      <w:szCs w:val="30"/>
                      <w:lang w:val="ru-RU"/>
                    </w:rPr>
                    <w:t>84-87</w:t>
                  </w:r>
                </w:p>
              </w:tc>
            </w:tr>
            <w:tr w:rsidR="002915C5" w:rsidRPr="00065248" w:rsidTr="001102F4">
              <w:trPr>
                <w:trHeight w:val="267"/>
                <w:jc w:val="right"/>
              </w:trPr>
              <w:tc>
                <w:tcPr>
                  <w:tcW w:w="1975" w:type="dxa"/>
                  <w:shd w:val="clear" w:color="auto" w:fill="D9D9D9" w:themeFill="background1" w:themeFillShade="D9"/>
                </w:tcPr>
                <w:p w:rsidR="002915C5" w:rsidRPr="009949D4" w:rsidRDefault="002915C5" w:rsidP="009949D4">
                  <w:pPr>
                    <w:tabs>
                      <w:tab w:val="left" w:pos="1280"/>
                    </w:tabs>
                    <w:jc w:val="both"/>
                    <w:rPr>
                      <w:sz w:val="30"/>
                      <w:szCs w:val="30"/>
                      <w:lang w:val="ru-RU"/>
                    </w:rPr>
                  </w:pPr>
                  <w:r w:rsidRPr="009949D4">
                    <w:rPr>
                      <w:sz w:val="30"/>
                      <w:szCs w:val="30"/>
                      <w:lang w:val="ru-RU"/>
                    </w:rPr>
                    <w:t>3.9.</w:t>
                  </w:r>
                </w:p>
              </w:tc>
              <w:tc>
                <w:tcPr>
                  <w:tcW w:w="5669" w:type="dxa"/>
                  <w:shd w:val="clear" w:color="auto" w:fill="D9D9D9" w:themeFill="background1" w:themeFillShade="D9"/>
                  <w:vAlign w:val="center"/>
                </w:tcPr>
                <w:p w:rsidR="002915C5" w:rsidRPr="00C36362" w:rsidRDefault="002915C5" w:rsidP="009949D4">
                  <w:pPr>
                    <w:tabs>
                      <w:tab w:val="left" w:pos="1280"/>
                    </w:tabs>
                    <w:jc w:val="both"/>
                    <w:rPr>
                      <w:sz w:val="30"/>
                      <w:szCs w:val="30"/>
                      <w:lang w:val="ru-RU"/>
                    </w:rPr>
                  </w:pPr>
                  <w:r w:rsidRPr="00C36362">
                    <w:rPr>
                      <w:sz w:val="30"/>
                      <w:szCs w:val="30"/>
                      <w:lang w:val="ru-RU"/>
                    </w:rPr>
                    <w:t>Гигиена воспитания, обучения и здоровье детей и подростков</w:t>
                  </w:r>
                </w:p>
              </w:tc>
              <w:tc>
                <w:tcPr>
                  <w:tcW w:w="1641" w:type="dxa"/>
                  <w:shd w:val="clear" w:color="auto" w:fill="D9D9D9" w:themeFill="background1" w:themeFillShade="D9"/>
                  <w:vAlign w:val="bottom"/>
                </w:tcPr>
                <w:p w:rsidR="002915C5" w:rsidRPr="00C36362" w:rsidRDefault="00897F86" w:rsidP="00843F52">
                  <w:pPr>
                    <w:jc w:val="both"/>
                    <w:rPr>
                      <w:sz w:val="30"/>
                      <w:szCs w:val="30"/>
                      <w:lang w:val="ru-RU"/>
                    </w:rPr>
                  </w:pPr>
                  <w:r>
                    <w:rPr>
                      <w:sz w:val="30"/>
                      <w:szCs w:val="30"/>
                      <w:lang w:val="ru-RU"/>
                    </w:rPr>
                    <w:t>87-95</w:t>
                  </w:r>
                </w:p>
              </w:tc>
            </w:tr>
            <w:tr w:rsidR="002915C5" w:rsidRPr="00065248" w:rsidTr="001102F4">
              <w:trPr>
                <w:trHeight w:val="267"/>
                <w:jc w:val="right"/>
              </w:trPr>
              <w:tc>
                <w:tcPr>
                  <w:tcW w:w="1975" w:type="dxa"/>
                  <w:shd w:val="clear" w:color="auto" w:fill="D9D9D9" w:themeFill="background1" w:themeFillShade="D9"/>
                </w:tcPr>
                <w:p w:rsidR="002915C5" w:rsidRPr="009949D4" w:rsidRDefault="002915C5" w:rsidP="009949D4">
                  <w:pPr>
                    <w:tabs>
                      <w:tab w:val="left" w:pos="1280"/>
                    </w:tabs>
                    <w:jc w:val="both"/>
                    <w:rPr>
                      <w:sz w:val="30"/>
                      <w:szCs w:val="30"/>
                      <w:lang w:val="ru-RU"/>
                    </w:rPr>
                  </w:pPr>
                  <w:r w:rsidRPr="009949D4">
                    <w:rPr>
                      <w:sz w:val="30"/>
                      <w:szCs w:val="30"/>
                      <w:lang w:val="ru-RU"/>
                    </w:rPr>
                    <w:t>3.10.</w:t>
                  </w:r>
                </w:p>
              </w:tc>
              <w:tc>
                <w:tcPr>
                  <w:tcW w:w="5669" w:type="dxa"/>
                  <w:shd w:val="clear" w:color="auto" w:fill="D9D9D9" w:themeFill="background1" w:themeFillShade="D9"/>
                  <w:vAlign w:val="center"/>
                </w:tcPr>
                <w:p w:rsidR="002915C5" w:rsidRPr="00C36362" w:rsidRDefault="002915C5" w:rsidP="009949D4">
                  <w:pPr>
                    <w:tabs>
                      <w:tab w:val="left" w:pos="1280"/>
                    </w:tabs>
                    <w:jc w:val="both"/>
                    <w:rPr>
                      <w:sz w:val="30"/>
                      <w:szCs w:val="30"/>
                      <w:lang w:val="ru-RU"/>
                    </w:rPr>
                  </w:pPr>
                  <w:r w:rsidRPr="00C36362">
                    <w:rPr>
                      <w:sz w:val="30"/>
                      <w:szCs w:val="30"/>
                      <w:lang w:val="ru-RU"/>
                    </w:rPr>
                    <w:t xml:space="preserve">Радиационная обстановка </w:t>
                  </w:r>
                </w:p>
              </w:tc>
              <w:tc>
                <w:tcPr>
                  <w:tcW w:w="1641" w:type="dxa"/>
                  <w:shd w:val="clear" w:color="auto" w:fill="D9D9D9" w:themeFill="background1" w:themeFillShade="D9"/>
                  <w:vAlign w:val="bottom"/>
                </w:tcPr>
                <w:p w:rsidR="002915C5" w:rsidRPr="00C36362" w:rsidRDefault="002915C5" w:rsidP="00897F86">
                  <w:pPr>
                    <w:jc w:val="both"/>
                    <w:rPr>
                      <w:sz w:val="30"/>
                      <w:szCs w:val="30"/>
                      <w:lang w:val="ru-RU"/>
                    </w:rPr>
                  </w:pPr>
                  <w:r w:rsidRPr="00C36362">
                    <w:rPr>
                      <w:sz w:val="30"/>
                      <w:szCs w:val="30"/>
                      <w:lang w:val="ru-RU"/>
                    </w:rPr>
                    <w:t>9</w:t>
                  </w:r>
                  <w:r w:rsidR="00897F86">
                    <w:rPr>
                      <w:sz w:val="30"/>
                      <w:szCs w:val="30"/>
                      <w:lang w:val="ru-RU"/>
                    </w:rPr>
                    <w:t>6</w:t>
                  </w:r>
                </w:p>
              </w:tc>
            </w:tr>
            <w:tr w:rsidR="002915C5" w:rsidRPr="00065248" w:rsidTr="001102F4">
              <w:trPr>
                <w:trHeight w:val="267"/>
                <w:jc w:val="right"/>
              </w:trPr>
              <w:tc>
                <w:tcPr>
                  <w:tcW w:w="1975" w:type="dxa"/>
                  <w:shd w:val="clear" w:color="auto" w:fill="D9D9D9" w:themeFill="background1" w:themeFillShade="D9"/>
                </w:tcPr>
                <w:p w:rsidR="002915C5" w:rsidRPr="009949D4" w:rsidRDefault="002915C5" w:rsidP="009949D4">
                  <w:pPr>
                    <w:jc w:val="both"/>
                    <w:rPr>
                      <w:rStyle w:val="10"/>
                      <w:color w:val="auto"/>
                      <w:sz w:val="30"/>
                      <w:szCs w:val="30"/>
                      <w:lang w:val="ru-RU"/>
                    </w:rPr>
                  </w:pPr>
                  <w:r w:rsidRPr="009949D4">
                    <w:rPr>
                      <w:rStyle w:val="10"/>
                      <w:color w:val="auto"/>
                      <w:sz w:val="30"/>
                      <w:szCs w:val="30"/>
                      <w:lang w:val="ru-RU"/>
                    </w:rPr>
                    <w:t xml:space="preserve">Раздел </w:t>
                  </w:r>
                  <w:r w:rsidRPr="009949D4">
                    <w:rPr>
                      <w:rStyle w:val="10"/>
                      <w:color w:val="auto"/>
                      <w:sz w:val="30"/>
                      <w:szCs w:val="30"/>
                    </w:rPr>
                    <w:t>Iv</w:t>
                  </w:r>
                </w:p>
              </w:tc>
              <w:tc>
                <w:tcPr>
                  <w:tcW w:w="5669" w:type="dxa"/>
                  <w:shd w:val="clear" w:color="auto" w:fill="D9D9D9" w:themeFill="background1" w:themeFillShade="D9"/>
                  <w:vAlign w:val="center"/>
                </w:tcPr>
                <w:p w:rsidR="002915C5" w:rsidRPr="00C36362" w:rsidRDefault="002915C5" w:rsidP="009949D4">
                  <w:pPr>
                    <w:jc w:val="both"/>
                    <w:rPr>
                      <w:sz w:val="30"/>
                      <w:szCs w:val="30"/>
                      <w:lang w:val="ru-RU"/>
                    </w:rPr>
                  </w:pPr>
                  <w:r w:rsidRPr="00C36362">
                    <w:rPr>
                      <w:sz w:val="30"/>
                      <w:szCs w:val="30"/>
                      <w:lang w:val="ru-RU"/>
                    </w:rPr>
                    <w:t xml:space="preserve">Формирование здорового образа жизни </w:t>
                  </w:r>
                </w:p>
              </w:tc>
              <w:tc>
                <w:tcPr>
                  <w:tcW w:w="1641" w:type="dxa"/>
                  <w:shd w:val="clear" w:color="auto" w:fill="D9D9D9" w:themeFill="background1" w:themeFillShade="D9"/>
                  <w:vAlign w:val="bottom"/>
                </w:tcPr>
                <w:p w:rsidR="002915C5" w:rsidRPr="00C36362" w:rsidRDefault="00843F52" w:rsidP="00897F86">
                  <w:pPr>
                    <w:jc w:val="both"/>
                    <w:rPr>
                      <w:sz w:val="30"/>
                      <w:szCs w:val="30"/>
                      <w:lang w:val="ru-RU"/>
                    </w:rPr>
                  </w:pPr>
                  <w:r>
                    <w:rPr>
                      <w:sz w:val="30"/>
                      <w:szCs w:val="30"/>
                      <w:lang w:val="ru-RU"/>
                    </w:rPr>
                    <w:t>9</w:t>
                  </w:r>
                  <w:r w:rsidR="00897F86">
                    <w:rPr>
                      <w:sz w:val="30"/>
                      <w:szCs w:val="30"/>
                      <w:lang w:val="ru-RU"/>
                    </w:rPr>
                    <w:t>6</w:t>
                  </w:r>
                  <w:r>
                    <w:rPr>
                      <w:sz w:val="30"/>
                      <w:szCs w:val="30"/>
                      <w:lang w:val="ru-RU"/>
                    </w:rPr>
                    <w:t>-</w:t>
                  </w:r>
                  <w:r w:rsidR="00897F86">
                    <w:rPr>
                      <w:sz w:val="30"/>
                      <w:szCs w:val="30"/>
                      <w:lang w:val="ru-RU"/>
                    </w:rPr>
                    <w:t>99</w:t>
                  </w:r>
                </w:p>
              </w:tc>
            </w:tr>
            <w:tr w:rsidR="002915C5" w:rsidRPr="00065248" w:rsidTr="001102F4">
              <w:trPr>
                <w:trHeight w:val="267"/>
                <w:jc w:val="right"/>
              </w:trPr>
              <w:tc>
                <w:tcPr>
                  <w:tcW w:w="1975" w:type="dxa"/>
                  <w:shd w:val="clear" w:color="auto" w:fill="D9D9D9" w:themeFill="background1" w:themeFillShade="D9"/>
                </w:tcPr>
                <w:p w:rsidR="002915C5" w:rsidRPr="009949D4" w:rsidRDefault="002915C5" w:rsidP="009949D4">
                  <w:pPr>
                    <w:jc w:val="both"/>
                    <w:rPr>
                      <w:rStyle w:val="10"/>
                      <w:color w:val="auto"/>
                      <w:sz w:val="30"/>
                      <w:szCs w:val="30"/>
                      <w:lang w:val="ru-RU"/>
                    </w:rPr>
                  </w:pPr>
                </w:p>
              </w:tc>
              <w:tc>
                <w:tcPr>
                  <w:tcW w:w="5669" w:type="dxa"/>
                  <w:shd w:val="clear" w:color="auto" w:fill="D9D9D9" w:themeFill="background1" w:themeFillShade="D9"/>
                  <w:vAlign w:val="center"/>
                </w:tcPr>
                <w:p w:rsidR="002915C5" w:rsidRPr="00C36362" w:rsidRDefault="002915C5" w:rsidP="009949D4">
                  <w:pPr>
                    <w:jc w:val="both"/>
                    <w:rPr>
                      <w:rStyle w:val="10"/>
                      <w:color w:val="auto"/>
                      <w:sz w:val="30"/>
                      <w:szCs w:val="30"/>
                      <w:lang w:val="ru-RU"/>
                    </w:rPr>
                  </w:pPr>
                  <w:r w:rsidRPr="00C36362">
                    <w:rPr>
                      <w:sz w:val="30"/>
                      <w:szCs w:val="30"/>
                      <w:lang w:val="ru-RU"/>
                    </w:rPr>
                    <w:t>Заключение</w:t>
                  </w:r>
                </w:p>
              </w:tc>
              <w:tc>
                <w:tcPr>
                  <w:tcW w:w="1641" w:type="dxa"/>
                  <w:shd w:val="clear" w:color="auto" w:fill="D9D9D9" w:themeFill="background1" w:themeFillShade="D9"/>
                  <w:vAlign w:val="bottom"/>
                </w:tcPr>
                <w:p w:rsidR="002915C5" w:rsidRPr="00C36362" w:rsidRDefault="002915C5" w:rsidP="00897F86">
                  <w:pPr>
                    <w:jc w:val="both"/>
                    <w:rPr>
                      <w:sz w:val="30"/>
                      <w:szCs w:val="30"/>
                      <w:lang w:val="ru-RU"/>
                    </w:rPr>
                  </w:pPr>
                  <w:r w:rsidRPr="00C36362">
                    <w:rPr>
                      <w:sz w:val="30"/>
                      <w:szCs w:val="30"/>
                      <w:lang w:val="ru-RU"/>
                    </w:rPr>
                    <w:t>100</w:t>
                  </w:r>
                </w:p>
              </w:tc>
            </w:tr>
          </w:tbl>
          <w:p w:rsidR="009E6D1B" w:rsidRPr="009949D4" w:rsidRDefault="009E6D1B" w:rsidP="009949D4">
            <w:pPr>
              <w:jc w:val="both"/>
              <w:rPr>
                <w:rFonts w:ascii="Times New Roman" w:hAnsi="Times New Roman" w:cs="Times New Roman"/>
                <w:color w:val="C17529" w:themeColor="accent6"/>
                <w:sz w:val="30"/>
                <w:szCs w:val="30"/>
                <w:lang w:val="ru-RU"/>
              </w:rPr>
            </w:pPr>
          </w:p>
          <w:p w:rsidR="009E6D1B" w:rsidRPr="009949D4" w:rsidRDefault="009E6D1B" w:rsidP="009949D4">
            <w:pPr>
              <w:jc w:val="both"/>
              <w:rPr>
                <w:rFonts w:ascii="Times New Roman" w:hAnsi="Times New Roman" w:cs="Times New Roman"/>
                <w:color w:val="C17529" w:themeColor="accent6"/>
                <w:sz w:val="30"/>
                <w:szCs w:val="30"/>
                <w:lang w:val="ru-RU"/>
              </w:rPr>
            </w:pPr>
          </w:p>
          <w:p w:rsidR="009E2853" w:rsidRPr="009949D4" w:rsidRDefault="009E2853" w:rsidP="009949D4">
            <w:pPr>
              <w:jc w:val="both"/>
              <w:rPr>
                <w:rFonts w:ascii="Times New Roman" w:hAnsi="Times New Roman" w:cs="Times New Roman"/>
                <w:color w:val="C17529" w:themeColor="accent6"/>
                <w:sz w:val="30"/>
                <w:szCs w:val="30"/>
                <w:lang w:val="ru-RU"/>
              </w:rPr>
            </w:pPr>
          </w:p>
          <w:p w:rsidR="0022268E" w:rsidRPr="009949D4" w:rsidRDefault="0022268E" w:rsidP="009949D4">
            <w:pPr>
              <w:jc w:val="both"/>
              <w:rPr>
                <w:rFonts w:ascii="Times New Roman" w:hAnsi="Times New Roman" w:cs="Times New Roman"/>
                <w:color w:val="C17529" w:themeColor="accent6"/>
                <w:sz w:val="30"/>
                <w:szCs w:val="30"/>
                <w:lang w:val="ru-RU"/>
              </w:rPr>
            </w:pPr>
          </w:p>
          <w:p w:rsidR="0022268E" w:rsidRPr="009949D4" w:rsidRDefault="0022268E" w:rsidP="009949D4">
            <w:pPr>
              <w:jc w:val="both"/>
              <w:rPr>
                <w:rFonts w:ascii="Times New Roman" w:hAnsi="Times New Roman" w:cs="Times New Roman"/>
                <w:color w:val="C17529" w:themeColor="accent6"/>
                <w:sz w:val="30"/>
                <w:szCs w:val="30"/>
                <w:lang w:val="ru-RU"/>
              </w:rPr>
            </w:pPr>
          </w:p>
          <w:p w:rsidR="00F82F6B" w:rsidRDefault="00F82F6B" w:rsidP="009949D4">
            <w:pPr>
              <w:jc w:val="both"/>
              <w:rPr>
                <w:rFonts w:ascii="Times New Roman" w:hAnsi="Times New Roman" w:cs="Times New Roman"/>
                <w:color w:val="C17529" w:themeColor="accent6"/>
                <w:sz w:val="30"/>
                <w:szCs w:val="30"/>
                <w:lang w:val="ru-RU"/>
              </w:rPr>
            </w:pPr>
          </w:p>
          <w:p w:rsidR="004E1381" w:rsidRDefault="004E1381" w:rsidP="009949D4">
            <w:pPr>
              <w:jc w:val="both"/>
              <w:rPr>
                <w:rFonts w:ascii="Times New Roman" w:hAnsi="Times New Roman" w:cs="Times New Roman"/>
                <w:color w:val="C17529" w:themeColor="accent6"/>
                <w:sz w:val="30"/>
                <w:szCs w:val="30"/>
                <w:lang w:val="ru-RU"/>
              </w:rPr>
            </w:pPr>
          </w:p>
          <w:p w:rsidR="004E1381" w:rsidRPr="009949D4" w:rsidRDefault="004E1381" w:rsidP="009949D4">
            <w:pPr>
              <w:jc w:val="both"/>
              <w:rPr>
                <w:rFonts w:ascii="Times New Roman" w:hAnsi="Times New Roman" w:cs="Times New Roman"/>
                <w:color w:val="C17529" w:themeColor="accent6"/>
                <w:sz w:val="30"/>
                <w:szCs w:val="30"/>
                <w:lang w:val="ru-RU"/>
              </w:rPr>
            </w:pPr>
          </w:p>
          <w:p w:rsidR="009E6D1B" w:rsidRPr="009949D4" w:rsidRDefault="009E6D1B" w:rsidP="009949D4">
            <w:pPr>
              <w:pStyle w:val="af9"/>
              <w:ind w:left="0" w:right="515"/>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 xml:space="preserve">Информационно-аналитический </w:t>
            </w:r>
            <w:r w:rsidR="003C628B" w:rsidRPr="009949D4">
              <w:rPr>
                <w:rFonts w:ascii="Times New Roman" w:hAnsi="Times New Roman" w:cs="Times New Roman"/>
                <w:color w:val="C17529" w:themeColor="accent6"/>
                <w:sz w:val="30"/>
                <w:szCs w:val="30"/>
                <w:lang w:val="ru-RU" w:eastAsia="ru-RU" w:bidi="ar-SA"/>
              </w:rPr>
              <w:t>бюллетень</w:t>
            </w:r>
            <w:r w:rsidRPr="009949D4">
              <w:rPr>
                <w:rFonts w:ascii="Times New Roman" w:hAnsi="Times New Roman" w:cs="Times New Roman"/>
                <w:color w:val="C17529" w:themeColor="accent6"/>
                <w:sz w:val="30"/>
                <w:szCs w:val="30"/>
                <w:lang w:val="ru-RU" w:eastAsia="ru-RU" w:bidi="ar-SA"/>
              </w:rPr>
              <w:t xml:space="preserve"> </w:t>
            </w:r>
            <w:r w:rsidR="006941AE" w:rsidRPr="009949D4">
              <w:rPr>
                <w:rFonts w:ascii="Times New Roman" w:hAnsi="Times New Roman" w:cs="Times New Roman"/>
                <w:color w:val="C17529" w:themeColor="accent6"/>
                <w:sz w:val="30"/>
                <w:szCs w:val="30"/>
                <w:lang w:val="ru-RU" w:eastAsia="ru-RU" w:bidi="ar-SA"/>
              </w:rPr>
              <w:t>«</w:t>
            </w:r>
            <w:r w:rsidR="00D90500" w:rsidRPr="009949D4">
              <w:rPr>
                <w:rFonts w:ascii="Times New Roman" w:hAnsi="Times New Roman" w:cs="Times New Roman"/>
                <w:color w:val="C17529" w:themeColor="accent6"/>
                <w:sz w:val="30"/>
                <w:szCs w:val="30"/>
                <w:lang w:val="ru-RU" w:eastAsia="ru-RU" w:bidi="ar-SA"/>
              </w:rPr>
              <w:t>Здоровье населения и окружающая среда</w:t>
            </w:r>
            <w:r w:rsidR="0022268E" w:rsidRPr="009949D4">
              <w:rPr>
                <w:rFonts w:ascii="Times New Roman" w:hAnsi="Times New Roman" w:cs="Times New Roman"/>
                <w:b w:val="0"/>
                <w:caps/>
                <w:color w:val="auto"/>
                <w:sz w:val="30"/>
                <w:szCs w:val="30"/>
                <w:lang w:val="ru-RU"/>
              </w:rPr>
              <w:t xml:space="preserve"> </w:t>
            </w:r>
            <w:r w:rsidR="0022268E" w:rsidRPr="009949D4">
              <w:rPr>
                <w:rFonts w:ascii="Times New Roman" w:hAnsi="Times New Roman" w:cs="Times New Roman"/>
                <w:color w:val="C17529" w:themeColor="accent6"/>
                <w:sz w:val="30"/>
                <w:szCs w:val="30"/>
                <w:lang w:val="ru-RU"/>
              </w:rPr>
              <w:t>Кобринского района</w:t>
            </w:r>
            <w:r w:rsidR="00D90500" w:rsidRPr="009949D4">
              <w:rPr>
                <w:rFonts w:ascii="Times New Roman" w:hAnsi="Times New Roman" w:cs="Times New Roman"/>
                <w:color w:val="C17529" w:themeColor="accent6"/>
                <w:sz w:val="30"/>
                <w:szCs w:val="30"/>
                <w:lang w:val="ru-RU" w:eastAsia="ru-RU" w:bidi="ar-SA"/>
              </w:rPr>
              <w:t>: мониторинг достижени</w:t>
            </w:r>
            <w:r w:rsidR="00761D0A" w:rsidRPr="009949D4">
              <w:rPr>
                <w:rFonts w:ascii="Times New Roman" w:hAnsi="Times New Roman" w:cs="Times New Roman"/>
                <w:color w:val="C17529" w:themeColor="accent6"/>
                <w:sz w:val="30"/>
                <w:szCs w:val="30"/>
                <w:lang w:val="ru-RU" w:eastAsia="ru-RU" w:bidi="ar-SA"/>
              </w:rPr>
              <w:t>я</w:t>
            </w:r>
            <w:r w:rsidR="00D90500" w:rsidRPr="009949D4">
              <w:rPr>
                <w:rFonts w:ascii="Times New Roman" w:hAnsi="Times New Roman" w:cs="Times New Roman"/>
                <w:color w:val="C17529" w:themeColor="accent6"/>
                <w:sz w:val="30"/>
                <w:szCs w:val="30"/>
                <w:lang w:val="ru-RU" w:eastAsia="ru-RU" w:bidi="ar-SA"/>
              </w:rPr>
              <w:t xml:space="preserve"> Целей </w:t>
            </w:r>
            <w:r w:rsidR="00761D0A" w:rsidRPr="009949D4">
              <w:rPr>
                <w:rFonts w:ascii="Times New Roman" w:hAnsi="Times New Roman" w:cs="Times New Roman"/>
                <w:color w:val="C17529" w:themeColor="accent6"/>
                <w:sz w:val="30"/>
                <w:szCs w:val="30"/>
                <w:lang w:val="ru-RU" w:eastAsia="ru-RU" w:bidi="ar-SA"/>
              </w:rPr>
              <w:t>у</w:t>
            </w:r>
            <w:r w:rsidR="00D90500" w:rsidRPr="009949D4">
              <w:rPr>
                <w:rFonts w:ascii="Times New Roman" w:hAnsi="Times New Roman" w:cs="Times New Roman"/>
                <w:color w:val="C17529" w:themeColor="accent6"/>
                <w:sz w:val="30"/>
                <w:szCs w:val="30"/>
                <w:lang w:val="ru-RU" w:eastAsia="ru-RU" w:bidi="ar-SA"/>
              </w:rPr>
              <w:t>стойчивого развития»</w:t>
            </w:r>
            <w:r w:rsidR="00761D0A" w:rsidRPr="009949D4">
              <w:rPr>
                <w:rFonts w:ascii="Times New Roman" w:hAnsi="Times New Roman" w:cs="Times New Roman"/>
                <w:color w:val="C17529" w:themeColor="accent6"/>
                <w:sz w:val="30"/>
                <w:szCs w:val="30"/>
                <w:lang w:val="ru-RU" w:eastAsia="ru-RU" w:bidi="ar-SA"/>
              </w:rPr>
              <w:t xml:space="preserve"> </w:t>
            </w:r>
            <w:r w:rsidR="006941AE" w:rsidRPr="009949D4">
              <w:rPr>
                <w:rFonts w:ascii="Times New Roman" w:hAnsi="Times New Roman" w:cs="Times New Roman"/>
                <w:color w:val="C17529" w:themeColor="accent6"/>
                <w:sz w:val="30"/>
                <w:szCs w:val="30"/>
                <w:lang w:val="ru-RU" w:eastAsia="ru-RU" w:bidi="ar-SA"/>
              </w:rPr>
              <w:t>за 20</w:t>
            </w:r>
            <w:r w:rsidR="00953788" w:rsidRPr="009949D4">
              <w:rPr>
                <w:rFonts w:ascii="Times New Roman" w:hAnsi="Times New Roman" w:cs="Times New Roman"/>
                <w:color w:val="C17529" w:themeColor="accent6"/>
                <w:sz w:val="30"/>
                <w:szCs w:val="30"/>
                <w:lang w:val="ru-RU" w:eastAsia="ru-RU" w:bidi="ar-SA"/>
              </w:rPr>
              <w:t>2</w:t>
            </w:r>
            <w:r w:rsidR="007F33F0">
              <w:rPr>
                <w:rFonts w:ascii="Times New Roman" w:hAnsi="Times New Roman" w:cs="Times New Roman"/>
                <w:color w:val="C17529" w:themeColor="accent6"/>
                <w:sz w:val="30"/>
                <w:szCs w:val="30"/>
                <w:lang w:val="ru-RU" w:eastAsia="ru-RU" w:bidi="ar-SA"/>
              </w:rPr>
              <w:t>1</w:t>
            </w:r>
            <w:r w:rsidR="006941AE" w:rsidRPr="009949D4">
              <w:rPr>
                <w:rFonts w:ascii="Times New Roman" w:hAnsi="Times New Roman" w:cs="Times New Roman"/>
                <w:color w:val="C17529" w:themeColor="accent6"/>
                <w:sz w:val="30"/>
                <w:szCs w:val="30"/>
                <w:lang w:val="ru-RU" w:eastAsia="ru-RU" w:bidi="ar-SA"/>
              </w:rPr>
              <w:t xml:space="preserve"> год», </w:t>
            </w:r>
            <w:r w:rsidRPr="009949D4">
              <w:rPr>
                <w:rFonts w:ascii="Times New Roman" w:hAnsi="Times New Roman" w:cs="Times New Roman"/>
                <w:color w:val="C17529" w:themeColor="accent6"/>
                <w:sz w:val="30"/>
                <w:szCs w:val="30"/>
                <w:lang w:val="ru-RU" w:eastAsia="ru-RU" w:bidi="ar-SA"/>
              </w:rPr>
              <w:t xml:space="preserve">призван дать оценку условиям и процессам, которые способствуют формированию и сохранению здоровья населения. </w:t>
            </w:r>
          </w:p>
          <w:p w:rsidR="009E2853" w:rsidRPr="009949D4" w:rsidRDefault="009E2853" w:rsidP="009949D4">
            <w:pPr>
              <w:jc w:val="both"/>
              <w:rPr>
                <w:rFonts w:ascii="Times New Roman" w:hAnsi="Times New Roman" w:cs="Times New Roman"/>
                <w:color w:val="C17529" w:themeColor="accent6"/>
                <w:sz w:val="30"/>
                <w:szCs w:val="30"/>
                <w:lang w:val="ru-RU" w:eastAsia="ru-RU" w:bidi="ar-SA"/>
              </w:rPr>
            </w:pPr>
          </w:p>
          <w:p w:rsidR="009E2853" w:rsidRPr="009949D4" w:rsidRDefault="009E2853"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 xml:space="preserve">Основные показатели представлены в </w:t>
            </w:r>
            <w:r w:rsidR="005D2D4B" w:rsidRPr="009949D4">
              <w:rPr>
                <w:rFonts w:ascii="Times New Roman" w:hAnsi="Times New Roman" w:cs="Times New Roman"/>
                <w:noProof/>
                <w:color w:val="C17529" w:themeColor="accent6"/>
                <w:sz w:val="30"/>
                <w:szCs w:val="30"/>
                <w:lang w:val="ru-RU" w:eastAsia="ru-RU" w:bidi="ar-SA"/>
              </w:rPr>
              <w:drawing>
                <wp:anchor distT="0" distB="0" distL="0" distR="0" simplePos="0" relativeHeight="251649024" behindDoc="0" locked="0" layoutInCell="1" allowOverlap="0">
                  <wp:simplePos x="0" y="0"/>
                  <wp:positionH relativeFrom="column">
                    <wp:align>left</wp:align>
                  </wp:positionH>
                  <wp:positionV relativeFrom="line">
                    <wp:posOffset>-1871980</wp:posOffset>
                  </wp:positionV>
                  <wp:extent cx="1836420" cy="2381250"/>
                  <wp:effectExtent l="0" t="0" r="0" b="0"/>
                  <wp:wrapSquare wrapText="bothSides"/>
                  <wp:docPr id="103" name="Рисунок 2" descr="http://mfa.gov.by/upload/GUMDI/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fa.gov.by/upload/GUMDI/sdg.png"/>
                          <pic:cNvPicPr>
                            <a:picLocks noChangeAspect="1" noChangeArrowheads="1"/>
                          </pic:cNvPicPr>
                        </pic:nvPicPr>
                        <pic:blipFill>
                          <a:blip r:embed="rId10" cstate="print"/>
                          <a:srcRect/>
                          <a:stretch>
                            <a:fillRect/>
                          </a:stretch>
                        </pic:blipFill>
                        <pic:spPr bwMode="auto">
                          <a:xfrm>
                            <a:off x="0" y="0"/>
                            <a:ext cx="1836420" cy="2381250"/>
                          </a:xfrm>
                          <a:prstGeom prst="rect">
                            <a:avLst/>
                          </a:prstGeom>
                          <a:noFill/>
                          <a:ln w="9525">
                            <a:noFill/>
                            <a:miter lim="800000"/>
                            <a:headEnd/>
                            <a:tailEnd/>
                          </a:ln>
                        </pic:spPr>
                      </pic:pic>
                    </a:graphicData>
                  </a:graphic>
                </wp:anchor>
              </w:drawing>
            </w:r>
            <w:r w:rsidRPr="009949D4">
              <w:rPr>
                <w:rFonts w:ascii="Times New Roman" w:hAnsi="Times New Roman" w:cs="Times New Roman"/>
                <w:color w:val="C17529" w:themeColor="accent6"/>
                <w:sz w:val="30"/>
                <w:szCs w:val="30"/>
                <w:lang w:val="ru-RU" w:eastAsia="ru-RU" w:bidi="ar-SA"/>
              </w:rPr>
              <w:t xml:space="preserve">динамике, в сравнительно-аналитическом аспекте, иллюстрированы, с учетом </w:t>
            </w:r>
            <w:r w:rsidR="006941AE" w:rsidRPr="009949D4">
              <w:rPr>
                <w:rFonts w:ascii="Times New Roman" w:hAnsi="Times New Roman" w:cs="Times New Roman"/>
                <w:color w:val="C17529" w:themeColor="accent6"/>
                <w:sz w:val="30"/>
                <w:szCs w:val="30"/>
                <w:lang w:val="ru-RU" w:eastAsia="ru-RU" w:bidi="ar-SA"/>
              </w:rPr>
              <w:t>Ц</w:t>
            </w:r>
            <w:r w:rsidRPr="009949D4">
              <w:rPr>
                <w:rFonts w:ascii="Times New Roman" w:hAnsi="Times New Roman" w:cs="Times New Roman"/>
                <w:color w:val="C17529" w:themeColor="accent6"/>
                <w:sz w:val="30"/>
                <w:szCs w:val="30"/>
                <w:lang w:val="ru-RU" w:eastAsia="ru-RU" w:bidi="ar-SA"/>
              </w:rPr>
              <w:t>елей устойчивого развития.</w:t>
            </w: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Надеюсь, что информация, представленная в бюллетене, может быть использована с максимальной пользой в решении проблемы охраны, профилактики и укрепления здоровья населения.</w:t>
            </w: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9C201E" w:rsidRPr="009949D4" w:rsidRDefault="009C201E" w:rsidP="009949D4">
            <w:pPr>
              <w:jc w:val="both"/>
              <w:rPr>
                <w:rFonts w:ascii="Times New Roman" w:hAnsi="Times New Roman" w:cs="Times New Roman"/>
                <w:color w:val="C17529" w:themeColor="accent6"/>
                <w:sz w:val="30"/>
                <w:szCs w:val="30"/>
                <w:lang w:val="ru-RU" w:eastAsia="ru-RU" w:bidi="ar-SA"/>
              </w:rPr>
            </w:pPr>
          </w:p>
          <w:p w:rsidR="009C201E" w:rsidRPr="009949D4" w:rsidRDefault="009C201E"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 xml:space="preserve">Главный государственный </w:t>
            </w: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санитарный врач</w:t>
            </w: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r w:rsidRPr="009949D4">
              <w:rPr>
                <w:rFonts w:ascii="Times New Roman" w:hAnsi="Times New Roman" w:cs="Times New Roman"/>
                <w:color w:val="C17529" w:themeColor="accent6"/>
                <w:sz w:val="30"/>
                <w:szCs w:val="30"/>
                <w:lang w:val="ru-RU" w:eastAsia="ru-RU" w:bidi="ar-SA"/>
              </w:rPr>
              <w:t>Кобринского района                                                   С.М. Асташевич</w:t>
            </w: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9E6D1B" w:rsidRPr="009949D4" w:rsidRDefault="009E6D1B" w:rsidP="009949D4">
            <w:pPr>
              <w:jc w:val="both"/>
              <w:rPr>
                <w:rFonts w:ascii="Times New Roman" w:hAnsi="Times New Roman" w:cs="Times New Roman"/>
                <w:color w:val="C17529" w:themeColor="accent6"/>
                <w:sz w:val="30"/>
                <w:szCs w:val="30"/>
                <w:lang w:val="ru-RU" w:eastAsia="ru-RU" w:bidi="ar-SA"/>
              </w:rPr>
            </w:pPr>
          </w:p>
          <w:p w:rsidR="008875BB" w:rsidRDefault="008875BB" w:rsidP="009949D4">
            <w:pPr>
              <w:jc w:val="both"/>
              <w:rPr>
                <w:rFonts w:ascii="Times New Roman" w:hAnsi="Times New Roman" w:cs="Times New Roman"/>
                <w:b w:val="0"/>
                <w:bCs w:val="0"/>
                <w:color w:val="C17529" w:themeColor="accent6"/>
                <w:sz w:val="30"/>
                <w:szCs w:val="30"/>
                <w:lang w:val="ru-RU" w:eastAsia="ru-RU" w:bidi="ar-SA"/>
              </w:rPr>
            </w:pPr>
          </w:p>
          <w:p w:rsidR="00AB4323" w:rsidRDefault="00AB4323" w:rsidP="009949D4">
            <w:pPr>
              <w:jc w:val="both"/>
              <w:rPr>
                <w:rFonts w:ascii="Times New Roman" w:hAnsi="Times New Roman" w:cs="Times New Roman"/>
                <w:b w:val="0"/>
                <w:bCs w:val="0"/>
                <w:color w:val="C17529" w:themeColor="accent6"/>
                <w:sz w:val="30"/>
                <w:szCs w:val="30"/>
                <w:lang w:val="ru-RU" w:eastAsia="ru-RU" w:bidi="ar-SA"/>
              </w:rPr>
            </w:pPr>
          </w:p>
          <w:p w:rsidR="00AB4323" w:rsidRDefault="00AB4323" w:rsidP="009949D4">
            <w:pPr>
              <w:jc w:val="both"/>
              <w:rPr>
                <w:rFonts w:ascii="Times New Roman" w:hAnsi="Times New Roman" w:cs="Times New Roman"/>
                <w:b w:val="0"/>
                <w:bCs w:val="0"/>
                <w:color w:val="C17529" w:themeColor="accent6"/>
                <w:sz w:val="30"/>
                <w:szCs w:val="30"/>
                <w:lang w:val="ru-RU" w:eastAsia="ru-RU" w:bidi="ar-SA"/>
              </w:rPr>
            </w:pPr>
          </w:p>
          <w:p w:rsidR="00AB4323" w:rsidRDefault="00AB4323" w:rsidP="009949D4">
            <w:pPr>
              <w:jc w:val="both"/>
              <w:rPr>
                <w:rFonts w:ascii="Times New Roman" w:hAnsi="Times New Roman" w:cs="Times New Roman"/>
                <w:b w:val="0"/>
                <w:bCs w:val="0"/>
                <w:color w:val="C17529" w:themeColor="accent6"/>
                <w:sz w:val="30"/>
                <w:szCs w:val="30"/>
                <w:lang w:val="ru-RU" w:eastAsia="ru-RU" w:bidi="ar-SA"/>
              </w:rPr>
            </w:pPr>
          </w:p>
          <w:p w:rsidR="00AB4323" w:rsidRPr="009949D4" w:rsidRDefault="00AB4323" w:rsidP="009949D4">
            <w:pPr>
              <w:jc w:val="both"/>
              <w:rPr>
                <w:rFonts w:ascii="Times New Roman" w:hAnsi="Times New Roman" w:cs="Times New Roman"/>
                <w:color w:val="C17529" w:themeColor="accent6"/>
                <w:sz w:val="30"/>
                <w:szCs w:val="30"/>
                <w:lang w:val="ru-RU" w:eastAsia="ru-RU" w:bidi="ar-SA"/>
              </w:rPr>
            </w:pPr>
          </w:p>
          <w:p w:rsidR="008875BB" w:rsidRPr="009949D4" w:rsidRDefault="008875BB" w:rsidP="009949D4">
            <w:pPr>
              <w:jc w:val="both"/>
              <w:rPr>
                <w:rFonts w:ascii="Times New Roman" w:hAnsi="Times New Roman" w:cs="Times New Roman"/>
                <w:color w:val="C17529" w:themeColor="accent6"/>
                <w:sz w:val="30"/>
                <w:szCs w:val="30"/>
                <w:lang w:val="ru-RU" w:eastAsia="ru-RU" w:bidi="ar-SA"/>
              </w:rPr>
            </w:pPr>
          </w:p>
          <w:p w:rsidR="00AB4323" w:rsidRDefault="00AB4323" w:rsidP="009949D4">
            <w:pPr>
              <w:ind w:firstLine="709"/>
              <w:jc w:val="both"/>
              <w:rPr>
                <w:rFonts w:ascii="Times New Roman" w:hAnsi="Times New Roman" w:cs="Times New Roman"/>
                <w:bCs w:val="0"/>
                <w:sz w:val="30"/>
                <w:szCs w:val="30"/>
                <w:lang w:val="ru-RU"/>
              </w:rPr>
            </w:pPr>
          </w:p>
          <w:p w:rsidR="00AB4323" w:rsidRDefault="00AB4323" w:rsidP="009949D4">
            <w:pPr>
              <w:ind w:firstLine="709"/>
              <w:jc w:val="both"/>
              <w:rPr>
                <w:rFonts w:ascii="Times New Roman" w:hAnsi="Times New Roman" w:cs="Times New Roman"/>
                <w:bCs w:val="0"/>
                <w:sz w:val="30"/>
                <w:szCs w:val="30"/>
                <w:lang w:val="ru-RU"/>
              </w:rPr>
            </w:pPr>
          </w:p>
          <w:p w:rsidR="00AB4323" w:rsidRDefault="00AB4323" w:rsidP="009949D4">
            <w:pPr>
              <w:ind w:firstLine="709"/>
              <w:jc w:val="both"/>
              <w:rPr>
                <w:rFonts w:ascii="Times New Roman" w:hAnsi="Times New Roman" w:cs="Times New Roman"/>
                <w:bCs w:val="0"/>
                <w:sz w:val="30"/>
                <w:szCs w:val="30"/>
                <w:lang w:val="ru-RU"/>
              </w:rPr>
            </w:pPr>
          </w:p>
          <w:p w:rsidR="004E1381" w:rsidRDefault="004E1381" w:rsidP="009949D4">
            <w:pPr>
              <w:ind w:firstLine="709"/>
              <w:jc w:val="both"/>
              <w:rPr>
                <w:rFonts w:ascii="Times New Roman" w:hAnsi="Times New Roman" w:cs="Times New Roman"/>
                <w:bCs w:val="0"/>
                <w:sz w:val="30"/>
                <w:szCs w:val="30"/>
                <w:lang w:val="ru-RU"/>
              </w:rPr>
            </w:pPr>
          </w:p>
          <w:p w:rsidR="004E1381" w:rsidRDefault="004E1381" w:rsidP="009949D4">
            <w:pPr>
              <w:ind w:firstLine="709"/>
              <w:jc w:val="both"/>
              <w:rPr>
                <w:rFonts w:ascii="Times New Roman" w:hAnsi="Times New Roman" w:cs="Times New Roman"/>
                <w:bCs w:val="0"/>
                <w:sz w:val="30"/>
                <w:szCs w:val="30"/>
                <w:lang w:val="ru-RU"/>
              </w:rPr>
            </w:pPr>
          </w:p>
          <w:p w:rsidR="00AB4323" w:rsidRDefault="00AB4323" w:rsidP="009949D4">
            <w:pPr>
              <w:ind w:firstLine="709"/>
              <w:jc w:val="both"/>
              <w:rPr>
                <w:rFonts w:ascii="Times New Roman" w:hAnsi="Times New Roman" w:cs="Times New Roman"/>
                <w:bCs w:val="0"/>
                <w:sz w:val="30"/>
                <w:szCs w:val="30"/>
                <w:lang w:val="ru-RU"/>
              </w:rPr>
            </w:pPr>
          </w:p>
          <w:p w:rsidR="005D2D4B" w:rsidRPr="009949D4" w:rsidRDefault="005D2D4B" w:rsidP="009949D4">
            <w:pPr>
              <w:ind w:firstLine="709"/>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Информационно-аналитический бюллетень «</w:t>
            </w:r>
            <w:r w:rsidR="00761D0A" w:rsidRPr="009949D4">
              <w:rPr>
                <w:rFonts w:ascii="Times New Roman" w:hAnsi="Times New Roman" w:cs="Times New Roman"/>
                <w:b w:val="0"/>
                <w:color w:val="auto"/>
                <w:sz w:val="30"/>
                <w:szCs w:val="30"/>
                <w:lang w:val="ru-RU"/>
              </w:rPr>
              <w:t xml:space="preserve">Здоровье населения и окружающая среда: мониторинг достижения Целей устойчивого развития» </w:t>
            </w:r>
            <w:r w:rsidR="003C628B" w:rsidRPr="009949D4">
              <w:rPr>
                <w:rFonts w:ascii="Times New Roman" w:hAnsi="Times New Roman" w:cs="Times New Roman"/>
                <w:b w:val="0"/>
                <w:color w:val="auto"/>
                <w:sz w:val="30"/>
                <w:szCs w:val="30"/>
                <w:lang w:val="ru-RU"/>
              </w:rPr>
              <w:t>за 20</w:t>
            </w:r>
            <w:r w:rsidR="00953788" w:rsidRPr="009949D4">
              <w:rPr>
                <w:rFonts w:ascii="Times New Roman" w:hAnsi="Times New Roman" w:cs="Times New Roman"/>
                <w:b w:val="0"/>
                <w:color w:val="auto"/>
                <w:sz w:val="30"/>
                <w:szCs w:val="30"/>
                <w:lang w:val="ru-RU"/>
              </w:rPr>
              <w:t>2</w:t>
            </w:r>
            <w:r w:rsidR="007F33F0">
              <w:rPr>
                <w:rFonts w:ascii="Times New Roman" w:hAnsi="Times New Roman" w:cs="Times New Roman"/>
                <w:b w:val="0"/>
                <w:color w:val="auto"/>
                <w:sz w:val="30"/>
                <w:szCs w:val="30"/>
                <w:lang w:val="ru-RU"/>
              </w:rPr>
              <w:t>1</w:t>
            </w:r>
            <w:r w:rsidR="003C628B" w:rsidRPr="009949D4">
              <w:rPr>
                <w:rFonts w:ascii="Times New Roman" w:hAnsi="Times New Roman" w:cs="Times New Roman"/>
                <w:b w:val="0"/>
                <w:color w:val="auto"/>
                <w:sz w:val="30"/>
                <w:szCs w:val="30"/>
                <w:lang w:val="ru-RU"/>
              </w:rPr>
              <w:t xml:space="preserve"> год </w:t>
            </w:r>
            <w:r w:rsidRPr="009949D4">
              <w:rPr>
                <w:rFonts w:ascii="Times New Roman" w:hAnsi="Times New Roman" w:cs="Times New Roman"/>
                <w:b w:val="0"/>
                <w:color w:val="auto"/>
                <w:sz w:val="30"/>
                <w:szCs w:val="30"/>
                <w:lang w:val="ru-RU"/>
              </w:rPr>
              <w:t>подготовлен специалистами государственного учреждения «Кобринский зональный центр гигиены и эпидемиологии». При подготовке документа использованы официальные статистические данные Кобринского районного исполнительного комитета, Главного статистического управления Брестской области, учреждения здравоохранения УЗ «Кобринская районная больница», информационные и руководящие документы государственного учреждения «Брестский областной центр гигиены, эпидемиологии и общественного здоровья», отчетные и другие данные государственного учреждения «Кобринский зональный центр гигиены и эпидемиологии».</w:t>
            </w:r>
          </w:p>
          <w:p w:rsidR="009C201E" w:rsidRPr="009949D4" w:rsidRDefault="005D2D4B" w:rsidP="009949D4">
            <w:pPr>
              <w:ind w:firstLine="709"/>
              <w:jc w:val="both"/>
              <w:rPr>
                <w:rFonts w:ascii="Times New Roman" w:hAnsi="Times New Roman" w:cs="Times New Roman"/>
                <w:b w:val="0"/>
                <w:color w:val="auto"/>
                <w:sz w:val="30"/>
                <w:szCs w:val="30"/>
                <w:lang w:val="ru-RU" w:eastAsia="ru-RU" w:bidi="ar-SA"/>
              </w:rPr>
            </w:pPr>
            <w:r w:rsidRPr="009949D4">
              <w:rPr>
                <w:rFonts w:ascii="Times New Roman" w:hAnsi="Times New Roman" w:cs="Times New Roman"/>
                <w:b w:val="0"/>
                <w:color w:val="auto"/>
                <w:sz w:val="30"/>
                <w:szCs w:val="30"/>
                <w:lang w:val="ru-RU"/>
              </w:rPr>
              <w:t xml:space="preserve">Представленный бюллетень характеризует состояние здоровья и среды обитания населения Кобринского района и предназначен </w:t>
            </w:r>
            <w:r w:rsidR="009C201E" w:rsidRPr="009949D4">
              <w:rPr>
                <w:rFonts w:ascii="Times New Roman" w:eastAsia="TimesNewRomanPSMT" w:hAnsi="Times New Roman" w:cs="Times New Roman"/>
                <w:b w:val="0"/>
                <w:color w:val="auto"/>
                <w:sz w:val="30"/>
                <w:szCs w:val="30"/>
                <w:lang w:val="ru-RU"/>
              </w:rPr>
              <w:t xml:space="preserve">для 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района. </w:t>
            </w:r>
          </w:p>
          <w:p w:rsidR="005D2D4B" w:rsidRPr="009949D4" w:rsidRDefault="005D2D4B" w:rsidP="009949D4">
            <w:pPr>
              <w:ind w:left="60" w:firstLine="649"/>
              <w:jc w:val="both"/>
              <w:rPr>
                <w:rFonts w:ascii="Times New Roman" w:hAnsi="Times New Roman" w:cs="Times New Roman"/>
                <w:b w:val="0"/>
                <w:color w:val="auto"/>
                <w:sz w:val="30"/>
                <w:szCs w:val="30"/>
                <w:lang w:val="ru-RU"/>
              </w:rPr>
            </w:pPr>
          </w:p>
          <w:p w:rsidR="005D2D4B" w:rsidRPr="009949D4" w:rsidRDefault="005D2D4B" w:rsidP="009949D4">
            <w:pPr>
              <w:ind w:left="60" w:firstLine="649"/>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В подготовке документа принимали участие: Рапинчук В.В., А</w:t>
            </w:r>
            <w:r w:rsidR="00A51712" w:rsidRPr="009949D4">
              <w:rPr>
                <w:rFonts w:ascii="Times New Roman" w:hAnsi="Times New Roman" w:cs="Times New Roman"/>
                <w:b w:val="0"/>
                <w:color w:val="auto"/>
                <w:sz w:val="30"/>
                <w:szCs w:val="30"/>
                <w:lang w:val="ru-RU"/>
              </w:rPr>
              <w:t>сташевич И.С.,</w:t>
            </w:r>
            <w:r w:rsidRPr="009949D4">
              <w:rPr>
                <w:rFonts w:ascii="Times New Roman" w:hAnsi="Times New Roman" w:cs="Times New Roman"/>
                <w:b w:val="0"/>
                <w:color w:val="auto"/>
                <w:sz w:val="30"/>
                <w:szCs w:val="30"/>
                <w:lang w:val="ru-RU"/>
              </w:rPr>
              <w:t xml:space="preserve"> </w:t>
            </w:r>
            <w:r w:rsidR="00953788" w:rsidRPr="009949D4">
              <w:rPr>
                <w:rFonts w:ascii="Times New Roman" w:hAnsi="Times New Roman" w:cs="Times New Roman"/>
                <w:b w:val="0"/>
                <w:color w:val="auto"/>
                <w:sz w:val="30"/>
                <w:szCs w:val="30"/>
                <w:lang w:val="ru-RU"/>
              </w:rPr>
              <w:t xml:space="preserve">Алексеюк О.С., </w:t>
            </w:r>
            <w:r w:rsidR="00A51712" w:rsidRPr="009949D4">
              <w:rPr>
                <w:rFonts w:ascii="Times New Roman" w:hAnsi="Times New Roman" w:cs="Times New Roman"/>
                <w:b w:val="0"/>
                <w:color w:val="auto"/>
                <w:sz w:val="30"/>
                <w:szCs w:val="30"/>
                <w:lang w:val="ru-RU"/>
              </w:rPr>
              <w:t xml:space="preserve">Перетолчина И.В., </w:t>
            </w:r>
            <w:r w:rsidRPr="009949D4">
              <w:rPr>
                <w:rFonts w:ascii="Times New Roman" w:hAnsi="Times New Roman" w:cs="Times New Roman"/>
                <w:b w:val="0"/>
                <w:color w:val="auto"/>
                <w:sz w:val="30"/>
                <w:szCs w:val="30"/>
                <w:lang w:val="ru-RU"/>
              </w:rPr>
              <w:t>Бобко Л.Н., Ер</w:t>
            </w:r>
            <w:r w:rsidR="00A3279B" w:rsidRPr="009949D4">
              <w:rPr>
                <w:rFonts w:ascii="Times New Roman" w:hAnsi="Times New Roman" w:cs="Times New Roman"/>
                <w:b w:val="0"/>
                <w:color w:val="auto"/>
                <w:sz w:val="30"/>
                <w:szCs w:val="30"/>
                <w:lang w:val="ru-RU"/>
              </w:rPr>
              <w:t>ё</w:t>
            </w:r>
            <w:r w:rsidRPr="009949D4">
              <w:rPr>
                <w:rFonts w:ascii="Times New Roman" w:hAnsi="Times New Roman" w:cs="Times New Roman"/>
                <w:b w:val="0"/>
                <w:color w:val="auto"/>
                <w:sz w:val="30"/>
                <w:szCs w:val="30"/>
                <w:lang w:val="ru-RU"/>
              </w:rPr>
              <w:t>мина В.М., Измоденова Л.М., Лазарева И.В.</w:t>
            </w:r>
            <w:r w:rsidR="00953788" w:rsidRPr="009949D4">
              <w:rPr>
                <w:rFonts w:ascii="Times New Roman" w:hAnsi="Times New Roman" w:cs="Times New Roman"/>
                <w:b w:val="0"/>
                <w:color w:val="auto"/>
                <w:sz w:val="30"/>
                <w:szCs w:val="30"/>
                <w:lang w:val="ru-RU"/>
              </w:rPr>
              <w:t>, Ширин А.В.</w:t>
            </w:r>
            <w:r w:rsidRPr="009949D4">
              <w:rPr>
                <w:rFonts w:ascii="Times New Roman" w:hAnsi="Times New Roman" w:cs="Times New Roman"/>
                <w:b w:val="0"/>
                <w:color w:val="auto"/>
                <w:sz w:val="30"/>
                <w:szCs w:val="30"/>
                <w:lang w:val="ru-RU"/>
              </w:rPr>
              <w:t xml:space="preserve"> и другие.</w:t>
            </w:r>
          </w:p>
          <w:p w:rsidR="005D2D4B" w:rsidRPr="009949D4" w:rsidRDefault="005D2D4B" w:rsidP="009949D4">
            <w:pPr>
              <w:ind w:left="60" w:firstLine="649"/>
              <w:jc w:val="both"/>
              <w:rPr>
                <w:rFonts w:ascii="Times New Roman" w:hAnsi="Times New Roman" w:cs="Times New Roman"/>
                <w:color w:val="C17529" w:themeColor="accent6"/>
                <w:sz w:val="30"/>
                <w:szCs w:val="30"/>
                <w:lang w:val="ru-RU"/>
              </w:rPr>
            </w:pPr>
          </w:p>
          <w:p w:rsidR="005D2D4B" w:rsidRPr="009949D4" w:rsidRDefault="005D2D4B" w:rsidP="009949D4">
            <w:pPr>
              <w:pStyle w:val="53"/>
              <w:shd w:val="clear" w:color="auto" w:fill="auto"/>
              <w:spacing w:before="0" w:line="276" w:lineRule="auto"/>
              <w:ind w:left="60" w:firstLine="649"/>
              <w:jc w:val="both"/>
              <w:rPr>
                <w:b w:val="0"/>
                <w:i w:val="0"/>
                <w:color w:val="auto"/>
                <w:sz w:val="30"/>
                <w:szCs w:val="30"/>
                <w:lang w:val="ru-RU" w:eastAsia="ru-RU" w:bidi="ru-RU"/>
              </w:rPr>
            </w:pPr>
            <w:r w:rsidRPr="009949D4">
              <w:rPr>
                <w:b w:val="0"/>
                <w:i w:val="0"/>
                <w:color w:val="auto"/>
                <w:sz w:val="30"/>
                <w:szCs w:val="30"/>
                <w:lang w:val="ru-RU" w:eastAsia="ru-RU" w:bidi="ru-RU"/>
              </w:rPr>
              <w:t xml:space="preserve">Отдел гигиены. Контактный телефон: </w:t>
            </w:r>
            <w:r w:rsidR="00E241B6">
              <w:rPr>
                <w:b w:val="0"/>
                <w:i w:val="0"/>
                <w:color w:val="auto"/>
                <w:sz w:val="30"/>
                <w:szCs w:val="30"/>
                <w:lang w:val="ru-RU" w:eastAsia="ru-RU" w:bidi="ru-RU"/>
              </w:rPr>
              <w:t>5-40</w:t>
            </w:r>
            <w:r w:rsidRPr="009949D4">
              <w:rPr>
                <w:b w:val="0"/>
                <w:i w:val="0"/>
                <w:color w:val="auto"/>
                <w:sz w:val="30"/>
                <w:szCs w:val="30"/>
                <w:lang w:val="ru-RU" w:eastAsia="ru-RU" w:bidi="ru-RU"/>
              </w:rPr>
              <w:t>-04</w:t>
            </w:r>
          </w:p>
          <w:p w:rsidR="005D2D4B" w:rsidRDefault="005D2D4B" w:rsidP="009949D4">
            <w:pPr>
              <w:ind w:left="60" w:firstLine="649"/>
              <w:jc w:val="both"/>
              <w:rPr>
                <w:rFonts w:ascii="Times New Roman" w:hAnsi="Times New Roman" w:cs="Times New Roman"/>
                <w:bCs w:val="0"/>
                <w:sz w:val="30"/>
                <w:szCs w:val="30"/>
                <w:lang w:val="ru-RU"/>
              </w:rPr>
            </w:pPr>
            <w:r w:rsidRPr="009949D4">
              <w:rPr>
                <w:rFonts w:ascii="Times New Roman" w:hAnsi="Times New Roman" w:cs="Times New Roman"/>
                <w:b w:val="0"/>
                <w:color w:val="auto"/>
                <w:sz w:val="30"/>
                <w:szCs w:val="30"/>
                <w:lang w:val="ru-RU"/>
              </w:rPr>
              <w:t xml:space="preserve">Отдел эпидемиологии. Контактный телефон: </w:t>
            </w:r>
            <w:r w:rsidR="00E241B6">
              <w:rPr>
                <w:rFonts w:ascii="Times New Roman" w:hAnsi="Times New Roman" w:cs="Times New Roman"/>
                <w:b w:val="0"/>
                <w:color w:val="auto"/>
                <w:sz w:val="30"/>
                <w:szCs w:val="30"/>
                <w:lang w:val="ru-RU"/>
              </w:rPr>
              <w:t>3-50</w:t>
            </w:r>
            <w:r w:rsidRPr="009949D4">
              <w:rPr>
                <w:rFonts w:ascii="Times New Roman" w:hAnsi="Times New Roman" w:cs="Times New Roman"/>
                <w:b w:val="0"/>
                <w:color w:val="auto"/>
                <w:sz w:val="30"/>
                <w:szCs w:val="30"/>
                <w:lang w:val="ru-RU"/>
              </w:rPr>
              <w:t>-64</w:t>
            </w:r>
          </w:p>
          <w:p w:rsidR="0066695E" w:rsidRPr="009949D4" w:rsidRDefault="0066695E" w:rsidP="009949D4">
            <w:pPr>
              <w:ind w:left="60" w:firstLine="649"/>
              <w:jc w:val="both"/>
              <w:rPr>
                <w:rFonts w:ascii="Times New Roman" w:hAnsi="Times New Roman" w:cs="Times New Roman"/>
                <w:b w:val="0"/>
                <w:color w:val="auto"/>
                <w:sz w:val="30"/>
                <w:szCs w:val="30"/>
                <w:lang w:val="ru-RU"/>
              </w:rPr>
            </w:pPr>
          </w:p>
          <w:p w:rsidR="005D2D4B" w:rsidRPr="009949D4" w:rsidRDefault="005D2D4B" w:rsidP="009949D4">
            <w:pPr>
              <w:spacing w:after="240"/>
              <w:jc w:val="both"/>
              <w:rPr>
                <w:rFonts w:ascii="Times New Roman" w:hAnsi="Times New Roman" w:cs="Times New Roman"/>
                <w:color w:val="C17529" w:themeColor="accent6"/>
                <w:sz w:val="30"/>
                <w:szCs w:val="30"/>
                <w:lang w:val="ru-RU"/>
              </w:rPr>
            </w:pPr>
            <w:r w:rsidRPr="009949D4">
              <w:rPr>
                <w:rFonts w:ascii="Times New Roman" w:hAnsi="Times New Roman" w:cs="Times New Roman"/>
                <w:b w:val="0"/>
                <w:color w:val="auto"/>
                <w:sz w:val="30"/>
                <w:szCs w:val="30"/>
                <w:lang w:val="ru-RU"/>
              </w:rPr>
              <w:t xml:space="preserve">Сайт: Е- </w:t>
            </w:r>
            <w:r w:rsidRPr="009949D4">
              <w:rPr>
                <w:rFonts w:ascii="Times New Roman" w:hAnsi="Times New Roman" w:cs="Times New Roman"/>
                <w:b w:val="0"/>
                <w:color w:val="auto"/>
                <w:sz w:val="30"/>
                <w:szCs w:val="30"/>
              </w:rPr>
              <w:t>mail</w:t>
            </w:r>
            <w:r w:rsidRPr="009949D4">
              <w:rPr>
                <w:rFonts w:ascii="Times New Roman" w:hAnsi="Times New Roman" w:cs="Times New Roman"/>
                <w:b w:val="0"/>
                <w:color w:val="auto"/>
                <w:sz w:val="30"/>
                <w:szCs w:val="30"/>
                <w:lang w:val="ru-RU"/>
              </w:rPr>
              <w:t xml:space="preserve">: </w:t>
            </w:r>
            <w:hyperlink r:id="rId11" w:history="1">
              <w:r w:rsidRPr="009949D4">
                <w:rPr>
                  <w:rStyle w:val="aff9"/>
                  <w:rFonts w:ascii="Times New Roman" w:hAnsi="Times New Roman" w:cs="Times New Roman"/>
                  <w:b w:val="0"/>
                  <w:color w:val="auto"/>
                  <w:sz w:val="30"/>
                  <w:szCs w:val="30"/>
                </w:rPr>
                <w:t>kbrrcge</w:t>
              </w:r>
              <w:r w:rsidRPr="009949D4">
                <w:rPr>
                  <w:rStyle w:val="aff9"/>
                  <w:rFonts w:ascii="Times New Roman" w:hAnsi="Times New Roman" w:cs="Times New Roman"/>
                  <w:b w:val="0"/>
                  <w:color w:val="auto"/>
                  <w:sz w:val="30"/>
                  <w:szCs w:val="30"/>
                  <w:lang w:val="ru-RU"/>
                </w:rPr>
                <w:t>@</w:t>
              </w:r>
              <w:r w:rsidRPr="009949D4">
                <w:rPr>
                  <w:rStyle w:val="aff9"/>
                  <w:rFonts w:ascii="Times New Roman" w:hAnsi="Times New Roman" w:cs="Times New Roman"/>
                  <w:b w:val="0"/>
                  <w:color w:val="auto"/>
                  <w:sz w:val="30"/>
                  <w:szCs w:val="30"/>
                </w:rPr>
                <w:t>brest</w:t>
              </w:r>
              <w:r w:rsidRPr="009949D4">
                <w:rPr>
                  <w:rStyle w:val="aff9"/>
                  <w:rFonts w:ascii="Times New Roman" w:hAnsi="Times New Roman" w:cs="Times New Roman"/>
                  <w:b w:val="0"/>
                  <w:color w:val="auto"/>
                  <w:sz w:val="30"/>
                  <w:szCs w:val="30"/>
                  <w:lang w:val="ru-RU"/>
                </w:rPr>
                <w:t>.</w:t>
              </w:r>
              <w:r w:rsidRPr="009949D4">
                <w:rPr>
                  <w:rStyle w:val="aff9"/>
                  <w:rFonts w:ascii="Times New Roman" w:hAnsi="Times New Roman" w:cs="Times New Roman"/>
                  <w:b w:val="0"/>
                  <w:color w:val="auto"/>
                  <w:sz w:val="30"/>
                  <w:szCs w:val="30"/>
                </w:rPr>
                <w:t>by</w:t>
              </w:r>
            </w:hyperlink>
            <w:r w:rsidRPr="009949D4">
              <w:rPr>
                <w:rFonts w:ascii="Times New Roman" w:hAnsi="Times New Roman" w:cs="Times New Roman"/>
                <w:b w:val="0"/>
                <w:color w:val="auto"/>
                <w:sz w:val="30"/>
                <w:szCs w:val="30"/>
                <w:lang w:val="ru-RU"/>
              </w:rPr>
              <w:t xml:space="preserve">, </w:t>
            </w:r>
            <w:r w:rsidRPr="009949D4">
              <w:rPr>
                <w:rFonts w:ascii="Times New Roman" w:hAnsi="Times New Roman" w:cs="Times New Roman"/>
                <w:b w:val="0"/>
                <w:color w:val="auto"/>
                <w:sz w:val="30"/>
                <w:szCs w:val="30"/>
              </w:rPr>
              <w:t>http</w:t>
            </w:r>
            <w:r w:rsidRPr="009949D4">
              <w:rPr>
                <w:rFonts w:ascii="Times New Roman" w:hAnsi="Times New Roman" w:cs="Times New Roman"/>
                <w:b w:val="0"/>
                <w:color w:val="auto"/>
                <w:sz w:val="30"/>
                <w:szCs w:val="30"/>
                <w:lang w:val="ru-RU"/>
              </w:rPr>
              <w:t xml:space="preserve">:// </w:t>
            </w:r>
            <w:r w:rsidRPr="009949D4">
              <w:rPr>
                <w:rFonts w:ascii="Times New Roman" w:hAnsi="Times New Roman" w:cs="Times New Roman"/>
                <w:b w:val="0"/>
                <w:color w:val="auto"/>
                <w:sz w:val="30"/>
                <w:szCs w:val="30"/>
              </w:rPr>
              <w:t>kbrrcge</w:t>
            </w:r>
            <w:r w:rsidRPr="009949D4">
              <w:rPr>
                <w:rFonts w:ascii="Times New Roman" w:hAnsi="Times New Roman" w:cs="Times New Roman"/>
                <w:b w:val="0"/>
                <w:color w:val="auto"/>
                <w:sz w:val="30"/>
                <w:szCs w:val="30"/>
                <w:lang w:val="ru-RU"/>
              </w:rPr>
              <w:t>.</w:t>
            </w:r>
            <w:r w:rsidRPr="009949D4">
              <w:rPr>
                <w:rFonts w:ascii="Times New Roman" w:hAnsi="Times New Roman" w:cs="Times New Roman"/>
                <w:b w:val="0"/>
                <w:color w:val="auto"/>
                <w:sz w:val="30"/>
                <w:szCs w:val="30"/>
              </w:rPr>
              <w:t>brest</w:t>
            </w:r>
            <w:r w:rsidRPr="009949D4">
              <w:rPr>
                <w:rFonts w:ascii="Times New Roman" w:hAnsi="Times New Roman" w:cs="Times New Roman"/>
                <w:b w:val="0"/>
                <w:color w:val="auto"/>
                <w:sz w:val="30"/>
                <w:szCs w:val="30"/>
                <w:lang w:val="ru-RU"/>
              </w:rPr>
              <w:t>.</w:t>
            </w:r>
            <w:r w:rsidRPr="009949D4">
              <w:rPr>
                <w:rFonts w:ascii="Times New Roman" w:hAnsi="Times New Roman" w:cs="Times New Roman"/>
                <w:b w:val="0"/>
                <w:color w:val="auto"/>
                <w:sz w:val="30"/>
                <w:szCs w:val="30"/>
              </w:rPr>
              <w:t>by</w:t>
            </w:r>
          </w:p>
        </w:tc>
      </w:tr>
    </w:tbl>
    <w:p w:rsidR="004619E3" w:rsidRPr="009949D4" w:rsidRDefault="004619E3" w:rsidP="009949D4">
      <w:pPr>
        <w:pStyle w:val="2"/>
        <w:pBdr>
          <w:left w:val="single" w:sz="24" w:space="2" w:color="FCECD5" w:themeColor="accent1" w:themeTint="33"/>
        </w:pBdr>
        <w:jc w:val="both"/>
        <w:rPr>
          <w:rFonts w:ascii="Times New Roman" w:hAnsi="Times New Roman" w:cs="Times New Roman"/>
          <w:color w:val="6B4C2C" w:themeColor="accent4" w:themeShade="80"/>
          <w:sz w:val="30"/>
          <w:szCs w:val="30"/>
          <w:lang w:val="ru-RU"/>
        </w:rPr>
      </w:pPr>
    </w:p>
    <w:p w:rsidR="000A24A5" w:rsidRPr="009949D4" w:rsidRDefault="004975B5" w:rsidP="009949D4">
      <w:pPr>
        <w:ind w:left="-993" w:right="-820"/>
        <w:jc w:val="both"/>
        <w:rPr>
          <w:rFonts w:ascii="Times New Roman" w:hAnsi="Times New Roman" w:cs="Times New Roman"/>
          <w:noProof/>
          <w:color w:val="000000" w:themeColor="text1"/>
          <w:sz w:val="30"/>
          <w:szCs w:val="30"/>
          <w:lang w:val="ru-RU" w:eastAsia="ru-RU" w:bidi="ar-SA"/>
        </w:rPr>
      </w:pPr>
      <w:r w:rsidRPr="004975B5">
        <w:rPr>
          <w:rFonts w:ascii="Times New Roman" w:hAnsi="Times New Roman" w:cs="Times New Roman"/>
          <w:b/>
          <w:noProof/>
          <w:color w:val="008000"/>
          <w:sz w:val="30"/>
          <w:szCs w:val="30"/>
        </w:rPr>
        <w:pict>
          <v:shapetype id="_x0000_t202" coordsize="21600,21600" o:spt="202" path="m,l,21600r21600,l21600,xe">
            <v:stroke joinstyle="miter"/>
            <v:path gradientshapeok="t" o:connecttype="rect"/>
          </v:shapetype>
          <v:shape id="Text Box 27" o:spid="_x0000_s1026" type="#_x0000_t202" style="position:absolute;left:0;text-align:left;margin-left:95.25pt;margin-top:676.9pt;width:236.05pt;height:31.9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" filled="f" stroked="f">
            <v:textbox>
              <w:txbxContent>
                <w:p w:rsidR="00E241B6" w:rsidRDefault="00E241B6" w:rsidP="00D30A8B">
                  <w:pPr>
                    <w:pStyle w:val="a8"/>
                    <w:rPr>
                      <w:rFonts w:ascii="Times New Roman" w:eastAsiaTheme="minorHAnsi" w:hAnsi="Times New Roman" w:cs="Times New Roman"/>
                      <w:color w:val="FFFFFF" w:themeColor="background1"/>
                      <w:lang w:val="ru-RU" w:bidi="ar-SA"/>
                    </w:rPr>
                  </w:pPr>
                </w:p>
              </w:txbxContent>
            </v:textbox>
          </v:shape>
        </w:pict>
      </w:r>
    </w:p>
    <w:p w:rsidR="006A3A6B" w:rsidRPr="009949D4" w:rsidRDefault="00ED5ECE" w:rsidP="009949D4">
      <w:pPr>
        <w:ind w:right="277"/>
        <w:jc w:val="both"/>
        <w:rPr>
          <w:rFonts w:ascii="Times New Roman" w:hAnsi="Times New Roman" w:cs="Times New Roman"/>
          <w:sz w:val="30"/>
          <w:szCs w:val="30"/>
          <w:lang w:val="ru-RU"/>
        </w:rPr>
      </w:pPr>
      <w:r w:rsidRPr="009949D4">
        <w:rPr>
          <w:rFonts w:ascii="Times New Roman" w:hAnsi="Times New Roman" w:cs="Times New Roman"/>
          <w:noProof/>
          <w:sz w:val="30"/>
          <w:szCs w:val="30"/>
          <w:lang w:val="ru-RU" w:eastAsia="ru-RU" w:bidi="ar-SA"/>
        </w:rPr>
        <w:lastRenderedPageBreak/>
        <w:drawing>
          <wp:anchor distT="0" distB="0" distL="114300" distR="114300" simplePos="0" relativeHeight="252050432" behindDoc="0" locked="0" layoutInCell="1" allowOverlap="1">
            <wp:simplePos x="0" y="0"/>
            <wp:positionH relativeFrom="column">
              <wp:posOffset>812165</wp:posOffset>
            </wp:positionH>
            <wp:positionV relativeFrom="paragraph">
              <wp:posOffset>268605</wp:posOffset>
            </wp:positionV>
            <wp:extent cx="4177393" cy="3979841"/>
            <wp:effectExtent l="0" t="0" r="0" b="0"/>
            <wp:wrapNone/>
            <wp:docPr id="6"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2" cstate="print">
                      <a:duotone>
                        <a:prstClr val="black"/>
                        <a:schemeClr val="bg1">
                          <a:tint val="45000"/>
                          <a:satMod val="400000"/>
                        </a:schemeClr>
                      </a:duotone>
                    </a:blip>
                    <a:stretch>
                      <a:fillRect/>
                    </a:stretch>
                  </pic:blipFill>
                  <pic:spPr>
                    <a:xfrm>
                      <a:off x="0" y="0"/>
                      <a:ext cx="4177393" cy="3979841"/>
                    </a:xfrm>
                    <a:prstGeom prst="ellipse">
                      <a:avLst/>
                    </a:prstGeom>
                    <a:ln>
                      <a:noFill/>
                    </a:ln>
                    <a:effectLst>
                      <a:softEdge rad="112500"/>
                    </a:effectLst>
                  </pic:spPr>
                </pic:pic>
              </a:graphicData>
            </a:graphic>
          </wp:anchor>
        </w:drawing>
      </w:r>
      <w:r w:rsidR="00E04F8D">
        <w:rPr>
          <w:rFonts w:ascii="Times New Roman" w:hAnsi="Times New Roman" w:cs="Times New Roman"/>
          <w:noProof/>
          <w:sz w:val="30"/>
          <w:szCs w:val="30"/>
          <w:lang w:val="ru-RU" w:eastAsia="ru-RU" w:bidi="ar-SA"/>
        </w:rPr>
        <w:drawing>
          <wp:inline distT="0" distB="0" distL="0" distR="0">
            <wp:extent cx="5940425" cy="44551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6-004.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inline>
        </w:drawing>
      </w:r>
    </w:p>
    <w:p w:rsidR="007F33F0" w:rsidRDefault="007F33F0" w:rsidP="00C0776C">
      <w:pPr>
        <w:pStyle w:val="2"/>
        <w:ind w:firstLine="709"/>
        <w:rPr>
          <w:rFonts w:ascii="Times New Roman" w:hAnsi="Times New Roman" w:cs="Times New Roman"/>
          <w:b/>
          <w:sz w:val="30"/>
          <w:szCs w:val="30"/>
          <w:lang w:val="ru-RU"/>
        </w:rPr>
      </w:pPr>
    </w:p>
    <w:p w:rsidR="000E57B0" w:rsidRPr="009949D4" w:rsidRDefault="001523E2" w:rsidP="00C0776C">
      <w:pPr>
        <w:pStyle w:val="2"/>
        <w:ind w:firstLine="709"/>
        <w:rPr>
          <w:rFonts w:ascii="Times New Roman" w:hAnsi="Times New Roman" w:cs="Times New Roman"/>
          <w:sz w:val="30"/>
          <w:szCs w:val="30"/>
          <w:lang w:val="ru-RU"/>
        </w:rPr>
      </w:pPr>
      <w:r w:rsidRPr="009949D4">
        <w:rPr>
          <w:rFonts w:ascii="Times New Roman" w:hAnsi="Times New Roman" w:cs="Times New Roman"/>
          <w:b/>
          <w:sz w:val="30"/>
          <w:szCs w:val="30"/>
          <w:lang w:val="ru-RU"/>
        </w:rPr>
        <w:t>Раздел i.</w:t>
      </w:r>
      <w:r w:rsidRPr="009949D4">
        <w:rPr>
          <w:rFonts w:ascii="Times New Roman" w:hAnsi="Times New Roman" w:cs="Times New Roman"/>
          <w:sz w:val="30"/>
          <w:szCs w:val="30"/>
          <w:lang w:val="ru-RU"/>
        </w:rPr>
        <w:t xml:space="preserve"> </w:t>
      </w:r>
      <w:r w:rsidR="00A9582D" w:rsidRPr="009949D4">
        <w:rPr>
          <w:rFonts w:ascii="Times New Roman" w:hAnsi="Times New Roman" w:cs="Times New Roman"/>
          <w:sz w:val="30"/>
          <w:szCs w:val="30"/>
          <w:lang w:val="ru-RU"/>
        </w:rPr>
        <w:t>ВВЕДЕНИЕ</w:t>
      </w:r>
    </w:p>
    <w:p w:rsidR="00EC5195" w:rsidRPr="009949D4" w:rsidRDefault="007D7936" w:rsidP="009949D4">
      <w:pPr>
        <w:spacing w:before="0" w:after="0" w:line="240" w:lineRule="auto"/>
        <w:ind w:firstLine="708"/>
        <w:jc w:val="both"/>
        <w:rPr>
          <w:rFonts w:ascii="Times New Roman" w:eastAsia="Times New Roman" w:hAnsi="Times New Roman" w:cs="Times New Roman"/>
          <w:i/>
          <w:sz w:val="30"/>
          <w:szCs w:val="30"/>
          <w:lang w:val="ru-RU" w:eastAsia="ru-RU" w:bidi="ar-SA"/>
        </w:rPr>
      </w:pPr>
      <w:r w:rsidRPr="009949D4">
        <w:rPr>
          <w:rFonts w:ascii="Times New Roman" w:eastAsia="Times New Roman" w:hAnsi="Times New Roman" w:cs="Times New Roman"/>
          <w:sz w:val="30"/>
          <w:szCs w:val="30"/>
          <w:lang w:val="ru-RU" w:eastAsia="ru-RU" w:bidi="ar-SA"/>
        </w:rPr>
        <w:t>С</w:t>
      </w:r>
      <w:r w:rsidR="000E57B0" w:rsidRPr="009949D4">
        <w:rPr>
          <w:rFonts w:ascii="Times New Roman" w:eastAsia="Times New Roman" w:hAnsi="Times New Roman" w:cs="Times New Roman"/>
          <w:sz w:val="30"/>
          <w:szCs w:val="30"/>
          <w:lang w:val="ru-RU" w:eastAsia="ru-RU" w:bidi="ar-SA"/>
        </w:rPr>
        <w:t xml:space="preserve">остояние здоровья человека зависит от многочисленных факторов, среди них — природные условия, тип хозяйственной деятельности, </w:t>
      </w:r>
      <w:r w:rsidR="00D377FB" w:rsidRPr="009949D4">
        <w:rPr>
          <w:rFonts w:ascii="Times New Roman" w:eastAsia="Times New Roman" w:hAnsi="Times New Roman" w:cs="Times New Roman"/>
          <w:sz w:val="30"/>
          <w:szCs w:val="30"/>
          <w:lang w:val="ru-RU" w:eastAsia="ru-RU" w:bidi="ar-SA"/>
        </w:rPr>
        <w:t xml:space="preserve">питание, </w:t>
      </w:r>
      <w:r w:rsidR="000E57B0" w:rsidRPr="009949D4">
        <w:rPr>
          <w:rFonts w:ascii="Times New Roman" w:eastAsia="Times New Roman" w:hAnsi="Times New Roman" w:cs="Times New Roman"/>
          <w:sz w:val="30"/>
          <w:szCs w:val="30"/>
          <w:lang w:val="ru-RU" w:eastAsia="ru-RU" w:bidi="ar-SA"/>
        </w:rPr>
        <w:t>образ жизни, уровень культуры и санитарно-гигиенических навыков, медицинское обслуживание, наличие природных предпосылок болезней, вредных веществ техногенного происхождения и других.</w:t>
      </w:r>
    </w:p>
    <w:p w:rsidR="008513F8" w:rsidRPr="009949D4" w:rsidRDefault="000E57B0" w:rsidP="009949D4">
      <w:pPr>
        <w:spacing w:before="0" w:after="0" w:line="240" w:lineRule="auto"/>
        <w:ind w:firstLine="708"/>
        <w:jc w:val="both"/>
        <w:rPr>
          <w:rFonts w:ascii="Times New Roman" w:eastAsia="Times New Roman" w:hAnsi="Times New Roman" w:cs="Times New Roman"/>
          <w:i/>
          <w:sz w:val="30"/>
          <w:szCs w:val="30"/>
          <w:lang w:val="ru-RU" w:eastAsia="ru-RU" w:bidi="ar-SA"/>
        </w:rPr>
      </w:pPr>
      <w:r w:rsidRPr="009949D4">
        <w:rPr>
          <w:rFonts w:ascii="Times New Roman" w:hAnsi="Times New Roman" w:cs="Times New Roman"/>
          <w:sz w:val="30"/>
          <w:szCs w:val="30"/>
          <w:lang w:val="ru-RU"/>
        </w:rPr>
        <w:t>Сегодня, как никогда раньше, возрастает важность осознания обществом и специалистами, занимающими ключевые позиции в сохранении здоровья населения, необходимости улучшения качества среды обитания, взвешенного и осторожного подхода к выбору</w:t>
      </w:r>
      <w:r w:rsidRPr="009949D4">
        <w:rPr>
          <w:rFonts w:ascii="Times New Roman" w:hAnsi="Times New Roman" w:cs="Times New Roman"/>
          <w:color w:val="D29F0F" w:themeColor="background2" w:themeShade="80"/>
          <w:sz w:val="30"/>
          <w:szCs w:val="30"/>
          <w:lang w:val="ru-RU"/>
        </w:rPr>
        <w:t xml:space="preserve"> </w:t>
      </w:r>
      <w:r w:rsidRPr="009949D4">
        <w:rPr>
          <w:rFonts w:ascii="Times New Roman" w:hAnsi="Times New Roman" w:cs="Times New Roman"/>
          <w:sz w:val="30"/>
          <w:szCs w:val="30"/>
          <w:lang w:val="ru-RU"/>
        </w:rPr>
        <w:t xml:space="preserve">стратегии устранения или снижения угроз здоровью. </w:t>
      </w:r>
      <w:r w:rsidR="00897BA8" w:rsidRPr="009949D4">
        <w:rPr>
          <w:rFonts w:ascii="Times New Roman" w:hAnsi="Times New Roman" w:cs="Times New Roman"/>
          <w:sz w:val="30"/>
          <w:szCs w:val="30"/>
          <w:lang w:val="ru-RU"/>
        </w:rPr>
        <w:t>Для обеспечения здоровья</w:t>
      </w:r>
      <w:r w:rsidR="008513F8" w:rsidRPr="009949D4">
        <w:rPr>
          <w:rFonts w:ascii="Times New Roman" w:hAnsi="Times New Roman" w:cs="Times New Roman"/>
          <w:sz w:val="30"/>
          <w:szCs w:val="30"/>
          <w:lang w:val="ru-RU"/>
        </w:rPr>
        <w:t xml:space="preserve">, наряду с решением экономических проблем, требуется оценка состояния его здоровья, выделение определяющих его факторов, разработка и реализация программ по преодолению негативного влияния этих факторов на </w:t>
      </w:r>
      <w:r w:rsidR="00CE52F7" w:rsidRPr="009949D4">
        <w:rPr>
          <w:rFonts w:ascii="Times New Roman" w:hAnsi="Times New Roman" w:cs="Times New Roman"/>
          <w:sz w:val="30"/>
          <w:szCs w:val="30"/>
          <w:lang w:val="ru-RU"/>
        </w:rPr>
        <w:t xml:space="preserve">здоровье </w:t>
      </w:r>
      <w:r w:rsidR="008513F8" w:rsidRPr="009949D4">
        <w:rPr>
          <w:rFonts w:ascii="Times New Roman" w:hAnsi="Times New Roman" w:cs="Times New Roman"/>
          <w:sz w:val="30"/>
          <w:szCs w:val="30"/>
          <w:lang w:val="ru-RU"/>
        </w:rPr>
        <w:t>людей.</w:t>
      </w:r>
    </w:p>
    <w:p w:rsidR="008C54F2" w:rsidRDefault="00D16161"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lastRenderedPageBreak/>
        <w:t xml:space="preserve">Государственная политика по укреплению здоровья населения </w:t>
      </w:r>
      <w:r w:rsidR="0026491E" w:rsidRPr="009949D4">
        <w:rPr>
          <w:rFonts w:ascii="Times New Roman" w:hAnsi="Times New Roman" w:cs="Times New Roman"/>
          <w:sz w:val="30"/>
          <w:szCs w:val="30"/>
          <w:lang w:val="ru-RU"/>
        </w:rPr>
        <w:t>отражена</w:t>
      </w:r>
      <w:r w:rsidRPr="009949D4">
        <w:rPr>
          <w:rFonts w:ascii="Times New Roman" w:hAnsi="Times New Roman" w:cs="Times New Roman"/>
          <w:sz w:val="30"/>
          <w:szCs w:val="30"/>
          <w:lang w:val="ru-RU"/>
        </w:rPr>
        <w:t xml:space="preserve"> в регионально</w:t>
      </w:r>
      <w:r w:rsidR="008C54F2" w:rsidRPr="009949D4">
        <w:rPr>
          <w:rFonts w:ascii="Times New Roman" w:hAnsi="Times New Roman" w:cs="Times New Roman"/>
          <w:sz w:val="30"/>
          <w:szCs w:val="30"/>
          <w:lang w:val="ru-RU"/>
        </w:rPr>
        <w:t>м комплексе мероприятий по реализации</w:t>
      </w:r>
      <w:r w:rsidRPr="009949D4">
        <w:rPr>
          <w:rFonts w:ascii="Times New Roman" w:hAnsi="Times New Roman" w:cs="Times New Roman"/>
          <w:sz w:val="30"/>
          <w:szCs w:val="30"/>
          <w:lang w:val="ru-RU"/>
        </w:rPr>
        <w:t xml:space="preserve"> </w:t>
      </w:r>
      <w:r w:rsidR="008513F8" w:rsidRPr="009949D4">
        <w:rPr>
          <w:rFonts w:ascii="Times New Roman" w:hAnsi="Times New Roman" w:cs="Times New Roman"/>
          <w:sz w:val="30"/>
          <w:szCs w:val="30"/>
          <w:lang w:val="ru-RU"/>
        </w:rPr>
        <w:t>Государственн</w:t>
      </w:r>
      <w:r w:rsidRPr="009949D4">
        <w:rPr>
          <w:rFonts w:ascii="Times New Roman" w:hAnsi="Times New Roman" w:cs="Times New Roman"/>
          <w:sz w:val="30"/>
          <w:szCs w:val="30"/>
          <w:lang w:val="ru-RU"/>
        </w:rPr>
        <w:t>ой</w:t>
      </w:r>
      <w:r w:rsidR="008513F8" w:rsidRPr="009949D4">
        <w:rPr>
          <w:rFonts w:ascii="Times New Roman" w:hAnsi="Times New Roman" w:cs="Times New Roman"/>
          <w:sz w:val="30"/>
          <w:szCs w:val="30"/>
          <w:lang w:val="ru-RU"/>
        </w:rPr>
        <w:t xml:space="preserve"> программ</w:t>
      </w:r>
      <w:r w:rsidR="008C54F2" w:rsidRPr="009949D4">
        <w:rPr>
          <w:rFonts w:ascii="Times New Roman" w:hAnsi="Times New Roman" w:cs="Times New Roman"/>
          <w:sz w:val="30"/>
          <w:szCs w:val="30"/>
          <w:lang w:val="ru-RU"/>
        </w:rPr>
        <w:t>ы</w:t>
      </w:r>
      <w:r w:rsidR="008513F8" w:rsidRPr="009949D4">
        <w:rPr>
          <w:rFonts w:ascii="Times New Roman" w:hAnsi="Times New Roman" w:cs="Times New Roman"/>
          <w:sz w:val="30"/>
          <w:szCs w:val="30"/>
          <w:lang w:val="ru-RU"/>
        </w:rPr>
        <w:t xml:space="preserve"> «Здоровье народа и демографическая безопасность</w:t>
      </w:r>
      <w:r w:rsidR="00B75A2B" w:rsidRPr="009949D4">
        <w:rPr>
          <w:rFonts w:ascii="Times New Roman" w:hAnsi="Times New Roman" w:cs="Times New Roman"/>
          <w:sz w:val="30"/>
          <w:szCs w:val="30"/>
          <w:lang w:val="ru-RU"/>
        </w:rPr>
        <w:t xml:space="preserve"> Р</w:t>
      </w:r>
      <w:r w:rsidR="008C54F2" w:rsidRPr="009949D4">
        <w:rPr>
          <w:rFonts w:ascii="Times New Roman" w:hAnsi="Times New Roman" w:cs="Times New Roman"/>
          <w:sz w:val="30"/>
          <w:szCs w:val="30"/>
          <w:lang w:val="ru-RU"/>
        </w:rPr>
        <w:t>еспублики Беларусь»</w:t>
      </w:r>
      <w:r w:rsidR="008513F8" w:rsidRPr="009949D4">
        <w:rPr>
          <w:rFonts w:ascii="Times New Roman" w:hAnsi="Times New Roman" w:cs="Times New Roman"/>
          <w:sz w:val="30"/>
          <w:szCs w:val="30"/>
          <w:lang w:val="ru-RU"/>
        </w:rPr>
        <w:t xml:space="preserve"> на 20</w:t>
      </w:r>
      <w:r w:rsidR="00F432C1" w:rsidRPr="009949D4">
        <w:rPr>
          <w:rFonts w:ascii="Times New Roman" w:hAnsi="Times New Roman" w:cs="Times New Roman"/>
          <w:sz w:val="30"/>
          <w:szCs w:val="30"/>
          <w:lang w:val="ru-RU"/>
        </w:rPr>
        <w:t>21</w:t>
      </w:r>
      <w:r w:rsidR="008513F8" w:rsidRPr="009949D4">
        <w:rPr>
          <w:rFonts w:ascii="Times New Roman" w:hAnsi="Times New Roman" w:cs="Times New Roman"/>
          <w:sz w:val="30"/>
          <w:szCs w:val="30"/>
          <w:lang w:val="ru-RU"/>
        </w:rPr>
        <w:t>-202</w:t>
      </w:r>
      <w:r w:rsidR="00F432C1" w:rsidRPr="009949D4">
        <w:rPr>
          <w:rFonts w:ascii="Times New Roman" w:hAnsi="Times New Roman" w:cs="Times New Roman"/>
          <w:sz w:val="30"/>
          <w:szCs w:val="30"/>
          <w:lang w:val="ru-RU"/>
        </w:rPr>
        <w:t>5</w:t>
      </w:r>
      <w:r w:rsidR="008513F8" w:rsidRPr="009949D4">
        <w:rPr>
          <w:rFonts w:ascii="Times New Roman" w:hAnsi="Times New Roman" w:cs="Times New Roman"/>
          <w:sz w:val="30"/>
          <w:szCs w:val="30"/>
          <w:lang w:val="ru-RU"/>
        </w:rPr>
        <w:t xml:space="preserve"> годы</w:t>
      </w:r>
      <w:r w:rsidRPr="009949D4">
        <w:rPr>
          <w:rFonts w:ascii="Times New Roman" w:hAnsi="Times New Roman" w:cs="Times New Roman"/>
          <w:sz w:val="30"/>
          <w:szCs w:val="30"/>
          <w:lang w:val="ru-RU"/>
        </w:rPr>
        <w:t>, в которую включен</w:t>
      </w:r>
      <w:r w:rsidR="008513F8" w:rsidRPr="009949D4">
        <w:rPr>
          <w:rFonts w:ascii="Times New Roman" w:hAnsi="Times New Roman" w:cs="Times New Roman"/>
          <w:sz w:val="30"/>
          <w:szCs w:val="30"/>
          <w:lang w:val="ru-RU"/>
        </w:rPr>
        <w:t xml:space="preserve"> целый ряд позиций для достижения качественно нового уровня здоровья на</w:t>
      </w:r>
      <w:r w:rsidRPr="009949D4">
        <w:rPr>
          <w:rFonts w:ascii="Times New Roman" w:hAnsi="Times New Roman" w:cs="Times New Roman"/>
          <w:sz w:val="30"/>
          <w:szCs w:val="30"/>
          <w:lang w:val="ru-RU"/>
        </w:rPr>
        <w:t>селения</w:t>
      </w:r>
      <w:r w:rsidR="00C137EB" w:rsidRPr="009949D4">
        <w:rPr>
          <w:rFonts w:ascii="Times New Roman" w:hAnsi="Times New Roman" w:cs="Times New Roman"/>
          <w:sz w:val="30"/>
          <w:szCs w:val="30"/>
          <w:lang w:val="ru-RU"/>
        </w:rPr>
        <w:t>.</w:t>
      </w:r>
      <w:r w:rsidR="008C54F2" w:rsidRPr="009949D4">
        <w:rPr>
          <w:rFonts w:ascii="Times New Roman" w:hAnsi="Times New Roman" w:cs="Times New Roman"/>
          <w:sz w:val="30"/>
          <w:szCs w:val="30"/>
          <w:lang w:val="ru-RU"/>
        </w:rPr>
        <w:t xml:space="preserve"> </w:t>
      </w:r>
    </w:p>
    <w:p w:rsidR="00E241B6" w:rsidRPr="009949D4" w:rsidRDefault="00E241B6" w:rsidP="009949D4">
      <w:pPr>
        <w:spacing w:before="0" w:after="0" w:line="240" w:lineRule="auto"/>
        <w:ind w:firstLine="709"/>
        <w:jc w:val="both"/>
        <w:rPr>
          <w:rFonts w:ascii="Times New Roman" w:hAnsi="Times New Roman" w:cs="Times New Roman"/>
          <w:sz w:val="30"/>
          <w:szCs w:val="30"/>
          <w:lang w:val="ru-RU"/>
        </w:rPr>
      </w:pPr>
    </w:p>
    <w:p w:rsidR="00C137EB" w:rsidRPr="009949D4" w:rsidRDefault="008C54F2" w:rsidP="009949D4">
      <w:pPr>
        <w:spacing w:before="0" w:after="0" w:line="240" w:lineRule="auto"/>
        <w:ind w:firstLine="646"/>
        <w:jc w:val="both"/>
        <w:rPr>
          <w:rFonts w:ascii="Times New Roman" w:hAnsi="Times New Roman" w:cs="Times New Roman"/>
          <w:sz w:val="30"/>
          <w:szCs w:val="30"/>
          <w:lang w:val="ru-RU"/>
        </w:rPr>
      </w:pPr>
      <w:r w:rsidRPr="009949D4">
        <w:rPr>
          <w:rStyle w:val="10"/>
          <w:rFonts w:ascii="Times New Roman" w:hAnsi="Times New Roman" w:cs="Times New Roman"/>
          <w:color w:val="auto"/>
          <w:sz w:val="30"/>
          <w:szCs w:val="30"/>
        </w:rPr>
        <w:t>Направления реализации:</w:t>
      </w:r>
      <w:r w:rsidRPr="009949D4">
        <w:rPr>
          <w:rFonts w:ascii="Times New Roman" w:hAnsi="Times New Roman" w:cs="Times New Roman"/>
          <w:sz w:val="30"/>
          <w:szCs w:val="30"/>
          <w:lang w:val="ru-RU"/>
        </w:rPr>
        <w:t xml:space="preserve"> </w:t>
      </w:r>
    </w:p>
    <w:p w:rsidR="008513F8" w:rsidRPr="009949D4" w:rsidRDefault="008C54F2"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информированность населения</w:t>
      </w:r>
      <w:r w:rsidR="00C137EB" w:rsidRPr="009949D4">
        <w:rPr>
          <w:rFonts w:ascii="Times New Roman" w:hAnsi="Times New Roman" w:cs="Times New Roman"/>
          <w:b w:val="0"/>
          <w:color w:val="auto"/>
          <w:sz w:val="30"/>
          <w:szCs w:val="30"/>
          <w:lang w:val="ru-RU"/>
        </w:rPr>
        <w:t xml:space="preserve"> о факторах риска, угрожающих здоровью;</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пропаганда здорового образа жизни;</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формирование у населения самосохранительного поведения;</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развитие и укрепление семейных ценностей;</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у</w:t>
      </w:r>
      <w:r w:rsidR="0026491E" w:rsidRPr="009949D4">
        <w:rPr>
          <w:rFonts w:ascii="Times New Roman" w:hAnsi="Times New Roman" w:cs="Times New Roman"/>
          <w:b w:val="0"/>
          <w:color w:val="auto"/>
          <w:sz w:val="30"/>
          <w:szCs w:val="30"/>
          <w:lang w:val="ru-RU"/>
        </w:rPr>
        <w:t>величение</w:t>
      </w:r>
      <w:r w:rsidRPr="009949D4">
        <w:rPr>
          <w:rFonts w:ascii="Times New Roman" w:hAnsi="Times New Roman" w:cs="Times New Roman"/>
          <w:b w:val="0"/>
          <w:color w:val="auto"/>
          <w:sz w:val="30"/>
          <w:szCs w:val="30"/>
          <w:lang w:val="ru-RU"/>
        </w:rPr>
        <w:t xml:space="preserve"> воспроизводства населения;</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сокращение уровня смертности</w:t>
      </w:r>
      <w:r w:rsidR="00FF2F5D" w:rsidRPr="009949D4">
        <w:rPr>
          <w:rFonts w:ascii="Times New Roman" w:hAnsi="Times New Roman" w:cs="Times New Roman"/>
          <w:b w:val="0"/>
          <w:color w:val="auto"/>
          <w:sz w:val="30"/>
          <w:szCs w:val="30"/>
          <w:lang w:val="ru-RU"/>
        </w:rPr>
        <w:t>;</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увеличение продолжительности жизни;</w:t>
      </w:r>
    </w:p>
    <w:p w:rsidR="00C137EB" w:rsidRPr="009949D4" w:rsidRDefault="00C137EB" w:rsidP="009949D4">
      <w:pPr>
        <w:pStyle w:val="1"/>
        <w:numPr>
          <w:ilvl w:val="0"/>
          <w:numId w:val="6"/>
        </w:numPr>
        <w:spacing w:before="0" w:line="240" w:lineRule="auto"/>
        <w:ind w:left="357" w:hanging="357"/>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повышение качества и доступности услуг системы здравоохранения.</w:t>
      </w:r>
    </w:p>
    <w:p w:rsidR="006B471C" w:rsidRDefault="006B471C" w:rsidP="009949D4">
      <w:pPr>
        <w:spacing w:before="0" w:after="0" w:line="240" w:lineRule="auto"/>
        <w:ind w:firstLine="709"/>
        <w:jc w:val="both"/>
        <w:rPr>
          <w:rFonts w:ascii="Times New Roman" w:hAnsi="Times New Roman" w:cs="Times New Roman"/>
          <w:sz w:val="30"/>
          <w:szCs w:val="30"/>
          <w:lang w:val="ru-RU"/>
        </w:rPr>
      </w:pPr>
    </w:p>
    <w:p w:rsidR="00872C8F" w:rsidRPr="009949D4" w:rsidRDefault="00DF1E76" w:rsidP="009949D4">
      <w:pPr>
        <w:spacing w:before="0" w:after="0" w:line="240" w:lineRule="auto"/>
        <w:ind w:firstLine="709"/>
        <w:jc w:val="both"/>
        <w:rPr>
          <w:rFonts w:ascii="Times New Roman" w:hAnsi="Times New Roman" w:cs="Times New Roman"/>
          <w:sz w:val="30"/>
          <w:szCs w:val="30"/>
          <w:lang w:val="ru-RU"/>
        </w:rPr>
      </w:pPr>
      <w:r w:rsidRPr="00864354">
        <w:rPr>
          <w:rFonts w:ascii="Times New Roman" w:hAnsi="Times New Roman" w:cs="Times New Roman"/>
          <w:sz w:val="30"/>
          <w:szCs w:val="30"/>
          <w:lang w:val="ru-RU"/>
        </w:rPr>
        <w:t>Пут</w:t>
      </w:r>
      <w:r w:rsidR="00B73100" w:rsidRPr="00864354">
        <w:rPr>
          <w:rFonts w:ascii="Times New Roman" w:hAnsi="Times New Roman" w:cs="Times New Roman"/>
          <w:sz w:val="30"/>
          <w:szCs w:val="30"/>
          <w:lang w:val="ru-RU"/>
        </w:rPr>
        <w:t>ям</w:t>
      </w:r>
      <w:r w:rsidRPr="00864354">
        <w:rPr>
          <w:rFonts w:ascii="Times New Roman" w:hAnsi="Times New Roman" w:cs="Times New Roman"/>
          <w:sz w:val="30"/>
          <w:szCs w:val="30"/>
          <w:lang w:val="ru-RU"/>
        </w:rPr>
        <w:t>и решения</w:t>
      </w:r>
      <w:r w:rsidR="00B73100" w:rsidRPr="00864354">
        <w:rPr>
          <w:rFonts w:ascii="Times New Roman" w:hAnsi="Times New Roman" w:cs="Times New Roman"/>
          <w:sz w:val="30"/>
          <w:szCs w:val="30"/>
          <w:lang w:val="ru-RU"/>
        </w:rPr>
        <w:t xml:space="preserve"> проблемы является реализация </w:t>
      </w:r>
      <w:r w:rsidR="00872C8F" w:rsidRPr="00864354">
        <w:rPr>
          <w:rFonts w:ascii="Times New Roman" w:hAnsi="Times New Roman" w:cs="Times New Roman"/>
          <w:sz w:val="30"/>
          <w:szCs w:val="30"/>
          <w:lang w:val="ru-RU"/>
        </w:rPr>
        <w:t>Мероприяти</w:t>
      </w:r>
      <w:r w:rsidR="00B73100" w:rsidRPr="00864354">
        <w:rPr>
          <w:rFonts w:ascii="Times New Roman" w:hAnsi="Times New Roman" w:cs="Times New Roman"/>
          <w:sz w:val="30"/>
          <w:szCs w:val="30"/>
          <w:lang w:val="ru-RU"/>
        </w:rPr>
        <w:t>й</w:t>
      </w:r>
      <w:r w:rsidR="005F1687" w:rsidRPr="00864354">
        <w:rPr>
          <w:rFonts w:ascii="Times New Roman" w:hAnsi="Times New Roman" w:cs="Times New Roman"/>
          <w:sz w:val="30"/>
          <w:szCs w:val="30"/>
          <w:lang w:val="ru-RU"/>
        </w:rPr>
        <w:t xml:space="preserve"> «Плана действий</w:t>
      </w:r>
      <w:r w:rsidR="00872C8F" w:rsidRPr="00864354">
        <w:rPr>
          <w:rFonts w:ascii="Times New Roman" w:hAnsi="Times New Roman" w:cs="Times New Roman"/>
          <w:sz w:val="30"/>
          <w:szCs w:val="30"/>
          <w:lang w:val="ru-RU"/>
        </w:rPr>
        <w:t xml:space="preserve"> </w:t>
      </w:r>
      <w:r w:rsidR="005F1687" w:rsidRPr="00E52C2B">
        <w:rPr>
          <w:rFonts w:ascii="Times New Roman" w:hAnsi="Times New Roman" w:cs="Times New Roman"/>
          <w:sz w:val="30"/>
          <w:szCs w:val="30"/>
          <w:lang w:val="ru-RU"/>
        </w:rPr>
        <w:t>на 202</w:t>
      </w:r>
      <w:r w:rsidR="00E52C2B" w:rsidRPr="00E52C2B">
        <w:rPr>
          <w:rFonts w:ascii="Times New Roman" w:hAnsi="Times New Roman" w:cs="Times New Roman"/>
          <w:sz w:val="30"/>
          <w:szCs w:val="30"/>
          <w:lang w:val="ru-RU"/>
        </w:rPr>
        <w:t>1</w:t>
      </w:r>
      <w:r w:rsidR="005F1687" w:rsidRPr="00E52C2B">
        <w:rPr>
          <w:rFonts w:ascii="Times New Roman" w:hAnsi="Times New Roman" w:cs="Times New Roman"/>
          <w:sz w:val="30"/>
          <w:szCs w:val="30"/>
          <w:lang w:val="ru-RU"/>
        </w:rPr>
        <w:t>-2023</w:t>
      </w:r>
      <w:r w:rsidR="005F1687" w:rsidRPr="00864354">
        <w:rPr>
          <w:rFonts w:ascii="Times New Roman" w:hAnsi="Times New Roman" w:cs="Times New Roman"/>
          <w:sz w:val="30"/>
          <w:szCs w:val="30"/>
          <w:lang w:val="ru-RU"/>
        </w:rPr>
        <w:t xml:space="preserve"> годы </w:t>
      </w:r>
      <w:r w:rsidR="00872C8F" w:rsidRPr="00864354">
        <w:rPr>
          <w:rFonts w:ascii="Times New Roman" w:hAnsi="Times New Roman" w:cs="Times New Roman"/>
          <w:sz w:val="30"/>
          <w:szCs w:val="30"/>
          <w:lang w:val="ru-RU"/>
        </w:rPr>
        <w:t>по профилактике заболеваний и формированию здорового образа жизни для достижения Целей устойчивого развития по Кобринскому району»</w:t>
      </w:r>
      <w:r w:rsidR="00EB7DCC" w:rsidRPr="00864354">
        <w:rPr>
          <w:rFonts w:ascii="Times New Roman" w:hAnsi="Times New Roman" w:cs="Times New Roman"/>
          <w:sz w:val="30"/>
          <w:szCs w:val="30"/>
          <w:lang w:val="ru-RU"/>
        </w:rPr>
        <w:t>, утвержденны</w:t>
      </w:r>
      <w:r w:rsidR="005F1687" w:rsidRPr="00864354">
        <w:rPr>
          <w:rFonts w:ascii="Times New Roman" w:hAnsi="Times New Roman" w:cs="Times New Roman"/>
          <w:sz w:val="30"/>
          <w:szCs w:val="30"/>
          <w:lang w:val="ru-RU"/>
        </w:rPr>
        <w:t>й</w:t>
      </w:r>
      <w:r w:rsidR="00EB7DCC" w:rsidRPr="00864354">
        <w:rPr>
          <w:rFonts w:ascii="Times New Roman" w:hAnsi="Times New Roman" w:cs="Times New Roman"/>
          <w:sz w:val="30"/>
          <w:szCs w:val="30"/>
          <w:lang w:val="ru-RU"/>
        </w:rPr>
        <w:t xml:space="preserve"> председателем Кобринского райисполкома </w:t>
      </w:r>
      <w:r w:rsidR="005F1687" w:rsidRPr="00864354">
        <w:rPr>
          <w:rFonts w:ascii="Times New Roman" w:hAnsi="Times New Roman" w:cs="Times New Roman"/>
          <w:sz w:val="30"/>
          <w:szCs w:val="30"/>
          <w:lang w:val="ru-RU"/>
        </w:rPr>
        <w:t>03</w:t>
      </w:r>
      <w:r w:rsidR="00EB7DCC" w:rsidRPr="00864354">
        <w:rPr>
          <w:rFonts w:ascii="Times New Roman" w:hAnsi="Times New Roman" w:cs="Times New Roman"/>
          <w:sz w:val="30"/>
          <w:szCs w:val="30"/>
          <w:lang w:val="ru-RU"/>
        </w:rPr>
        <w:t>.11.20</w:t>
      </w:r>
      <w:r w:rsidR="005F1687" w:rsidRPr="00864354">
        <w:rPr>
          <w:rFonts w:ascii="Times New Roman" w:hAnsi="Times New Roman" w:cs="Times New Roman"/>
          <w:sz w:val="30"/>
          <w:szCs w:val="30"/>
          <w:lang w:val="ru-RU"/>
        </w:rPr>
        <w:t>20</w:t>
      </w:r>
      <w:r w:rsidR="00EB7DCC" w:rsidRPr="00864354">
        <w:rPr>
          <w:rFonts w:ascii="Times New Roman" w:hAnsi="Times New Roman" w:cs="Times New Roman"/>
          <w:sz w:val="30"/>
          <w:szCs w:val="30"/>
          <w:lang w:val="ru-RU"/>
        </w:rPr>
        <w:t>г.</w:t>
      </w:r>
    </w:p>
    <w:p w:rsidR="00EB7DCC" w:rsidRDefault="00EB7DCC" w:rsidP="0086435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В </w:t>
      </w:r>
      <w:r w:rsidR="00A36187" w:rsidRPr="009949D4">
        <w:rPr>
          <w:rFonts w:ascii="Times New Roman" w:hAnsi="Times New Roman" w:cs="Times New Roman"/>
          <w:sz w:val="30"/>
          <w:szCs w:val="30"/>
          <w:lang w:val="ru-RU"/>
        </w:rPr>
        <w:t xml:space="preserve">порядке реализации ЦУР в </w:t>
      </w:r>
      <w:r w:rsidRPr="009949D4">
        <w:rPr>
          <w:rFonts w:ascii="Times New Roman" w:hAnsi="Times New Roman" w:cs="Times New Roman"/>
          <w:sz w:val="30"/>
          <w:szCs w:val="30"/>
          <w:lang w:val="ru-RU"/>
        </w:rPr>
        <w:t>20</w:t>
      </w:r>
      <w:r w:rsidR="00953788" w:rsidRPr="009949D4">
        <w:rPr>
          <w:rFonts w:ascii="Times New Roman" w:hAnsi="Times New Roman" w:cs="Times New Roman"/>
          <w:sz w:val="30"/>
          <w:szCs w:val="30"/>
          <w:lang w:val="ru-RU"/>
        </w:rPr>
        <w:t>2</w:t>
      </w:r>
      <w:r w:rsidR="007F33F0">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 </w:t>
      </w:r>
      <w:r w:rsidR="00436F9D" w:rsidRPr="009949D4">
        <w:rPr>
          <w:rFonts w:ascii="Times New Roman" w:hAnsi="Times New Roman" w:cs="Times New Roman"/>
          <w:sz w:val="30"/>
          <w:szCs w:val="30"/>
          <w:lang w:val="ru-RU"/>
        </w:rPr>
        <w:t xml:space="preserve">на территории </w:t>
      </w:r>
      <w:r w:rsidR="00436F9D" w:rsidRPr="008D5858">
        <w:rPr>
          <w:rFonts w:ascii="Times New Roman" w:hAnsi="Times New Roman" w:cs="Times New Roman"/>
          <w:sz w:val="30"/>
          <w:szCs w:val="30"/>
          <w:lang w:val="ru-RU"/>
        </w:rPr>
        <w:t xml:space="preserve">Кобринского района </w:t>
      </w:r>
      <w:r w:rsidRPr="008D5858">
        <w:rPr>
          <w:rFonts w:ascii="Times New Roman" w:hAnsi="Times New Roman" w:cs="Times New Roman"/>
          <w:sz w:val="30"/>
          <w:szCs w:val="30"/>
          <w:lang w:val="ru-RU"/>
        </w:rPr>
        <w:t xml:space="preserve">достигнуты следующие целевые показатели </w:t>
      </w:r>
      <w:r w:rsidR="00436F9D" w:rsidRPr="008D5858">
        <w:rPr>
          <w:rFonts w:ascii="Times New Roman" w:hAnsi="Times New Roman" w:cs="Times New Roman"/>
          <w:sz w:val="30"/>
          <w:szCs w:val="30"/>
          <w:lang w:val="ru-RU"/>
        </w:rPr>
        <w:t>(</w:t>
      </w:r>
      <w:r w:rsidR="00DE22DF" w:rsidRPr="008D5858">
        <w:rPr>
          <w:rFonts w:ascii="Times New Roman" w:hAnsi="Times New Roman" w:cs="Times New Roman"/>
          <w:sz w:val="30"/>
          <w:szCs w:val="30"/>
          <w:lang w:val="ru-RU"/>
        </w:rPr>
        <w:t>таб</w:t>
      </w:r>
      <w:r w:rsidR="005E558E" w:rsidRPr="008D5858">
        <w:rPr>
          <w:rFonts w:ascii="Times New Roman" w:hAnsi="Times New Roman" w:cs="Times New Roman"/>
          <w:sz w:val="30"/>
          <w:szCs w:val="30"/>
          <w:lang w:val="ru-RU"/>
        </w:rPr>
        <w:t>.</w:t>
      </w:r>
      <w:r w:rsidR="00DE22DF" w:rsidRPr="008D5858">
        <w:rPr>
          <w:rFonts w:ascii="Times New Roman" w:hAnsi="Times New Roman" w:cs="Times New Roman"/>
          <w:sz w:val="30"/>
          <w:szCs w:val="30"/>
          <w:lang w:val="ru-RU"/>
        </w:rPr>
        <w:t xml:space="preserve"> </w:t>
      </w:r>
      <w:r w:rsidR="003A74D1" w:rsidRPr="008D5858">
        <w:rPr>
          <w:rFonts w:ascii="Times New Roman" w:hAnsi="Times New Roman" w:cs="Times New Roman"/>
          <w:sz w:val="30"/>
          <w:szCs w:val="30"/>
          <w:lang w:val="ru-RU"/>
        </w:rPr>
        <w:t>1</w:t>
      </w:r>
      <w:r w:rsidR="00436F9D" w:rsidRPr="008D5858">
        <w:rPr>
          <w:rFonts w:ascii="Times New Roman" w:hAnsi="Times New Roman" w:cs="Times New Roman"/>
          <w:sz w:val="30"/>
          <w:szCs w:val="30"/>
          <w:lang w:val="ru-RU"/>
        </w:rPr>
        <w:t>).</w:t>
      </w:r>
    </w:p>
    <w:p w:rsidR="00661E89" w:rsidRDefault="00661E89"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Default="006F79F6" w:rsidP="00864354">
      <w:pPr>
        <w:spacing w:before="0" w:after="0" w:line="240" w:lineRule="auto"/>
        <w:ind w:firstLine="709"/>
        <w:jc w:val="both"/>
        <w:rPr>
          <w:rFonts w:ascii="Times New Roman" w:hAnsi="Times New Roman" w:cs="Times New Roman"/>
          <w:sz w:val="30"/>
          <w:szCs w:val="30"/>
          <w:lang w:val="ru-RU"/>
        </w:rPr>
      </w:pPr>
    </w:p>
    <w:p w:rsidR="006F79F6" w:rsidRPr="008D5858" w:rsidRDefault="006F79F6" w:rsidP="00864354">
      <w:pPr>
        <w:spacing w:before="0" w:after="0" w:line="240" w:lineRule="auto"/>
        <w:ind w:firstLine="709"/>
        <w:jc w:val="both"/>
        <w:rPr>
          <w:rFonts w:ascii="Times New Roman" w:hAnsi="Times New Roman" w:cs="Times New Roman"/>
          <w:sz w:val="30"/>
          <w:szCs w:val="30"/>
          <w:lang w:val="ru-RU"/>
        </w:rPr>
      </w:pPr>
    </w:p>
    <w:p w:rsidR="00EB7DCC" w:rsidRPr="004C705C" w:rsidRDefault="008D5858" w:rsidP="009949D4">
      <w:pPr>
        <w:spacing w:before="0" w:after="0"/>
        <w:jc w:val="both"/>
        <w:rPr>
          <w:rFonts w:ascii="Times New Roman" w:hAnsi="Times New Roman" w:cs="Times New Roman"/>
          <w:b/>
          <w:i/>
          <w:iCs/>
          <w:sz w:val="24"/>
          <w:szCs w:val="24"/>
          <w:lang w:val="ru-RU"/>
        </w:rPr>
      </w:pPr>
      <w:r>
        <w:rPr>
          <w:rFonts w:ascii="Times New Roman" w:hAnsi="Times New Roman" w:cs="Times New Roman"/>
          <w:b/>
          <w:i/>
          <w:iCs/>
          <w:sz w:val="24"/>
          <w:szCs w:val="24"/>
          <w:lang w:val="ru-RU"/>
        </w:rPr>
        <w:t>Таб</w:t>
      </w:r>
      <w:r w:rsidR="00DE22DF" w:rsidRPr="004C705C">
        <w:rPr>
          <w:rFonts w:ascii="Times New Roman" w:hAnsi="Times New Roman" w:cs="Times New Roman"/>
          <w:b/>
          <w:i/>
          <w:iCs/>
          <w:sz w:val="24"/>
          <w:szCs w:val="24"/>
          <w:lang w:val="ru-RU"/>
        </w:rPr>
        <w:t>лица 1</w:t>
      </w:r>
      <w:r w:rsidR="000270BF" w:rsidRPr="004C705C">
        <w:rPr>
          <w:rFonts w:ascii="Times New Roman" w:hAnsi="Times New Roman" w:cs="Times New Roman"/>
          <w:b/>
          <w:i/>
          <w:iCs/>
          <w:sz w:val="24"/>
          <w:szCs w:val="24"/>
          <w:lang w:val="ru-RU"/>
        </w:rPr>
        <w:t xml:space="preserve"> </w:t>
      </w:r>
      <w:r w:rsidR="00A3279B" w:rsidRPr="004C705C">
        <w:rPr>
          <w:rFonts w:ascii="Times New Roman" w:hAnsi="Times New Roman" w:cs="Times New Roman"/>
          <w:b/>
          <w:i/>
          <w:iCs/>
          <w:sz w:val="24"/>
          <w:szCs w:val="24"/>
          <w:lang w:val="ru-RU"/>
        </w:rPr>
        <w:t>«</w:t>
      </w:r>
      <w:r w:rsidR="00436F9D" w:rsidRPr="004C705C">
        <w:rPr>
          <w:rFonts w:ascii="Times New Roman" w:hAnsi="Times New Roman" w:cs="Times New Roman"/>
          <w:b/>
          <w:i/>
          <w:iCs/>
          <w:sz w:val="24"/>
          <w:szCs w:val="24"/>
          <w:lang w:val="ru-RU"/>
        </w:rPr>
        <w:t>П</w:t>
      </w:r>
      <w:r w:rsidR="00EB7DCC" w:rsidRPr="004C705C">
        <w:rPr>
          <w:rFonts w:ascii="Times New Roman" w:hAnsi="Times New Roman" w:cs="Times New Roman"/>
          <w:b/>
          <w:i/>
          <w:iCs/>
          <w:sz w:val="24"/>
          <w:szCs w:val="24"/>
          <w:lang w:val="ru-RU"/>
        </w:rPr>
        <w:t>оказател</w:t>
      </w:r>
      <w:r w:rsidR="00436F9D" w:rsidRPr="004C705C">
        <w:rPr>
          <w:rFonts w:ascii="Times New Roman" w:hAnsi="Times New Roman" w:cs="Times New Roman"/>
          <w:b/>
          <w:i/>
          <w:iCs/>
          <w:sz w:val="24"/>
          <w:szCs w:val="24"/>
          <w:lang w:val="ru-RU"/>
        </w:rPr>
        <w:t>и</w:t>
      </w:r>
      <w:r w:rsidR="00EB7DCC" w:rsidRPr="004C705C">
        <w:rPr>
          <w:rFonts w:ascii="Times New Roman" w:hAnsi="Times New Roman" w:cs="Times New Roman"/>
          <w:b/>
          <w:i/>
          <w:iCs/>
          <w:sz w:val="24"/>
          <w:szCs w:val="24"/>
          <w:lang w:val="ru-RU"/>
        </w:rPr>
        <w:t xml:space="preserve"> ЦУР</w:t>
      </w:r>
      <w:r w:rsidR="00436F9D" w:rsidRPr="004C705C">
        <w:rPr>
          <w:rFonts w:ascii="Times New Roman" w:hAnsi="Times New Roman" w:cs="Times New Roman"/>
          <w:b/>
          <w:i/>
          <w:iCs/>
          <w:sz w:val="24"/>
          <w:szCs w:val="24"/>
          <w:lang w:val="ru-RU"/>
        </w:rPr>
        <w:t xml:space="preserve"> </w:t>
      </w:r>
      <w:r w:rsidR="00EB7DCC" w:rsidRPr="004C705C">
        <w:rPr>
          <w:rFonts w:ascii="Times New Roman" w:hAnsi="Times New Roman" w:cs="Times New Roman"/>
          <w:b/>
          <w:i/>
          <w:iCs/>
          <w:sz w:val="24"/>
          <w:szCs w:val="24"/>
          <w:lang w:val="ru-RU"/>
        </w:rPr>
        <w:t>на территории Кобринского района за 20</w:t>
      </w:r>
      <w:r w:rsidR="004C705C" w:rsidRPr="004C705C">
        <w:rPr>
          <w:rFonts w:ascii="Times New Roman" w:hAnsi="Times New Roman" w:cs="Times New Roman"/>
          <w:b/>
          <w:i/>
          <w:iCs/>
          <w:sz w:val="24"/>
          <w:szCs w:val="24"/>
          <w:lang w:val="ru-RU"/>
        </w:rPr>
        <w:t>21</w:t>
      </w:r>
      <w:r w:rsidR="00EB7DCC" w:rsidRPr="004C705C">
        <w:rPr>
          <w:rFonts w:ascii="Times New Roman" w:hAnsi="Times New Roman" w:cs="Times New Roman"/>
          <w:b/>
          <w:i/>
          <w:iCs/>
          <w:sz w:val="24"/>
          <w:szCs w:val="24"/>
          <w:lang w:val="ru-RU"/>
        </w:rPr>
        <w:t xml:space="preserve"> год</w:t>
      </w:r>
      <w:r w:rsidR="00A3279B" w:rsidRPr="004C705C">
        <w:rPr>
          <w:rFonts w:ascii="Times New Roman" w:hAnsi="Times New Roman" w:cs="Times New Roman"/>
          <w:b/>
          <w:i/>
          <w:iCs/>
          <w:sz w:val="24"/>
          <w:szCs w:val="24"/>
          <w:lang w:val="ru-RU"/>
        </w:rPr>
        <w:t>»</w:t>
      </w:r>
      <w:r w:rsidR="00CC0876" w:rsidRPr="004C705C">
        <w:rPr>
          <w:rFonts w:ascii="Times New Roman" w:hAnsi="Times New Roman" w:cs="Times New Roman"/>
          <w:b/>
          <w:i/>
          <w:iCs/>
          <w:sz w:val="24"/>
          <w:szCs w:val="24"/>
          <w:lang w:val="ru-RU"/>
        </w:rPr>
        <w:t xml:space="preserve"> (%)</w:t>
      </w:r>
    </w:p>
    <w:tbl>
      <w:tblPr>
        <w:tblStyle w:val="ae"/>
        <w:tblW w:w="11274" w:type="dxa"/>
        <w:tblInd w:w="-1245" w:type="dxa"/>
        <w:tblLayout w:type="fixed"/>
        <w:tblLook w:val="04A0"/>
      </w:tblPr>
      <w:tblGrid>
        <w:gridCol w:w="927"/>
        <w:gridCol w:w="2553"/>
        <w:gridCol w:w="1811"/>
        <w:gridCol w:w="2016"/>
        <w:gridCol w:w="3967"/>
      </w:tblGrid>
      <w:tr w:rsidR="003B7D39" w:rsidRPr="00065248" w:rsidTr="006B471C">
        <w:tc>
          <w:tcPr>
            <w:tcW w:w="927" w:type="dxa"/>
          </w:tcPr>
          <w:p w:rsidR="003B7D39" w:rsidRPr="00202C78" w:rsidRDefault="003B7D39" w:rsidP="00202C78">
            <w:pPr>
              <w:spacing w:before="0" w:after="0" w:line="240" w:lineRule="auto"/>
              <w:rPr>
                <w:sz w:val="26"/>
                <w:szCs w:val="26"/>
              </w:rPr>
            </w:pPr>
            <w:r w:rsidRPr="00202C78">
              <w:rPr>
                <w:sz w:val="26"/>
                <w:szCs w:val="26"/>
              </w:rPr>
              <w:t>№ п/п</w:t>
            </w:r>
          </w:p>
        </w:tc>
        <w:tc>
          <w:tcPr>
            <w:tcW w:w="2553" w:type="dxa"/>
          </w:tcPr>
          <w:p w:rsidR="003B7D39" w:rsidRPr="00202C78" w:rsidRDefault="003B7D39" w:rsidP="00202C78">
            <w:pPr>
              <w:spacing w:before="0" w:after="0" w:line="240" w:lineRule="auto"/>
              <w:rPr>
                <w:sz w:val="26"/>
                <w:szCs w:val="26"/>
              </w:rPr>
            </w:pPr>
            <w:proofErr w:type="spellStart"/>
            <w:r w:rsidRPr="00202C78">
              <w:rPr>
                <w:sz w:val="26"/>
                <w:szCs w:val="26"/>
              </w:rPr>
              <w:t>Наименование</w:t>
            </w:r>
            <w:proofErr w:type="spellEnd"/>
            <w:r w:rsidRPr="00202C78">
              <w:rPr>
                <w:sz w:val="26"/>
                <w:szCs w:val="26"/>
              </w:rPr>
              <w:t xml:space="preserve"> </w:t>
            </w:r>
            <w:proofErr w:type="spellStart"/>
            <w:r w:rsidRPr="00202C78">
              <w:rPr>
                <w:sz w:val="26"/>
                <w:szCs w:val="26"/>
              </w:rPr>
              <w:t>индикатора</w:t>
            </w:r>
            <w:proofErr w:type="spellEnd"/>
            <w:r w:rsidRPr="00202C78">
              <w:rPr>
                <w:sz w:val="26"/>
                <w:szCs w:val="26"/>
              </w:rPr>
              <w:t xml:space="preserve"> ЦУР</w:t>
            </w:r>
          </w:p>
        </w:tc>
        <w:tc>
          <w:tcPr>
            <w:tcW w:w="1811" w:type="dxa"/>
          </w:tcPr>
          <w:p w:rsidR="003B7D39" w:rsidRPr="00202C78" w:rsidRDefault="003B7D39" w:rsidP="00202C78">
            <w:pPr>
              <w:spacing w:before="0" w:after="0" w:line="240" w:lineRule="auto"/>
              <w:ind w:hanging="76"/>
              <w:rPr>
                <w:sz w:val="26"/>
                <w:szCs w:val="26"/>
                <w:lang w:val="ru-RU"/>
              </w:rPr>
            </w:pPr>
            <w:r w:rsidRPr="00202C78">
              <w:rPr>
                <w:sz w:val="26"/>
                <w:szCs w:val="26"/>
                <w:lang w:val="ru-RU"/>
              </w:rPr>
              <w:t>Прогно</w:t>
            </w:r>
            <w:r w:rsidR="00316FD8" w:rsidRPr="00202C78">
              <w:rPr>
                <w:sz w:val="26"/>
                <w:szCs w:val="26"/>
                <w:lang w:val="ru-RU"/>
              </w:rPr>
              <w:t>зн</w:t>
            </w:r>
            <w:r w:rsidRPr="00202C78">
              <w:rPr>
                <w:sz w:val="26"/>
                <w:szCs w:val="26"/>
                <w:lang w:val="ru-RU"/>
              </w:rPr>
              <w:t>ый показатель</w:t>
            </w:r>
          </w:p>
        </w:tc>
        <w:tc>
          <w:tcPr>
            <w:tcW w:w="2016" w:type="dxa"/>
          </w:tcPr>
          <w:p w:rsidR="003B7D39" w:rsidRPr="00202C78" w:rsidRDefault="00C20636" w:rsidP="00202C78">
            <w:pPr>
              <w:spacing w:before="0" w:after="0" w:line="240" w:lineRule="auto"/>
              <w:rPr>
                <w:sz w:val="26"/>
                <w:szCs w:val="26"/>
              </w:rPr>
            </w:pPr>
            <w:r w:rsidRPr="00202C78">
              <w:rPr>
                <w:sz w:val="26"/>
                <w:szCs w:val="26"/>
                <w:lang w:val="ru-RU"/>
              </w:rPr>
              <w:t xml:space="preserve">Достигнутые </w:t>
            </w:r>
            <w:proofErr w:type="spellStart"/>
            <w:r w:rsidRPr="00202C78">
              <w:rPr>
                <w:sz w:val="26"/>
                <w:szCs w:val="26"/>
                <w:lang w:val="ru-RU"/>
              </w:rPr>
              <w:t>п</w:t>
            </w:r>
            <w:r w:rsidR="003B7D39" w:rsidRPr="00202C78">
              <w:rPr>
                <w:sz w:val="26"/>
                <w:szCs w:val="26"/>
              </w:rPr>
              <w:t>оказатели</w:t>
            </w:r>
            <w:proofErr w:type="spellEnd"/>
            <w:r w:rsidR="003B7D39" w:rsidRPr="00202C78">
              <w:rPr>
                <w:sz w:val="26"/>
                <w:szCs w:val="26"/>
              </w:rPr>
              <w:t xml:space="preserve"> </w:t>
            </w:r>
            <w:proofErr w:type="spellStart"/>
            <w:r w:rsidR="003B7D39" w:rsidRPr="00202C78">
              <w:rPr>
                <w:sz w:val="26"/>
                <w:szCs w:val="26"/>
              </w:rPr>
              <w:t>индикатора</w:t>
            </w:r>
            <w:proofErr w:type="spellEnd"/>
          </w:p>
        </w:tc>
        <w:tc>
          <w:tcPr>
            <w:tcW w:w="3967" w:type="dxa"/>
          </w:tcPr>
          <w:p w:rsidR="00316FD8" w:rsidRPr="00202C78" w:rsidRDefault="004C705C" w:rsidP="00202C78">
            <w:pPr>
              <w:spacing w:before="0" w:after="0" w:line="240" w:lineRule="auto"/>
              <w:ind w:hanging="82"/>
              <w:rPr>
                <w:sz w:val="26"/>
                <w:szCs w:val="26"/>
                <w:lang w:val="ru-RU"/>
              </w:rPr>
            </w:pPr>
            <w:r w:rsidRPr="00202C78">
              <w:rPr>
                <w:sz w:val="26"/>
                <w:szCs w:val="26"/>
                <w:lang w:val="ru-RU"/>
              </w:rPr>
              <w:t>Проведенная работа за 2021</w:t>
            </w:r>
            <w:r w:rsidR="003B7D39" w:rsidRPr="00202C78">
              <w:rPr>
                <w:sz w:val="26"/>
                <w:szCs w:val="26"/>
                <w:lang w:val="ru-RU"/>
              </w:rPr>
              <w:t xml:space="preserve"> год</w:t>
            </w:r>
          </w:p>
          <w:p w:rsidR="00316FD8" w:rsidRPr="00202C78" w:rsidRDefault="003B7D39" w:rsidP="00202C78">
            <w:pPr>
              <w:spacing w:before="0" w:after="0" w:line="240" w:lineRule="auto"/>
              <w:ind w:hanging="422"/>
              <w:rPr>
                <w:sz w:val="26"/>
                <w:szCs w:val="26"/>
                <w:lang w:val="ru-RU"/>
              </w:rPr>
            </w:pPr>
            <w:r w:rsidRPr="00202C78">
              <w:rPr>
                <w:sz w:val="26"/>
                <w:szCs w:val="26"/>
                <w:lang w:val="ru-RU"/>
              </w:rPr>
              <w:t>по достижению показателей</w:t>
            </w:r>
          </w:p>
          <w:p w:rsidR="003B7D39" w:rsidRPr="00202C78" w:rsidRDefault="003B7D39" w:rsidP="00202C78">
            <w:pPr>
              <w:spacing w:before="0" w:after="0" w:line="240" w:lineRule="auto"/>
              <w:rPr>
                <w:sz w:val="26"/>
                <w:szCs w:val="26"/>
                <w:lang w:val="ru-RU"/>
              </w:rPr>
            </w:pPr>
            <w:r w:rsidRPr="00202C78">
              <w:rPr>
                <w:sz w:val="26"/>
                <w:szCs w:val="26"/>
                <w:lang w:val="ru-RU"/>
              </w:rPr>
              <w:t>ЦУР (организационная, методическая и т.д.)</w:t>
            </w:r>
          </w:p>
        </w:tc>
      </w:tr>
      <w:tr w:rsidR="004C705C" w:rsidRPr="00065248" w:rsidTr="006B471C">
        <w:trPr>
          <w:trHeight w:val="1655"/>
        </w:trPr>
        <w:tc>
          <w:tcPr>
            <w:tcW w:w="927" w:type="dxa"/>
          </w:tcPr>
          <w:p w:rsidR="004C705C" w:rsidRPr="00202C78" w:rsidRDefault="004C705C" w:rsidP="00202C78">
            <w:pPr>
              <w:spacing w:before="0" w:after="0" w:line="240" w:lineRule="auto"/>
              <w:rPr>
                <w:sz w:val="26"/>
                <w:szCs w:val="26"/>
              </w:rPr>
            </w:pPr>
            <w:r w:rsidRPr="00202C78">
              <w:rPr>
                <w:sz w:val="26"/>
                <w:szCs w:val="26"/>
              </w:rPr>
              <w:t>3.3.1.</w:t>
            </w:r>
          </w:p>
        </w:tc>
        <w:tc>
          <w:tcPr>
            <w:tcW w:w="2553" w:type="dxa"/>
          </w:tcPr>
          <w:p w:rsidR="004C705C" w:rsidRPr="00202C78" w:rsidRDefault="004C705C" w:rsidP="00202C78">
            <w:pPr>
              <w:spacing w:before="0" w:after="0" w:line="240" w:lineRule="auto"/>
              <w:rPr>
                <w:sz w:val="26"/>
                <w:szCs w:val="26"/>
                <w:lang w:val="ru-RU"/>
              </w:rPr>
            </w:pPr>
            <w:r w:rsidRPr="00202C78">
              <w:rPr>
                <w:sz w:val="26"/>
                <w:szCs w:val="26"/>
                <w:lang w:val="ru-RU"/>
              </w:rPr>
              <w:t>Число новых заражений ВИЧ на 1000 неинфицированных в разбивке по полу и возрасту</w:t>
            </w:r>
          </w:p>
        </w:tc>
        <w:tc>
          <w:tcPr>
            <w:tcW w:w="1811" w:type="dxa"/>
          </w:tcPr>
          <w:p w:rsidR="004C705C" w:rsidRPr="00202C78" w:rsidRDefault="004C705C" w:rsidP="00202C78">
            <w:pPr>
              <w:spacing w:after="0" w:line="240" w:lineRule="auto"/>
              <w:rPr>
                <w:sz w:val="26"/>
                <w:szCs w:val="26"/>
              </w:rPr>
            </w:pPr>
            <w:r w:rsidRPr="00202C78">
              <w:rPr>
                <w:sz w:val="26"/>
                <w:szCs w:val="26"/>
                <w:lang w:val="ru-RU"/>
              </w:rPr>
              <w:t>0,25</w:t>
            </w:r>
          </w:p>
          <w:p w:rsidR="004C705C" w:rsidRPr="00202C78" w:rsidRDefault="004C705C" w:rsidP="00202C78">
            <w:pPr>
              <w:spacing w:before="0" w:after="0" w:line="240" w:lineRule="auto"/>
              <w:rPr>
                <w:sz w:val="26"/>
                <w:szCs w:val="26"/>
                <w:lang w:val="ru-RU"/>
              </w:rPr>
            </w:pPr>
          </w:p>
        </w:tc>
        <w:tc>
          <w:tcPr>
            <w:tcW w:w="2016" w:type="dxa"/>
          </w:tcPr>
          <w:p w:rsidR="004C705C" w:rsidRPr="00202C78" w:rsidRDefault="004C705C" w:rsidP="00202C78">
            <w:pPr>
              <w:spacing w:before="0" w:after="0" w:line="240" w:lineRule="auto"/>
              <w:rPr>
                <w:sz w:val="26"/>
                <w:szCs w:val="26"/>
                <w:lang w:val="ru-RU"/>
              </w:rPr>
            </w:pPr>
            <w:r w:rsidRPr="00202C78">
              <w:rPr>
                <w:sz w:val="26"/>
                <w:szCs w:val="26"/>
                <w:lang w:val="ru-RU"/>
              </w:rPr>
              <w:t>Показатель заболеваемости 0,08 на 1000 населения (2020 год – 0,07)</w:t>
            </w:r>
          </w:p>
        </w:tc>
        <w:tc>
          <w:tcPr>
            <w:tcW w:w="3967" w:type="dxa"/>
          </w:tcPr>
          <w:p w:rsidR="004C705C" w:rsidRPr="00202C78" w:rsidRDefault="004C705C" w:rsidP="00202C78">
            <w:pPr>
              <w:pStyle w:val="a8"/>
              <w:rPr>
                <w:sz w:val="26"/>
                <w:szCs w:val="26"/>
                <w:lang w:val="ru-RU"/>
              </w:rPr>
            </w:pPr>
            <w:r w:rsidRPr="00202C78">
              <w:rPr>
                <w:sz w:val="26"/>
                <w:szCs w:val="26"/>
                <w:lang w:val="ru-RU"/>
              </w:rPr>
              <w:t>На Совете ДМБ Кобринского РИК и 2-х заседаниях МСС УЗ «Кобринская ЦРБ» рассмотрен вопрос на тему «Профилактика ВИЧ-инфекции»</w:t>
            </w:r>
            <w:r w:rsidR="006632FB" w:rsidRPr="00202C78">
              <w:rPr>
                <w:sz w:val="26"/>
                <w:szCs w:val="26"/>
                <w:lang w:val="ru-RU"/>
              </w:rPr>
              <w:t xml:space="preserve"> (решение № 2/3 от 24.02.2021г.</w:t>
            </w:r>
            <w:r w:rsidRPr="00202C78">
              <w:rPr>
                <w:sz w:val="26"/>
                <w:szCs w:val="26"/>
                <w:lang w:val="ru-RU"/>
              </w:rPr>
              <w:t xml:space="preserve"> и № 10/4 от 27.10.2021)</w:t>
            </w:r>
          </w:p>
        </w:tc>
      </w:tr>
      <w:tr w:rsidR="00256BE1" w:rsidRPr="00065248" w:rsidTr="006B471C">
        <w:tc>
          <w:tcPr>
            <w:tcW w:w="927" w:type="dxa"/>
          </w:tcPr>
          <w:p w:rsidR="00256BE1" w:rsidRPr="00202C78" w:rsidRDefault="00256BE1" w:rsidP="00202C78">
            <w:pPr>
              <w:spacing w:before="0" w:after="0" w:line="240" w:lineRule="auto"/>
              <w:rPr>
                <w:sz w:val="26"/>
                <w:szCs w:val="26"/>
                <w:highlight w:val="yellow"/>
                <w:lang w:val="ru-RU"/>
              </w:rPr>
            </w:pPr>
            <w:r w:rsidRPr="00202C78">
              <w:rPr>
                <w:sz w:val="26"/>
                <w:szCs w:val="26"/>
                <w:lang w:val="ru-RU"/>
              </w:rPr>
              <w:t>3.3.3.</w:t>
            </w:r>
          </w:p>
        </w:tc>
        <w:tc>
          <w:tcPr>
            <w:tcW w:w="2553" w:type="dxa"/>
          </w:tcPr>
          <w:p w:rsidR="00256BE1" w:rsidRPr="00202C78" w:rsidRDefault="00256BE1" w:rsidP="00202C78">
            <w:pPr>
              <w:spacing w:before="0" w:after="0" w:line="240" w:lineRule="auto"/>
              <w:rPr>
                <w:sz w:val="26"/>
                <w:szCs w:val="26"/>
                <w:highlight w:val="yellow"/>
                <w:lang w:val="ru-RU"/>
              </w:rPr>
            </w:pPr>
            <w:r w:rsidRPr="00202C78">
              <w:rPr>
                <w:sz w:val="26"/>
                <w:szCs w:val="26"/>
                <w:lang w:val="ru-RU"/>
              </w:rPr>
              <w:t>Заболеваемость малярией на 1000 человек</w:t>
            </w:r>
          </w:p>
        </w:tc>
        <w:tc>
          <w:tcPr>
            <w:tcW w:w="1811" w:type="dxa"/>
          </w:tcPr>
          <w:p w:rsidR="00256BE1" w:rsidRPr="00202C78" w:rsidRDefault="00262096" w:rsidP="00202C78">
            <w:pPr>
              <w:spacing w:after="0" w:line="240" w:lineRule="auto"/>
              <w:rPr>
                <w:sz w:val="26"/>
                <w:szCs w:val="26"/>
                <w:highlight w:val="yellow"/>
                <w:lang w:val="ru-RU"/>
              </w:rPr>
            </w:pPr>
            <w:r w:rsidRPr="00202C78">
              <w:rPr>
                <w:sz w:val="26"/>
                <w:szCs w:val="26"/>
                <w:lang w:val="ru-RU"/>
              </w:rPr>
              <w:t>0,001</w:t>
            </w:r>
          </w:p>
        </w:tc>
        <w:tc>
          <w:tcPr>
            <w:tcW w:w="2016" w:type="dxa"/>
          </w:tcPr>
          <w:p w:rsidR="00256BE1" w:rsidRPr="00202C78" w:rsidRDefault="00262096" w:rsidP="00202C78">
            <w:pPr>
              <w:spacing w:before="0" w:after="0" w:line="240" w:lineRule="auto"/>
              <w:rPr>
                <w:sz w:val="26"/>
                <w:szCs w:val="26"/>
                <w:highlight w:val="yellow"/>
                <w:lang w:val="ru-RU"/>
              </w:rPr>
            </w:pPr>
            <w:r w:rsidRPr="00202C78">
              <w:rPr>
                <w:sz w:val="26"/>
                <w:szCs w:val="26"/>
                <w:lang w:val="ru-RU"/>
              </w:rPr>
              <w:t>0</w:t>
            </w:r>
          </w:p>
        </w:tc>
        <w:tc>
          <w:tcPr>
            <w:tcW w:w="3967" w:type="dxa"/>
          </w:tcPr>
          <w:p w:rsidR="00256BE1" w:rsidRPr="00202C78" w:rsidRDefault="00262096" w:rsidP="00202C78">
            <w:pPr>
              <w:spacing w:before="0" w:after="0" w:line="240" w:lineRule="auto"/>
              <w:rPr>
                <w:color w:val="000000"/>
                <w:sz w:val="26"/>
                <w:szCs w:val="26"/>
                <w:highlight w:val="yellow"/>
                <w:lang w:val="ru-RU"/>
              </w:rPr>
            </w:pPr>
            <w:r w:rsidRPr="00202C78">
              <w:rPr>
                <w:color w:val="000000"/>
                <w:sz w:val="26"/>
                <w:szCs w:val="26"/>
                <w:lang w:val="ru-RU"/>
              </w:rPr>
              <w:t xml:space="preserve">Вопросы рассмотрены на заседании </w:t>
            </w:r>
            <w:r w:rsidR="006817FA" w:rsidRPr="00202C78">
              <w:rPr>
                <w:color w:val="000000"/>
                <w:sz w:val="26"/>
                <w:szCs w:val="26"/>
                <w:lang w:val="ru-RU"/>
              </w:rPr>
              <w:t>МСС</w:t>
            </w:r>
            <w:r w:rsidRPr="00202C78">
              <w:rPr>
                <w:color w:val="000000"/>
                <w:sz w:val="26"/>
                <w:szCs w:val="26"/>
                <w:lang w:val="ru-RU"/>
              </w:rPr>
              <w:t xml:space="preserve"> УЗ «Кобринская ЦРБ» (реше</w:t>
            </w:r>
            <w:r w:rsidR="00FE2EC5" w:rsidRPr="00202C78">
              <w:rPr>
                <w:color w:val="000000"/>
                <w:sz w:val="26"/>
                <w:szCs w:val="26"/>
                <w:lang w:val="ru-RU"/>
              </w:rPr>
              <w:t>ния</w:t>
            </w:r>
            <w:r w:rsidR="000A54F5" w:rsidRPr="00202C78">
              <w:rPr>
                <w:color w:val="000000"/>
                <w:sz w:val="26"/>
                <w:szCs w:val="26"/>
                <w:lang w:val="ru-RU"/>
              </w:rPr>
              <w:t xml:space="preserve"> от 21.03.2021г №3/6</w:t>
            </w:r>
            <w:r w:rsidRPr="00202C78">
              <w:rPr>
                <w:color w:val="000000"/>
                <w:sz w:val="26"/>
                <w:szCs w:val="26"/>
                <w:lang w:val="ru-RU"/>
              </w:rPr>
              <w:t>)</w:t>
            </w:r>
            <w:r w:rsidR="000A54F5" w:rsidRPr="00202C78">
              <w:rPr>
                <w:color w:val="000000"/>
                <w:sz w:val="26"/>
                <w:szCs w:val="26"/>
                <w:lang w:val="ru-RU"/>
              </w:rPr>
              <w:t>.</w:t>
            </w:r>
          </w:p>
        </w:tc>
      </w:tr>
      <w:tr w:rsidR="003B7D39" w:rsidRPr="00065248" w:rsidTr="006B471C">
        <w:tc>
          <w:tcPr>
            <w:tcW w:w="927" w:type="dxa"/>
          </w:tcPr>
          <w:p w:rsidR="003B7D39" w:rsidRPr="00202C78" w:rsidRDefault="003B7D39" w:rsidP="00202C78">
            <w:pPr>
              <w:spacing w:before="0" w:after="0" w:line="240" w:lineRule="auto"/>
              <w:rPr>
                <w:sz w:val="26"/>
                <w:szCs w:val="26"/>
                <w:lang w:val="ru-RU"/>
              </w:rPr>
            </w:pPr>
            <w:r w:rsidRPr="00202C78">
              <w:rPr>
                <w:sz w:val="26"/>
                <w:szCs w:val="26"/>
                <w:lang w:val="ru-RU"/>
              </w:rPr>
              <w:t>3.3.4.</w:t>
            </w:r>
          </w:p>
        </w:tc>
        <w:tc>
          <w:tcPr>
            <w:tcW w:w="2553" w:type="dxa"/>
          </w:tcPr>
          <w:p w:rsidR="003B7D39" w:rsidRPr="00202C78" w:rsidRDefault="003B7D39" w:rsidP="00202C78">
            <w:pPr>
              <w:spacing w:before="0" w:after="0" w:line="240" w:lineRule="auto"/>
              <w:rPr>
                <w:sz w:val="26"/>
                <w:szCs w:val="26"/>
                <w:lang w:val="ru-RU"/>
              </w:rPr>
            </w:pPr>
            <w:r w:rsidRPr="00202C78">
              <w:rPr>
                <w:sz w:val="26"/>
                <w:szCs w:val="26"/>
                <w:lang w:val="ru-RU"/>
              </w:rPr>
              <w:t>Заболеваемость гепатитом В на 100 тыс. человек</w:t>
            </w:r>
          </w:p>
        </w:tc>
        <w:tc>
          <w:tcPr>
            <w:tcW w:w="1811" w:type="dxa"/>
          </w:tcPr>
          <w:p w:rsidR="003B7D39" w:rsidRPr="00202C78" w:rsidRDefault="0078772E" w:rsidP="00202C78">
            <w:pPr>
              <w:spacing w:before="0" w:after="0" w:line="240" w:lineRule="auto"/>
              <w:rPr>
                <w:sz w:val="26"/>
                <w:szCs w:val="26"/>
                <w:highlight w:val="yellow"/>
                <w:lang w:val="ru-RU"/>
              </w:rPr>
            </w:pPr>
            <w:r w:rsidRPr="00202C78">
              <w:rPr>
                <w:sz w:val="26"/>
                <w:szCs w:val="26"/>
                <w:lang w:val="ru-RU"/>
              </w:rPr>
              <w:t xml:space="preserve">Целевое значение </w:t>
            </w:r>
            <w:r w:rsidR="008D5858" w:rsidRPr="00202C78">
              <w:rPr>
                <w:sz w:val="26"/>
                <w:szCs w:val="26"/>
                <w:lang w:val="ru-RU"/>
              </w:rPr>
              <w:t>– 4,88</w:t>
            </w:r>
          </w:p>
        </w:tc>
        <w:tc>
          <w:tcPr>
            <w:tcW w:w="2016" w:type="dxa"/>
          </w:tcPr>
          <w:p w:rsidR="003B7D39" w:rsidRPr="00202C78" w:rsidRDefault="003B7D39" w:rsidP="00842664">
            <w:pPr>
              <w:spacing w:before="0" w:after="0" w:line="240" w:lineRule="auto"/>
              <w:rPr>
                <w:sz w:val="26"/>
                <w:szCs w:val="26"/>
                <w:highlight w:val="yellow"/>
                <w:lang w:val="ru-RU"/>
              </w:rPr>
            </w:pPr>
            <w:r w:rsidRPr="00202C78">
              <w:rPr>
                <w:sz w:val="26"/>
                <w:szCs w:val="26"/>
                <w:lang w:val="ru-RU"/>
              </w:rPr>
              <w:t>Показ</w:t>
            </w:r>
            <w:r w:rsidR="00CC09B3" w:rsidRPr="00202C78">
              <w:rPr>
                <w:sz w:val="26"/>
                <w:szCs w:val="26"/>
                <w:lang w:val="ru-RU"/>
              </w:rPr>
              <w:t xml:space="preserve">атель </w:t>
            </w:r>
            <w:r w:rsidR="00CC09B3" w:rsidRPr="00842664">
              <w:rPr>
                <w:sz w:val="26"/>
                <w:szCs w:val="26"/>
                <w:lang w:val="ru-RU"/>
              </w:rPr>
              <w:t xml:space="preserve">заболеваемости </w:t>
            </w:r>
            <w:r w:rsidR="00842664" w:rsidRPr="00842664">
              <w:rPr>
                <w:sz w:val="26"/>
                <w:szCs w:val="26"/>
                <w:lang w:val="ru-RU"/>
              </w:rPr>
              <w:t xml:space="preserve">13,18 </w:t>
            </w:r>
            <w:r w:rsidR="00CC09B3" w:rsidRPr="00842664">
              <w:rPr>
                <w:sz w:val="26"/>
                <w:szCs w:val="26"/>
                <w:lang w:val="ru-RU"/>
              </w:rPr>
              <w:t>(202</w:t>
            </w:r>
            <w:r w:rsidR="00CC09B3" w:rsidRPr="00D40570">
              <w:rPr>
                <w:sz w:val="26"/>
                <w:szCs w:val="26"/>
                <w:lang w:val="ru-RU"/>
              </w:rPr>
              <w:t>0</w:t>
            </w:r>
            <w:r w:rsidRPr="00D40570">
              <w:rPr>
                <w:sz w:val="26"/>
                <w:szCs w:val="26"/>
                <w:lang w:val="ru-RU"/>
              </w:rPr>
              <w:t xml:space="preserve"> – </w:t>
            </w:r>
            <w:r w:rsidR="000737AF" w:rsidRPr="00D40570">
              <w:rPr>
                <w:sz w:val="26"/>
                <w:szCs w:val="26"/>
                <w:lang w:val="ru-RU"/>
              </w:rPr>
              <w:t>10,66</w:t>
            </w:r>
            <w:r w:rsidRPr="00D40570">
              <w:rPr>
                <w:sz w:val="26"/>
                <w:szCs w:val="26"/>
                <w:lang w:val="ru-RU"/>
              </w:rPr>
              <w:t>)</w:t>
            </w:r>
          </w:p>
        </w:tc>
        <w:tc>
          <w:tcPr>
            <w:tcW w:w="3967" w:type="dxa"/>
          </w:tcPr>
          <w:p w:rsidR="003B7D39" w:rsidRPr="00202C78" w:rsidRDefault="00101230" w:rsidP="00202C78">
            <w:pPr>
              <w:spacing w:before="0" w:after="0" w:line="240" w:lineRule="auto"/>
              <w:rPr>
                <w:sz w:val="26"/>
                <w:szCs w:val="26"/>
                <w:highlight w:val="yellow"/>
                <w:lang w:val="ru-RU"/>
              </w:rPr>
            </w:pPr>
            <w:r w:rsidRPr="00202C78">
              <w:rPr>
                <w:sz w:val="26"/>
                <w:szCs w:val="26"/>
                <w:lang w:val="ru-RU"/>
              </w:rPr>
              <w:t>Тема «Вакцинация</w:t>
            </w:r>
            <w:r w:rsidR="003516F2" w:rsidRPr="00202C78">
              <w:rPr>
                <w:sz w:val="26"/>
                <w:szCs w:val="26"/>
                <w:lang w:val="ru-RU"/>
              </w:rPr>
              <w:t xml:space="preserve"> </w:t>
            </w:r>
            <w:r w:rsidRPr="00202C78">
              <w:rPr>
                <w:sz w:val="26"/>
                <w:szCs w:val="26"/>
                <w:lang w:val="ru-RU"/>
              </w:rPr>
              <w:t>против вирусного гепатита В»</w:t>
            </w:r>
            <w:r w:rsidR="00F42DCF">
              <w:rPr>
                <w:sz w:val="26"/>
                <w:szCs w:val="26"/>
                <w:lang w:val="ru-RU"/>
              </w:rPr>
              <w:t xml:space="preserve"> </w:t>
            </w:r>
            <w:r w:rsidRPr="00202C78">
              <w:rPr>
                <w:sz w:val="26"/>
                <w:szCs w:val="26"/>
                <w:lang w:val="ru-RU"/>
              </w:rPr>
              <w:t>рассмотрена н</w:t>
            </w:r>
            <w:r w:rsidR="003B7D39" w:rsidRPr="00202C78">
              <w:rPr>
                <w:sz w:val="26"/>
                <w:szCs w:val="26"/>
                <w:lang w:val="ru-RU"/>
              </w:rPr>
              <w:t>а за</w:t>
            </w:r>
            <w:r w:rsidR="00CC09B3" w:rsidRPr="00202C78">
              <w:rPr>
                <w:sz w:val="26"/>
                <w:szCs w:val="26"/>
                <w:lang w:val="ru-RU"/>
              </w:rPr>
              <w:t>седании МСС № 10/4 от 27.10.2021</w:t>
            </w:r>
            <w:r w:rsidR="003B7D39" w:rsidRPr="00202C78">
              <w:rPr>
                <w:sz w:val="26"/>
                <w:szCs w:val="26"/>
                <w:lang w:val="ru-RU"/>
              </w:rPr>
              <w:t>г.</w:t>
            </w:r>
          </w:p>
        </w:tc>
      </w:tr>
      <w:tr w:rsidR="000500F9" w:rsidRPr="00FE2EC5" w:rsidTr="006B471C">
        <w:tc>
          <w:tcPr>
            <w:tcW w:w="927" w:type="dxa"/>
          </w:tcPr>
          <w:p w:rsidR="000500F9" w:rsidRPr="00202C78" w:rsidRDefault="000500F9" w:rsidP="00202C78">
            <w:pPr>
              <w:spacing w:before="0" w:after="0" w:line="240" w:lineRule="auto"/>
              <w:rPr>
                <w:sz w:val="26"/>
                <w:szCs w:val="26"/>
                <w:lang w:val="ru-RU"/>
              </w:rPr>
            </w:pPr>
            <w:r w:rsidRPr="00202C78">
              <w:rPr>
                <w:sz w:val="26"/>
                <w:szCs w:val="26"/>
                <w:lang w:val="ru-RU"/>
              </w:rPr>
              <w:t>3.9.</w:t>
            </w:r>
            <w:r w:rsidR="0005699F" w:rsidRPr="00202C78">
              <w:rPr>
                <w:sz w:val="26"/>
                <w:szCs w:val="26"/>
                <w:lang w:val="ru-RU"/>
              </w:rPr>
              <w:t>1</w:t>
            </w:r>
            <w:r w:rsidRPr="00202C78">
              <w:rPr>
                <w:sz w:val="26"/>
                <w:szCs w:val="26"/>
                <w:lang w:val="ru-RU"/>
              </w:rPr>
              <w:t>.</w:t>
            </w:r>
          </w:p>
        </w:tc>
        <w:tc>
          <w:tcPr>
            <w:tcW w:w="2553" w:type="dxa"/>
          </w:tcPr>
          <w:p w:rsidR="000500F9" w:rsidRPr="00202C78" w:rsidRDefault="000500F9" w:rsidP="00202C78">
            <w:pPr>
              <w:spacing w:before="0" w:after="0" w:line="240" w:lineRule="auto"/>
              <w:rPr>
                <w:sz w:val="26"/>
                <w:szCs w:val="26"/>
                <w:lang w:val="ru-RU"/>
              </w:rPr>
            </w:pPr>
            <w:r w:rsidRPr="00202C78">
              <w:rPr>
                <w:sz w:val="26"/>
                <w:szCs w:val="26"/>
                <w:lang w:val="ru-RU"/>
              </w:rPr>
              <w:t>Смертность от загрязнения воздуха в жилых помещениях и атмосферного воздуха</w:t>
            </w:r>
          </w:p>
        </w:tc>
        <w:tc>
          <w:tcPr>
            <w:tcW w:w="1811" w:type="dxa"/>
          </w:tcPr>
          <w:p w:rsidR="000500F9" w:rsidRPr="00202C78" w:rsidRDefault="000500F9" w:rsidP="00202C78">
            <w:pPr>
              <w:spacing w:before="0" w:after="0" w:line="240" w:lineRule="auto"/>
              <w:rPr>
                <w:sz w:val="26"/>
                <w:szCs w:val="26"/>
                <w:lang w:val="ru-RU"/>
              </w:rPr>
            </w:pPr>
            <w:r w:rsidRPr="00202C78">
              <w:rPr>
                <w:sz w:val="26"/>
                <w:szCs w:val="26"/>
                <w:lang w:val="ru-RU"/>
              </w:rPr>
              <w:t>Целевое значение отсутствует</w:t>
            </w:r>
          </w:p>
        </w:tc>
        <w:tc>
          <w:tcPr>
            <w:tcW w:w="2016" w:type="dxa"/>
          </w:tcPr>
          <w:p w:rsidR="0091168D" w:rsidRPr="00202C78" w:rsidRDefault="0091168D" w:rsidP="00202C78">
            <w:pPr>
              <w:spacing w:before="0" w:after="0" w:line="240" w:lineRule="auto"/>
              <w:rPr>
                <w:sz w:val="26"/>
                <w:szCs w:val="26"/>
                <w:lang w:val="ru-RU"/>
              </w:rPr>
            </w:pPr>
            <w:r w:rsidRPr="00202C78">
              <w:rPr>
                <w:sz w:val="26"/>
                <w:szCs w:val="26"/>
                <w:lang w:val="ru-RU"/>
              </w:rPr>
              <w:t>Косвенные показатели:</w:t>
            </w:r>
          </w:p>
          <w:p w:rsidR="000500F9" w:rsidRPr="00202C78" w:rsidRDefault="0091168D" w:rsidP="00202C78">
            <w:pPr>
              <w:spacing w:before="0" w:after="0" w:line="240" w:lineRule="auto"/>
              <w:rPr>
                <w:sz w:val="26"/>
                <w:szCs w:val="26"/>
                <w:lang w:val="ru-RU"/>
              </w:rPr>
            </w:pPr>
            <w:r w:rsidRPr="00202C78">
              <w:rPr>
                <w:sz w:val="26"/>
                <w:szCs w:val="26"/>
                <w:lang w:val="ru-RU"/>
              </w:rPr>
              <w:t>з</w:t>
            </w:r>
            <w:r w:rsidR="008D5D66" w:rsidRPr="00202C78">
              <w:rPr>
                <w:sz w:val="26"/>
                <w:szCs w:val="26"/>
                <w:lang w:val="ru-RU"/>
              </w:rPr>
              <w:t xml:space="preserve">аболеваемость БСК взрослого населения </w:t>
            </w:r>
            <w:r w:rsidR="0064323C" w:rsidRPr="00202C78">
              <w:rPr>
                <w:sz w:val="26"/>
                <w:szCs w:val="26"/>
                <w:lang w:val="ru-RU"/>
              </w:rPr>
              <w:t>– 291,2 на 1 тыс. населения (2020</w:t>
            </w:r>
            <w:r w:rsidR="008D5D66" w:rsidRPr="00202C78">
              <w:rPr>
                <w:sz w:val="26"/>
                <w:szCs w:val="26"/>
                <w:lang w:val="ru-RU"/>
              </w:rPr>
              <w:t xml:space="preserve">г. – </w:t>
            </w:r>
            <w:r w:rsidR="0064323C" w:rsidRPr="00202C78">
              <w:rPr>
                <w:sz w:val="26"/>
                <w:szCs w:val="26"/>
                <w:lang w:val="ru-RU"/>
              </w:rPr>
              <w:t>297,8</w:t>
            </w:r>
            <w:r w:rsidR="008D5D66" w:rsidRPr="00202C78">
              <w:rPr>
                <w:sz w:val="26"/>
                <w:szCs w:val="26"/>
                <w:lang w:val="ru-RU"/>
              </w:rPr>
              <w:t>);</w:t>
            </w:r>
          </w:p>
          <w:p w:rsidR="008D5D66" w:rsidRPr="00202C78" w:rsidRDefault="0064323C" w:rsidP="00202C78">
            <w:pPr>
              <w:spacing w:before="0" w:after="0" w:line="240" w:lineRule="auto"/>
              <w:rPr>
                <w:sz w:val="26"/>
                <w:szCs w:val="26"/>
                <w:lang w:val="ru-RU"/>
              </w:rPr>
            </w:pPr>
            <w:r w:rsidRPr="00202C78">
              <w:rPr>
                <w:sz w:val="26"/>
                <w:szCs w:val="26"/>
                <w:lang w:val="ru-RU"/>
              </w:rPr>
              <w:t>Болезни органов дыхания – 618,6 на 1 тыс. населения (2020</w:t>
            </w:r>
            <w:r w:rsidR="008D5D66" w:rsidRPr="00202C78">
              <w:rPr>
                <w:sz w:val="26"/>
                <w:szCs w:val="26"/>
                <w:lang w:val="ru-RU"/>
              </w:rPr>
              <w:t xml:space="preserve">г. </w:t>
            </w:r>
            <w:r w:rsidR="0091168D" w:rsidRPr="00202C78">
              <w:rPr>
                <w:sz w:val="26"/>
                <w:szCs w:val="26"/>
                <w:lang w:val="ru-RU"/>
              </w:rPr>
              <w:t>–</w:t>
            </w:r>
            <w:r w:rsidR="008D5D66" w:rsidRPr="00202C78">
              <w:rPr>
                <w:sz w:val="26"/>
                <w:szCs w:val="26"/>
                <w:lang w:val="ru-RU"/>
              </w:rPr>
              <w:t xml:space="preserve"> </w:t>
            </w:r>
            <w:r w:rsidR="00DE7DAB" w:rsidRPr="00202C78">
              <w:rPr>
                <w:sz w:val="26"/>
                <w:szCs w:val="26"/>
                <w:lang w:val="ru-RU"/>
              </w:rPr>
              <w:t>552,0</w:t>
            </w:r>
            <w:r w:rsidR="0091168D" w:rsidRPr="00202C78">
              <w:rPr>
                <w:sz w:val="26"/>
                <w:szCs w:val="26"/>
                <w:lang w:val="ru-RU"/>
              </w:rPr>
              <w:t>)</w:t>
            </w:r>
          </w:p>
        </w:tc>
        <w:tc>
          <w:tcPr>
            <w:tcW w:w="3967" w:type="dxa"/>
          </w:tcPr>
          <w:p w:rsidR="0091168D" w:rsidRPr="00202C78" w:rsidRDefault="0091168D" w:rsidP="00202C78">
            <w:pPr>
              <w:pStyle w:val="ac"/>
              <w:spacing w:before="0" w:after="0" w:line="240" w:lineRule="auto"/>
              <w:ind w:left="0"/>
              <w:rPr>
                <w:sz w:val="26"/>
                <w:szCs w:val="26"/>
                <w:lang w:val="ru-RU"/>
              </w:rPr>
            </w:pPr>
            <w:r w:rsidRPr="00202C78">
              <w:rPr>
                <w:sz w:val="26"/>
                <w:szCs w:val="26"/>
                <w:lang w:val="ru-RU"/>
              </w:rPr>
              <w:t>В 202</w:t>
            </w:r>
            <w:r w:rsidR="00FE2EC5" w:rsidRPr="00202C78">
              <w:rPr>
                <w:sz w:val="26"/>
                <w:szCs w:val="26"/>
                <w:lang w:val="ru-RU"/>
              </w:rPr>
              <w:t>1 году</w:t>
            </w:r>
            <w:r w:rsidRPr="00202C78">
              <w:rPr>
                <w:sz w:val="26"/>
                <w:szCs w:val="26"/>
                <w:lang w:val="ru-RU"/>
              </w:rPr>
              <w:t xml:space="preserve"> вопросы НИЗ рассмотрены с принятием решени</w:t>
            </w:r>
            <w:r w:rsidR="00C87C6B" w:rsidRPr="00202C78">
              <w:rPr>
                <w:sz w:val="26"/>
                <w:szCs w:val="26"/>
                <w:lang w:val="ru-RU"/>
              </w:rPr>
              <w:t xml:space="preserve">я Президиума Кобринского районного Совета депутатов № 154 от 05.08.2021г. </w:t>
            </w:r>
            <w:r w:rsidRPr="00202C78">
              <w:rPr>
                <w:sz w:val="26"/>
                <w:szCs w:val="26"/>
                <w:lang w:val="ru-RU"/>
              </w:rPr>
              <w:t>«</w:t>
            </w:r>
            <w:r w:rsidR="00FE2EC5" w:rsidRPr="00202C78">
              <w:rPr>
                <w:sz w:val="26"/>
                <w:szCs w:val="26"/>
                <w:lang w:val="ru-RU"/>
              </w:rPr>
              <w:t xml:space="preserve">Безопасность жизнедеятельности населения аг. Дивин и </w:t>
            </w:r>
            <w:proofErr w:type="spellStart"/>
            <w:r w:rsidR="00FE2EC5" w:rsidRPr="00202C78">
              <w:rPr>
                <w:sz w:val="26"/>
                <w:szCs w:val="26"/>
                <w:lang w:val="ru-RU"/>
              </w:rPr>
              <w:t>Дивинского</w:t>
            </w:r>
            <w:proofErr w:type="spellEnd"/>
            <w:r w:rsidR="00FE2EC5" w:rsidRPr="00202C78">
              <w:rPr>
                <w:sz w:val="26"/>
                <w:szCs w:val="26"/>
                <w:lang w:val="ru-RU"/>
              </w:rPr>
              <w:t xml:space="preserve"> </w:t>
            </w:r>
            <w:proofErr w:type="spellStart"/>
            <w:r w:rsidR="00FE2EC5" w:rsidRPr="00202C78">
              <w:rPr>
                <w:sz w:val="26"/>
                <w:szCs w:val="26"/>
                <w:lang w:val="ru-RU"/>
              </w:rPr>
              <w:t>сельисполкома</w:t>
            </w:r>
            <w:proofErr w:type="spellEnd"/>
            <w:r w:rsidR="00FE2EC5" w:rsidRPr="00202C78">
              <w:rPr>
                <w:sz w:val="26"/>
                <w:szCs w:val="26"/>
                <w:lang w:val="ru-RU"/>
              </w:rPr>
              <w:t>»</w:t>
            </w:r>
          </w:p>
          <w:p w:rsidR="000570A6" w:rsidRPr="00202C78" w:rsidRDefault="000570A6" w:rsidP="00202C78">
            <w:pPr>
              <w:pStyle w:val="ac"/>
              <w:spacing w:before="0" w:after="0" w:line="240" w:lineRule="auto"/>
              <w:ind w:left="0"/>
              <w:rPr>
                <w:sz w:val="26"/>
                <w:szCs w:val="26"/>
                <w:lang w:val="ru-RU"/>
              </w:rPr>
            </w:pPr>
          </w:p>
          <w:p w:rsidR="000570A6" w:rsidRPr="00202C78" w:rsidRDefault="000570A6" w:rsidP="00202C78">
            <w:pPr>
              <w:pStyle w:val="ac"/>
              <w:spacing w:before="0" w:after="0" w:line="240" w:lineRule="auto"/>
              <w:ind w:left="0"/>
              <w:rPr>
                <w:sz w:val="26"/>
                <w:szCs w:val="26"/>
                <w:lang w:val="ru-RU"/>
              </w:rPr>
            </w:pPr>
          </w:p>
          <w:p w:rsidR="000570A6" w:rsidRPr="00202C78" w:rsidRDefault="000570A6" w:rsidP="00202C78">
            <w:pPr>
              <w:pStyle w:val="ac"/>
              <w:spacing w:before="0" w:after="0" w:line="240" w:lineRule="auto"/>
              <w:ind w:left="0"/>
              <w:rPr>
                <w:sz w:val="26"/>
                <w:szCs w:val="26"/>
                <w:lang w:val="ru-RU"/>
              </w:rPr>
            </w:pPr>
          </w:p>
          <w:p w:rsidR="000500F9" w:rsidRPr="00202C78" w:rsidRDefault="000500F9" w:rsidP="00202C78">
            <w:pPr>
              <w:pStyle w:val="ac"/>
              <w:spacing w:before="0" w:after="0" w:line="240" w:lineRule="auto"/>
              <w:ind w:left="0"/>
              <w:rPr>
                <w:sz w:val="26"/>
                <w:szCs w:val="26"/>
                <w:highlight w:val="yellow"/>
                <w:lang w:val="ru-RU"/>
              </w:rPr>
            </w:pPr>
          </w:p>
        </w:tc>
      </w:tr>
      <w:tr w:rsidR="003B7D39" w:rsidRPr="00065248" w:rsidTr="006B471C">
        <w:tc>
          <w:tcPr>
            <w:tcW w:w="927" w:type="dxa"/>
          </w:tcPr>
          <w:p w:rsidR="003B7D39" w:rsidRPr="00202C78" w:rsidRDefault="003B7D39" w:rsidP="00202C78">
            <w:pPr>
              <w:spacing w:before="0" w:after="0" w:line="240" w:lineRule="auto"/>
              <w:rPr>
                <w:sz w:val="26"/>
                <w:szCs w:val="26"/>
                <w:lang w:val="ru-RU"/>
              </w:rPr>
            </w:pPr>
            <w:r w:rsidRPr="00202C78">
              <w:rPr>
                <w:sz w:val="26"/>
                <w:szCs w:val="26"/>
                <w:lang w:val="ru-RU"/>
              </w:rPr>
              <w:t>3.9.2.</w:t>
            </w:r>
          </w:p>
        </w:tc>
        <w:tc>
          <w:tcPr>
            <w:tcW w:w="2553" w:type="dxa"/>
          </w:tcPr>
          <w:p w:rsidR="003B7D39" w:rsidRPr="00202C78" w:rsidRDefault="003B7D39" w:rsidP="00202C78">
            <w:pPr>
              <w:spacing w:before="0" w:after="0" w:line="240" w:lineRule="auto"/>
              <w:rPr>
                <w:sz w:val="26"/>
                <w:szCs w:val="26"/>
                <w:lang w:val="ru-RU"/>
              </w:rPr>
            </w:pPr>
            <w:r w:rsidRPr="00202C78">
              <w:rPr>
                <w:sz w:val="26"/>
                <w:szCs w:val="26"/>
                <w:lang w:val="ru-RU"/>
              </w:rPr>
              <w:t xml:space="preserve">Смертность от отсутствия безопасной воды, безопасной санитарии и гигиены (от отсутствия безопасных услуг в области </w:t>
            </w:r>
            <w:r w:rsidR="00C7372A" w:rsidRPr="00202C78">
              <w:rPr>
                <w:sz w:val="26"/>
                <w:szCs w:val="26"/>
                <w:lang w:val="ru-RU"/>
              </w:rPr>
              <w:t xml:space="preserve"> в</w:t>
            </w:r>
            <w:r w:rsidRPr="00202C78">
              <w:rPr>
                <w:sz w:val="26"/>
                <w:szCs w:val="26"/>
                <w:lang w:val="ru-RU"/>
              </w:rPr>
              <w:t>одоснабжения, санитарии и гигиены (ВССГ) для всех)</w:t>
            </w:r>
          </w:p>
          <w:p w:rsidR="003B7D39" w:rsidRPr="00202C78" w:rsidRDefault="003B7D39" w:rsidP="00202C78">
            <w:pPr>
              <w:spacing w:before="0" w:after="0" w:line="240" w:lineRule="auto"/>
              <w:rPr>
                <w:sz w:val="26"/>
                <w:szCs w:val="26"/>
                <w:lang w:val="ru-RU"/>
              </w:rPr>
            </w:pPr>
          </w:p>
        </w:tc>
        <w:tc>
          <w:tcPr>
            <w:tcW w:w="1811" w:type="dxa"/>
          </w:tcPr>
          <w:p w:rsidR="003B7D39" w:rsidRPr="00202C78" w:rsidRDefault="000500F9" w:rsidP="00202C78">
            <w:pPr>
              <w:spacing w:before="0" w:after="0" w:line="240" w:lineRule="auto"/>
              <w:rPr>
                <w:sz w:val="26"/>
                <w:szCs w:val="26"/>
                <w:highlight w:val="yellow"/>
                <w:lang w:val="ru-RU"/>
              </w:rPr>
            </w:pPr>
            <w:r w:rsidRPr="00202C78">
              <w:rPr>
                <w:sz w:val="26"/>
                <w:szCs w:val="26"/>
                <w:lang w:val="ru-RU"/>
              </w:rPr>
              <w:lastRenderedPageBreak/>
              <w:t>Целевое значение отсутствует</w:t>
            </w:r>
          </w:p>
        </w:tc>
        <w:tc>
          <w:tcPr>
            <w:tcW w:w="2016" w:type="dxa"/>
          </w:tcPr>
          <w:p w:rsidR="003B7D39" w:rsidRPr="00202C78" w:rsidRDefault="003B7D39" w:rsidP="00202C78">
            <w:pPr>
              <w:spacing w:before="0" w:after="0" w:line="240" w:lineRule="auto"/>
              <w:rPr>
                <w:sz w:val="26"/>
                <w:szCs w:val="26"/>
                <w:highlight w:val="yellow"/>
                <w:lang w:val="ru-RU"/>
              </w:rPr>
            </w:pPr>
            <w:r w:rsidRPr="00202C78">
              <w:rPr>
                <w:sz w:val="26"/>
                <w:szCs w:val="26"/>
                <w:lang w:val="ru-RU"/>
              </w:rPr>
              <w:t xml:space="preserve">Показатель общей смертности  населения </w:t>
            </w:r>
            <w:r w:rsidR="00414C77" w:rsidRPr="00202C78">
              <w:rPr>
                <w:sz w:val="26"/>
                <w:szCs w:val="26"/>
                <w:lang w:val="ru-RU"/>
              </w:rPr>
              <w:t xml:space="preserve">вырос до </w:t>
            </w:r>
            <w:r w:rsidRPr="00202C78">
              <w:rPr>
                <w:sz w:val="26"/>
                <w:szCs w:val="26"/>
                <w:lang w:val="ru-RU"/>
              </w:rPr>
              <w:t xml:space="preserve"> уровн</w:t>
            </w:r>
            <w:r w:rsidR="00414C77" w:rsidRPr="00202C78">
              <w:rPr>
                <w:sz w:val="26"/>
                <w:szCs w:val="26"/>
                <w:lang w:val="ru-RU"/>
              </w:rPr>
              <w:t>я</w:t>
            </w:r>
            <w:r w:rsidRPr="00202C78">
              <w:rPr>
                <w:sz w:val="26"/>
                <w:szCs w:val="26"/>
                <w:lang w:val="ru-RU"/>
              </w:rPr>
              <w:t xml:space="preserve"> </w:t>
            </w:r>
            <w:r w:rsidR="001A2E56" w:rsidRPr="00202C78">
              <w:rPr>
                <w:sz w:val="26"/>
                <w:szCs w:val="26"/>
                <w:lang w:val="ru-RU"/>
              </w:rPr>
              <w:t>18,8</w:t>
            </w:r>
            <w:r w:rsidR="00414C77" w:rsidRPr="00202C78">
              <w:rPr>
                <w:sz w:val="26"/>
                <w:szCs w:val="26"/>
                <w:lang w:val="ru-RU"/>
              </w:rPr>
              <w:t xml:space="preserve"> </w:t>
            </w:r>
            <w:r w:rsidR="005E2918" w:rsidRPr="00202C78">
              <w:rPr>
                <w:sz w:val="26"/>
                <w:szCs w:val="26"/>
                <w:lang w:val="ru-RU"/>
              </w:rPr>
              <w:t>(2020 года – 16,5</w:t>
            </w:r>
            <w:r w:rsidRPr="00202C78">
              <w:rPr>
                <w:sz w:val="26"/>
                <w:szCs w:val="26"/>
                <w:lang w:val="ru-RU"/>
              </w:rPr>
              <w:t>)</w:t>
            </w:r>
          </w:p>
        </w:tc>
        <w:tc>
          <w:tcPr>
            <w:tcW w:w="3967" w:type="dxa"/>
          </w:tcPr>
          <w:p w:rsidR="003B7D39" w:rsidRPr="00202C78" w:rsidRDefault="003B7D39" w:rsidP="00511030">
            <w:pPr>
              <w:spacing w:before="0" w:after="0" w:line="240" w:lineRule="auto"/>
              <w:jc w:val="both"/>
              <w:rPr>
                <w:sz w:val="26"/>
                <w:szCs w:val="26"/>
                <w:highlight w:val="yellow"/>
                <w:lang w:val="ru-RU"/>
              </w:rPr>
            </w:pPr>
            <w:r w:rsidRPr="00202C78">
              <w:rPr>
                <w:sz w:val="26"/>
                <w:szCs w:val="26"/>
                <w:lang w:val="ru-RU"/>
              </w:rPr>
              <w:t xml:space="preserve">На территории района действует Комплекс мероприятий по улучшению качества воды централизованных систем водоснабжения до 2025г. </w:t>
            </w:r>
            <w:r w:rsidR="001D481B" w:rsidRPr="00202C78">
              <w:rPr>
                <w:sz w:val="26"/>
                <w:szCs w:val="26"/>
                <w:lang w:val="ru-RU"/>
              </w:rPr>
              <w:t>Построено</w:t>
            </w:r>
            <w:r w:rsidR="00A42A8A" w:rsidRPr="00202C78">
              <w:rPr>
                <w:sz w:val="26"/>
                <w:szCs w:val="26"/>
                <w:lang w:val="ru-RU"/>
              </w:rPr>
              <w:t xml:space="preserve"> в 2021 году 1 станция обезжелезивания в ОАО «Стригово»,</w:t>
            </w:r>
            <w:r w:rsidR="001D481B" w:rsidRPr="00202C78">
              <w:rPr>
                <w:sz w:val="26"/>
                <w:szCs w:val="26"/>
                <w:lang w:val="ru-RU"/>
              </w:rPr>
              <w:t xml:space="preserve"> </w:t>
            </w:r>
            <w:r w:rsidR="00A42A8A" w:rsidRPr="00202C78">
              <w:rPr>
                <w:sz w:val="26"/>
                <w:szCs w:val="26"/>
                <w:lang w:val="ru-RU"/>
              </w:rPr>
              <w:t xml:space="preserve">в 3 населенных пунктах (д. Андроново, д. Полятичи, аг. </w:t>
            </w:r>
            <w:proofErr w:type="gramStart"/>
            <w:r w:rsidR="00A42A8A" w:rsidRPr="00202C78">
              <w:rPr>
                <w:sz w:val="26"/>
                <w:szCs w:val="26"/>
                <w:lang w:val="ru-RU"/>
              </w:rPr>
              <w:t xml:space="preserve">Повить) построено 5,950 км новых сетей </w:t>
            </w:r>
            <w:r w:rsidR="00A42A8A" w:rsidRPr="00202C78">
              <w:rPr>
                <w:sz w:val="26"/>
                <w:szCs w:val="26"/>
                <w:lang w:val="ru-RU"/>
              </w:rPr>
              <w:lastRenderedPageBreak/>
              <w:t>водоснабжения с  подключением к централизованным сетям водоснабжения</w:t>
            </w:r>
            <w:r w:rsidR="001D481B" w:rsidRPr="00202C78">
              <w:rPr>
                <w:sz w:val="26"/>
                <w:szCs w:val="26"/>
                <w:lang w:val="ru-RU"/>
              </w:rPr>
              <w:t>.</w:t>
            </w:r>
            <w:proofErr w:type="gramEnd"/>
            <w:r w:rsidR="001D481B" w:rsidRPr="00202C78">
              <w:rPr>
                <w:sz w:val="26"/>
                <w:szCs w:val="26"/>
                <w:lang w:val="ru-RU"/>
              </w:rPr>
              <w:t xml:space="preserve"> Вопросы обеспечения населения доброкачественной питьевой водой рассмотрены на заседании  Постоянной комиссии по вопросам бюджета и социально-экономического развития Кобринского районного Совета депутатов с принятием решения.</w:t>
            </w:r>
          </w:p>
        </w:tc>
      </w:tr>
      <w:tr w:rsidR="004C705C" w:rsidRPr="00065248" w:rsidTr="006B471C">
        <w:trPr>
          <w:trHeight w:val="1691"/>
        </w:trPr>
        <w:tc>
          <w:tcPr>
            <w:tcW w:w="927" w:type="dxa"/>
          </w:tcPr>
          <w:p w:rsidR="004C705C" w:rsidRPr="00202C78" w:rsidRDefault="004C705C" w:rsidP="00202C78">
            <w:pPr>
              <w:spacing w:before="0" w:after="0" w:line="240" w:lineRule="auto"/>
              <w:rPr>
                <w:sz w:val="26"/>
                <w:szCs w:val="26"/>
                <w:lang w:val="ru-RU"/>
              </w:rPr>
            </w:pPr>
            <w:r w:rsidRPr="00202C78">
              <w:rPr>
                <w:sz w:val="26"/>
                <w:szCs w:val="26"/>
                <w:lang w:val="ru-RU"/>
              </w:rPr>
              <w:lastRenderedPageBreak/>
              <w:t>3.b.1.</w:t>
            </w:r>
          </w:p>
        </w:tc>
        <w:tc>
          <w:tcPr>
            <w:tcW w:w="2553" w:type="dxa"/>
          </w:tcPr>
          <w:p w:rsidR="004C705C" w:rsidRPr="00202C78" w:rsidRDefault="004C705C" w:rsidP="00202C78">
            <w:pPr>
              <w:pStyle w:val="ac"/>
              <w:spacing w:before="0" w:after="0" w:line="240" w:lineRule="auto"/>
              <w:ind w:left="0"/>
              <w:rPr>
                <w:sz w:val="26"/>
                <w:szCs w:val="26"/>
                <w:lang w:val="ru-RU"/>
              </w:rPr>
            </w:pPr>
            <w:r w:rsidRPr="00202C78">
              <w:rPr>
                <w:sz w:val="26"/>
                <w:szCs w:val="26"/>
                <w:lang w:val="ru-RU"/>
              </w:rPr>
              <w:t>Доля целевой группы населения, охваченная иммунизацией всеми вакцинами, включенными в Национальные программы (процент)</w:t>
            </w:r>
          </w:p>
          <w:p w:rsidR="004C705C" w:rsidRPr="00202C78" w:rsidRDefault="004C705C" w:rsidP="00202C78">
            <w:pPr>
              <w:spacing w:before="0" w:after="0" w:line="240" w:lineRule="auto"/>
              <w:rPr>
                <w:sz w:val="26"/>
                <w:szCs w:val="26"/>
                <w:lang w:val="ru-RU"/>
              </w:rPr>
            </w:pPr>
          </w:p>
        </w:tc>
        <w:tc>
          <w:tcPr>
            <w:tcW w:w="1811" w:type="dxa"/>
          </w:tcPr>
          <w:p w:rsidR="004C705C" w:rsidRPr="00202C78" w:rsidRDefault="004C705C" w:rsidP="00202C78">
            <w:pPr>
              <w:pStyle w:val="ac"/>
              <w:spacing w:before="0" w:after="0" w:line="240" w:lineRule="auto"/>
              <w:ind w:left="0"/>
              <w:rPr>
                <w:sz w:val="26"/>
                <w:szCs w:val="26"/>
                <w:lang w:val="ru-RU" w:eastAsia="ru-RU"/>
              </w:rPr>
            </w:pPr>
            <w:r w:rsidRPr="00202C78">
              <w:rPr>
                <w:sz w:val="26"/>
                <w:szCs w:val="26"/>
                <w:lang w:val="ru-RU" w:eastAsia="ru-RU"/>
              </w:rPr>
              <w:t xml:space="preserve">Вирусный гепатит </w:t>
            </w:r>
            <w:r w:rsidRPr="00202C78">
              <w:rPr>
                <w:sz w:val="26"/>
                <w:szCs w:val="26"/>
                <w:lang w:eastAsia="ru-RU"/>
              </w:rPr>
              <w:t>B</w:t>
            </w:r>
            <w:r w:rsidRPr="00202C78">
              <w:rPr>
                <w:sz w:val="26"/>
                <w:szCs w:val="26"/>
                <w:lang w:val="ru-RU" w:eastAsia="ru-RU"/>
              </w:rPr>
              <w:t xml:space="preserve"> – 97%; туберкулез – 97%; дифтерия, столбняк, коклюш – 97%; полиомиелит – 97%; корь</w:t>
            </w:r>
            <w:r w:rsidR="000570A6" w:rsidRPr="00202C78">
              <w:rPr>
                <w:sz w:val="26"/>
                <w:szCs w:val="26"/>
                <w:lang w:val="ru-RU" w:eastAsia="ru-RU"/>
              </w:rPr>
              <w:t>,</w:t>
            </w:r>
            <w:r w:rsidRPr="00202C78">
              <w:rPr>
                <w:sz w:val="26"/>
                <w:szCs w:val="26"/>
                <w:lang w:val="ru-RU" w:eastAsia="ru-RU"/>
              </w:rPr>
              <w:t xml:space="preserve"> эпидемический паротит, краснуха – 97%</w:t>
            </w:r>
          </w:p>
        </w:tc>
        <w:tc>
          <w:tcPr>
            <w:tcW w:w="2016" w:type="dxa"/>
          </w:tcPr>
          <w:p w:rsidR="004C705C" w:rsidRPr="00202C78" w:rsidRDefault="004C705C" w:rsidP="00202C78">
            <w:pPr>
              <w:spacing w:before="0" w:after="0" w:line="240" w:lineRule="auto"/>
              <w:rPr>
                <w:sz w:val="26"/>
                <w:szCs w:val="26"/>
                <w:lang w:val="ru-RU"/>
              </w:rPr>
            </w:pPr>
            <w:r w:rsidRPr="00202C78">
              <w:rPr>
                <w:sz w:val="26"/>
                <w:szCs w:val="26"/>
                <w:lang w:val="ru-RU" w:eastAsia="ru-RU"/>
              </w:rPr>
              <w:t xml:space="preserve">вирусный гепатит </w:t>
            </w:r>
            <w:r w:rsidRPr="00202C78">
              <w:rPr>
                <w:sz w:val="26"/>
                <w:szCs w:val="26"/>
                <w:lang w:eastAsia="ru-RU"/>
              </w:rPr>
              <w:t>B</w:t>
            </w:r>
            <w:r w:rsidRPr="00202C78">
              <w:rPr>
                <w:sz w:val="26"/>
                <w:szCs w:val="26"/>
                <w:lang w:val="ru-RU" w:eastAsia="ru-RU"/>
              </w:rPr>
              <w:t xml:space="preserve"> – 94,8%; туберкулез – 96,08%; дифтерия, столбняк, коклюш – 96,85%; полиомиелит – 93,9%; корь</w:t>
            </w:r>
            <w:r w:rsidR="000570A6" w:rsidRPr="00202C78">
              <w:rPr>
                <w:sz w:val="26"/>
                <w:szCs w:val="26"/>
                <w:lang w:val="ru-RU" w:eastAsia="ru-RU"/>
              </w:rPr>
              <w:t>,</w:t>
            </w:r>
            <w:r w:rsidRPr="00202C78">
              <w:rPr>
                <w:sz w:val="26"/>
                <w:szCs w:val="26"/>
                <w:lang w:val="ru-RU" w:eastAsia="ru-RU"/>
              </w:rPr>
              <w:t xml:space="preserve"> эпидемический паротит, краснуха – 96,2%</w:t>
            </w:r>
          </w:p>
        </w:tc>
        <w:tc>
          <w:tcPr>
            <w:tcW w:w="3967" w:type="dxa"/>
          </w:tcPr>
          <w:p w:rsidR="004C705C" w:rsidRPr="00202C78" w:rsidRDefault="004C705C" w:rsidP="00511030">
            <w:pPr>
              <w:spacing w:before="0" w:after="0" w:line="240" w:lineRule="auto"/>
              <w:jc w:val="both"/>
              <w:rPr>
                <w:sz w:val="26"/>
                <w:szCs w:val="26"/>
                <w:lang w:val="ru-RU"/>
              </w:rPr>
            </w:pPr>
            <w:r w:rsidRPr="00202C78">
              <w:rPr>
                <w:sz w:val="26"/>
                <w:szCs w:val="26"/>
                <w:lang w:val="ru-RU"/>
              </w:rPr>
              <w:t>Вопрос «Об эпидемической ситуации по аэрозольным инфекциям и результатах работы УЗ Кобринская ЦРБ по иммунизации, профилактике инфекций, управляемых средствами специфической профилактики в Кобринском районе» рассмотрен на МСС УЗ «Кобринская ЦРБ» - решение от 28.04.2021г. № 4/2</w:t>
            </w:r>
          </w:p>
          <w:p w:rsidR="004C705C" w:rsidRPr="00202C78" w:rsidRDefault="004C705C" w:rsidP="00202C78">
            <w:pPr>
              <w:spacing w:before="0" w:after="0" w:line="240" w:lineRule="auto"/>
              <w:rPr>
                <w:sz w:val="26"/>
                <w:szCs w:val="26"/>
                <w:lang w:val="ru-RU"/>
              </w:rPr>
            </w:pPr>
          </w:p>
          <w:p w:rsidR="004C705C" w:rsidRPr="00202C78" w:rsidRDefault="004C705C" w:rsidP="00202C78">
            <w:pPr>
              <w:spacing w:before="0" w:after="0" w:line="240" w:lineRule="auto"/>
              <w:rPr>
                <w:sz w:val="26"/>
                <w:szCs w:val="26"/>
                <w:lang w:val="ru-RU"/>
              </w:rPr>
            </w:pPr>
          </w:p>
        </w:tc>
      </w:tr>
    </w:tbl>
    <w:p w:rsidR="006F79F6" w:rsidRDefault="006F79F6" w:rsidP="006F79F6">
      <w:pPr>
        <w:rPr>
          <w:rFonts w:eastAsia="Times New Roman"/>
          <w:lang w:val="ru-RU" w:eastAsia="ru-RU" w:bidi="ar-SA"/>
        </w:rPr>
      </w:pPr>
    </w:p>
    <w:p w:rsidR="0065173C" w:rsidRPr="009949D4" w:rsidRDefault="0065173C" w:rsidP="009949D4">
      <w:pPr>
        <w:pStyle w:val="1"/>
        <w:spacing w:line="240" w:lineRule="auto"/>
        <w:jc w:val="both"/>
        <w:rPr>
          <w:rFonts w:ascii="Times New Roman" w:eastAsia="Times New Roman" w:hAnsi="Times New Roman" w:cs="Times New Roman"/>
          <w:color w:val="auto"/>
          <w:sz w:val="30"/>
          <w:szCs w:val="30"/>
          <w:lang w:val="ru-RU" w:eastAsia="ru-RU" w:bidi="ar-SA"/>
        </w:rPr>
      </w:pPr>
      <w:r w:rsidRPr="009949D4">
        <w:rPr>
          <w:rFonts w:ascii="Times New Roman" w:eastAsia="Times New Roman" w:hAnsi="Times New Roman" w:cs="Times New Roman"/>
          <w:color w:val="auto"/>
          <w:sz w:val="30"/>
          <w:szCs w:val="30"/>
          <w:lang w:val="ru-RU" w:eastAsia="ru-RU" w:bidi="ar-SA"/>
        </w:rPr>
        <w:t>Интегральные оценки уровня здоровья населения</w:t>
      </w:r>
    </w:p>
    <w:p w:rsidR="00CC0876" w:rsidRDefault="00CC0876" w:rsidP="009949D4">
      <w:pPr>
        <w:spacing w:before="0" w:after="0" w:line="240" w:lineRule="auto"/>
        <w:ind w:firstLine="709"/>
        <w:jc w:val="both"/>
        <w:rPr>
          <w:rFonts w:ascii="Times New Roman" w:eastAsia="Times New Roman" w:hAnsi="Times New Roman" w:cs="Times New Roman"/>
          <w:sz w:val="30"/>
          <w:szCs w:val="30"/>
          <w:lang w:val="ru-RU" w:eastAsia="ru-RU" w:bidi="ar-SA"/>
        </w:rPr>
      </w:pPr>
    </w:p>
    <w:p w:rsidR="00685807" w:rsidRPr="009949D4" w:rsidRDefault="0065173C" w:rsidP="009949D4">
      <w:pPr>
        <w:spacing w:before="0" w:after="0" w:line="240" w:lineRule="auto"/>
        <w:ind w:firstLine="709"/>
        <w:jc w:val="both"/>
        <w:rPr>
          <w:rFonts w:ascii="Times New Roman" w:eastAsia="Times New Roman" w:hAnsi="Times New Roman" w:cs="Times New Roman"/>
          <w:sz w:val="30"/>
          <w:szCs w:val="30"/>
          <w:lang w:val="ru-RU" w:eastAsia="ru-RU" w:bidi="ar-SA"/>
        </w:rPr>
      </w:pPr>
      <w:r w:rsidRPr="009949D4">
        <w:rPr>
          <w:rFonts w:ascii="Times New Roman" w:eastAsia="Times New Roman" w:hAnsi="Times New Roman" w:cs="Times New Roman"/>
          <w:sz w:val="30"/>
          <w:szCs w:val="30"/>
          <w:lang w:val="ru-RU" w:eastAsia="ru-RU" w:bidi="ar-SA"/>
        </w:rPr>
        <w:t xml:space="preserve">На основании приказов Министерства здравоохранения Республики Беларусь </w:t>
      </w:r>
      <w:r w:rsidR="00F42DCF" w:rsidRPr="00187767">
        <w:rPr>
          <w:rFonts w:ascii="Times New Roman" w:eastAsia="Times New Roman" w:hAnsi="Times New Roman" w:cs="Times New Roman"/>
          <w:sz w:val="30"/>
          <w:szCs w:val="30"/>
          <w:lang w:val="ru-RU" w:eastAsia="ru-RU" w:bidi="ar-SA"/>
        </w:rPr>
        <w:t>№</w:t>
      </w:r>
      <w:r w:rsidR="00E0712E" w:rsidRPr="00187767">
        <w:rPr>
          <w:rFonts w:ascii="Times New Roman" w:eastAsia="Times New Roman" w:hAnsi="Times New Roman" w:cs="Times New Roman"/>
          <w:sz w:val="30"/>
          <w:szCs w:val="30"/>
          <w:lang w:val="ru-RU" w:eastAsia="ru-RU" w:bidi="ar-SA"/>
        </w:rPr>
        <w:t> </w:t>
      </w:r>
      <w:r w:rsidR="00F42DCF" w:rsidRPr="00187767">
        <w:rPr>
          <w:rFonts w:ascii="Times New Roman" w:eastAsia="Times New Roman" w:hAnsi="Times New Roman" w:cs="Times New Roman"/>
          <w:sz w:val="30"/>
          <w:szCs w:val="30"/>
          <w:lang w:val="ru-RU" w:eastAsia="ru-RU" w:bidi="ar-SA"/>
        </w:rPr>
        <w:t>961</w:t>
      </w:r>
      <w:r w:rsidR="00E0712E" w:rsidRPr="00187767">
        <w:rPr>
          <w:rFonts w:ascii="Times New Roman" w:eastAsia="Times New Roman" w:hAnsi="Times New Roman" w:cs="Times New Roman"/>
          <w:sz w:val="30"/>
          <w:szCs w:val="30"/>
          <w:lang w:val="ru-RU" w:eastAsia="ru-RU" w:bidi="ar-SA"/>
        </w:rPr>
        <w:t xml:space="preserve"> от 09.08.2021г.</w:t>
      </w:r>
      <w:r w:rsidRPr="009949D4">
        <w:rPr>
          <w:rFonts w:ascii="Times New Roman" w:eastAsia="Times New Roman" w:hAnsi="Times New Roman" w:cs="Times New Roman"/>
          <w:sz w:val="30"/>
          <w:szCs w:val="30"/>
          <w:lang w:val="ru-RU" w:eastAsia="ru-RU" w:bidi="ar-SA"/>
        </w:rPr>
        <w:t xml:space="preserve"> «О показателях Целей устойчивого </w:t>
      </w:r>
      <w:r w:rsidR="004D19F6" w:rsidRPr="009949D4">
        <w:rPr>
          <w:rFonts w:ascii="Times New Roman" w:eastAsia="Times New Roman" w:hAnsi="Times New Roman" w:cs="Times New Roman"/>
          <w:sz w:val="30"/>
          <w:szCs w:val="30"/>
          <w:lang w:val="ru-RU" w:eastAsia="ru-RU" w:bidi="ar-SA"/>
        </w:rPr>
        <w:t>развития» и №</w:t>
      </w:r>
      <w:r w:rsidR="00E0712E">
        <w:rPr>
          <w:rFonts w:ascii="Times New Roman" w:eastAsia="Times New Roman" w:hAnsi="Times New Roman" w:cs="Times New Roman"/>
          <w:sz w:val="30"/>
          <w:szCs w:val="30"/>
          <w:lang w:val="ru-RU" w:eastAsia="ru-RU" w:bidi="ar-SA"/>
        </w:rPr>
        <w:t> </w:t>
      </w:r>
      <w:r w:rsidRPr="009949D4">
        <w:rPr>
          <w:rFonts w:ascii="Times New Roman" w:eastAsia="Times New Roman" w:hAnsi="Times New Roman" w:cs="Times New Roman"/>
          <w:sz w:val="30"/>
          <w:szCs w:val="30"/>
          <w:lang w:val="ru-RU" w:eastAsia="ru-RU" w:bidi="ar-SA"/>
        </w:rPr>
        <w:t>1178 от 15.11.2018г. «О системе работы органов и учреждений, осуществляющих государственный санитарный надзор, по реализации показателей Целей устойчивого развития» для проведения эпидемиологического анализа неинфекционной заболеваемости (далее –</w:t>
      </w:r>
      <w:r w:rsidR="00187767">
        <w:rPr>
          <w:rFonts w:ascii="Times New Roman" w:eastAsia="Times New Roman" w:hAnsi="Times New Roman" w:cs="Times New Roman"/>
          <w:sz w:val="30"/>
          <w:szCs w:val="30"/>
          <w:lang w:val="ru-RU" w:eastAsia="ru-RU" w:bidi="ar-SA"/>
        </w:rPr>
        <w:t xml:space="preserve"> </w:t>
      </w:r>
      <w:proofErr w:type="spellStart"/>
      <w:r w:rsidRPr="009949D4">
        <w:rPr>
          <w:rFonts w:ascii="Times New Roman" w:eastAsia="Times New Roman" w:hAnsi="Times New Roman" w:cs="Times New Roman"/>
          <w:sz w:val="30"/>
          <w:szCs w:val="30"/>
          <w:lang w:val="ru-RU" w:eastAsia="ru-RU" w:bidi="ar-SA"/>
        </w:rPr>
        <w:t>эпиданализ</w:t>
      </w:r>
      <w:proofErr w:type="spellEnd"/>
      <w:r w:rsidR="00E0712E">
        <w:rPr>
          <w:rFonts w:ascii="Times New Roman" w:eastAsia="Times New Roman" w:hAnsi="Times New Roman" w:cs="Times New Roman"/>
          <w:sz w:val="30"/>
          <w:szCs w:val="30"/>
          <w:lang w:val="ru-RU" w:eastAsia="ru-RU" w:bidi="ar-SA"/>
        </w:rPr>
        <w:t xml:space="preserve"> </w:t>
      </w:r>
      <w:r w:rsidRPr="009949D4">
        <w:rPr>
          <w:rFonts w:ascii="Times New Roman" w:eastAsia="Times New Roman" w:hAnsi="Times New Roman" w:cs="Times New Roman"/>
          <w:sz w:val="30"/>
          <w:szCs w:val="30"/>
          <w:lang w:val="ru-RU" w:eastAsia="ru-RU" w:bidi="ar-SA"/>
        </w:rPr>
        <w:t>НИЗ) при осуществлении социально-гигиенического мониторинга проведена дифференциация территории Кобринского района, в основу которой положен интегральный подход к оценке уровня здоровья населения. Состояние здоровья населения оценивается по уровню и динамике абсолютных, относительных и ряда интегральных показателей.</w:t>
      </w:r>
      <w:r w:rsidR="00760F76" w:rsidRPr="009949D4">
        <w:rPr>
          <w:rFonts w:ascii="Times New Roman" w:eastAsia="Times New Roman" w:hAnsi="Times New Roman" w:cs="Times New Roman"/>
          <w:sz w:val="30"/>
          <w:szCs w:val="30"/>
          <w:lang w:val="ru-RU" w:eastAsia="ru-RU" w:bidi="ar-SA"/>
        </w:rPr>
        <w:t xml:space="preserve"> </w:t>
      </w:r>
      <w:r w:rsidRPr="009949D4">
        <w:rPr>
          <w:rFonts w:ascii="Times New Roman" w:eastAsia="Times New Roman" w:hAnsi="Times New Roman" w:cs="Times New Roman"/>
          <w:sz w:val="30"/>
          <w:szCs w:val="30"/>
          <w:lang w:val="ru-RU" w:eastAsia="ru-RU" w:bidi="ar-SA"/>
        </w:rPr>
        <w:t xml:space="preserve">В соответствии с </w:t>
      </w:r>
      <w:r w:rsidRPr="009949D4">
        <w:rPr>
          <w:rFonts w:ascii="Times New Roman" w:eastAsia="Times New Roman" w:hAnsi="Times New Roman" w:cs="Times New Roman"/>
          <w:sz w:val="30"/>
          <w:szCs w:val="30"/>
          <w:lang w:val="ru-RU" w:eastAsia="ru-RU" w:bidi="ar-SA"/>
        </w:rPr>
        <w:lastRenderedPageBreak/>
        <w:t>существующей в настоящее время методологической базой оценки уровня здоровья населения проведены по индексу здоровья.</w:t>
      </w:r>
      <w:r w:rsidR="00760F76" w:rsidRPr="009949D4">
        <w:rPr>
          <w:rFonts w:ascii="Times New Roman" w:eastAsia="Times New Roman" w:hAnsi="Times New Roman" w:cs="Times New Roman"/>
          <w:sz w:val="30"/>
          <w:szCs w:val="30"/>
          <w:lang w:val="ru-RU" w:eastAsia="ru-RU" w:bidi="ar-SA"/>
        </w:rPr>
        <w:t xml:space="preserve"> </w:t>
      </w:r>
    </w:p>
    <w:p w:rsidR="005E558E" w:rsidRPr="009949D4" w:rsidRDefault="00502BC8" w:rsidP="009949D4">
      <w:pPr>
        <w:spacing w:before="0" w:after="0" w:line="240" w:lineRule="auto"/>
        <w:ind w:firstLine="709"/>
        <w:jc w:val="both"/>
        <w:rPr>
          <w:rFonts w:ascii="Times New Roman" w:eastAsia="Times New Roman" w:hAnsi="Times New Roman" w:cs="Times New Roman"/>
          <w:sz w:val="30"/>
          <w:szCs w:val="30"/>
          <w:lang w:val="ru-RU" w:eastAsia="ru-RU" w:bidi="ar-SA"/>
        </w:rPr>
      </w:pPr>
      <w:r w:rsidRPr="009949D4">
        <w:rPr>
          <w:rFonts w:ascii="Times New Roman" w:hAnsi="Times New Roman" w:cs="Times New Roman"/>
          <w:sz w:val="30"/>
          <w:szCs w:val="30"/>
          <w:lang w:val="ru-RU"/>
        </w:rPr>
        <w:t>При определении достоверности индексов здоровья учитывались следующие критерии:</w:t>
      </w:r>
    </w:p>
    <w:p w:rsidR="00502BC8" w:rsidRPr="000F2AB1" w:rsidRDefault="00502BC8" w:rsidP="009949D4">
      <w:pPr>
        <w:pStyle w:val="ac"/>
        <w:numPr>
          <w:ilvl w:val="0"/>
          <w:numId w:val="8"/>
        </w:numPr>
        <w:tabs>
          <w:tab w:val="left" w:pos="11160"/>
        </w:tabs>
        <w:spacing w:before="0" w:after="0" w:line="240" w:lineRule="auto"/>
        <w:ind w:left="0" w:hanging="284"/>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полнота обращаемости населения в ЛПО, которая определяется субъективной оценкой пациента своего заболевания, удаленностью медицинской организации от места жительства, транспортной доступностью;  </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нуждаемость в получении листка нетрудоспособности;</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медицинская активность больного, наличие навыков самолечения, «мода» на диагнозы и т.д.; </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полнота и качество выявления заболеваний, которая зависит от уровня организации медицинской помощи (наличия соответствующих специалистов, уровня их квалификации, оснащенности лечебной организации диагностической техникой и т.д.); </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полнот</w:t>
      </w:r>
      <w:r w:rsidR="00A46714" w:rsidRPr="000F2AB1">
        <w:rPr>
          <w:rFonts w:ascii="Times New Roman" w:hAnsi="Times New Roman" w:cs="Times New Roman"/>
          <w:sz w:val="30"/>
          <w:szCs w:val="30"/>
          <w:lang w:val="ru-RU"/>
        </w:rPr>
        <w:t>а</w:t>
      </w:r>
      <w:r w:rsidRPr="000F2AB1">
        <w:rPr>
          <w:rFonts w:ascii="Times New Roman" w:hAnsi="Times New Roman" w:cs="Times New Roman"/>
          <w:sz w:val="30"/>
          <w:szCs w:val="30"/>
          <w:lang w:val="ru-RU"/>
        </w:rPr>
        <w:t xml:space="preserve"> и качеств</w:t>
      </w:r>
      <w:r w:rsidR="00A46714" w:rsidRPr="000F2AB1">
        <w:rPr>
          <w:rFonts w:ascii="Times New Roman" w:hAnsi="Times New Roman" w:cs="Times New Roman"/>
          <w:sz w:val="30"/>
          <w:szCs w:val="30"/>
          <w:lang w:val="ru-RU"/>
        </w:rPr>
        <w:t>о</w:t>
      </w:r>
      <w:r w:rsidRPr="000F2AB1">
        <w:rPr>
          <w:rFonts w:ascii="Times New Roman" w:hAnsi="Times New Roman" w:cs="Times New Roman"/>
          <w:sz w:val="30"/>
          <w:szCs w:val="30"/>
          <w:lang w:val="ru-RU"/>
        </w:rPr>
        <w:t xml:space="preserve"> регистрации выявленных заболеваний в статистических учетных документах (с одной стороны, неполная регистрация в случае </w:t>
      </w:r>
      <w:proofErr w:type="spellStart"/>
      <w:r w:rsidRPr="000F2AB1">
        <w:rPr>
          <w:rFonts w:ascii="Times New Roman" w:hAnsi="Times New Roman" w:cs="Times New Roman"/>
          <w:sz w:val="30"/>
          <w:szCs w:val="30"/>
          <w:lang w:val="ru-RU"/>
        </w:rPr>
        <w:t>незаполнения</w:t>
      </w:r>
      <w:proofErr w:type="spellEnd"/>
      <w:r w:rsidRPr="000F2AB1">
        <w:rPr>
          <w:rFonts w:ascii="Times New Roman" w:hAnsi="Times New Roman" w:cs="Times New Roman"/>
          <w:sz w:val="30"/>
          <w:szCs w:val="30"/>
          <w:lang w:val="ru-RU"/>
        </w:rPr>
        <w:t xml:space="preserve"> врачом регистрационного документа, с другой стороны — двойная регистрация, когда один и тот же диагноз может быть поставлен разными врачами и учтен несколько раз в одном учреждении или различными учреждениями: поликлиникой, диспансером и др.);</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возможность населения обращаться за медицинской помощью по месту жительства и работы, а также в специализированные медицинские организации; </w:t>
      </w:r>
    </w:p>
    <w:p w:rsidR="00502BC8" w:rsidRPr="000F2AB1" w:rsidRDefault="00502BC8" w:rsidP="009949D4">
      <w:pPr>
        <w:pStyle w:val="ac"/>
        <w:numPr>
          <w:ilvl w:val="0"/>
          <w:numId w:val="5"/>
        </w:numPr>
        <w:tabs>
          <w:tab w:val="left" w:pos="11160"/>
        </w:tabs>
        <w:spacing w:before="0" w:after="0" w:line="240" w:lineRule="auto"/>
        <w:ind w:left="0"/>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развитие сети частных медицинских организаций, в которых не проводится обязательная сплошная регистрация выявленных заболеваний и заполнение статистических учетных документов, вследствие чего определенная часть заболеваний не попадает в официальную статистику заболеваемости. </w:t>
      </w:r>
    </w:p>
    <w:p w:rsidR="00795229" w:rsidRPr="000F2AB1" w:rsidRDefault="00502BC8" w:rsidP="009949D4">
      <w:pPr>
        <w:pStyle w:val="ac"/>
        <w:tabs>
          <w:tab w:val="left" w:pos="11160"/>
        </w:tabs>
        <w:spacing w:before="0" w:after="0" w:line="240" w:lineRule="auto"/>
        <w:ind w:left="0" w:firstLine="709"/>
        <w:jc w:val="both"/>
        <w:rPr>
          <w:rFonts w:ascii="Times New Roman" w:hAnsi="Times New Roman" w:cs="Times New Roman"/>
          <w:sz w:val="30"/>
          <w:szCs w:val="30"/>
          <w:lang w:val="ru-RU"/>
        </w:rPr>
      </w:pPr>
      <w:r w:rsidRPr="000F2AB1">
        <w:rPr>
          <w:rFonts w:ascii="Times New Roman" w:hAnsi="Times New Roman" w:cs="Times New Roman"/>
          <w:sz w:val="30"/>
          <w:szCs w:val="30"/>
          <w:lang w:val="ru-RU"/>
        </w:rPr>
        <w:t xml:space="preserve"> В силу вышеперечисленных причин, а также вследствие того, что ряд больных с хроническими заболеваниями обращаются к врачу не ежегодно, а раз в несколько лет, изучение заболеваемости населения по данным обращаемости в лечебно-профилактические учреждения не отражает достоверной действительности.</w:t>
      </w:r>
      <w:r w:rsidR="00761D0A" w:rsidRPr="000F2AB1">
        <w:rPr>
          <w:rFonts w:ascii="Times New Roman" w:hAnsi="Times New Roman" w:cs="Times New Roman"/>
          <w:sz w:val="30"/>
          <w:szCs w:val="30"/>
          <w:lang w:val="ru-RU"/>
        </w:rPr>
        <w:t xml:space="preserve"> </w:t>
      </w:r>
      <w:r w:rsidR="00795229" w:rsidRPr="000F2AB1">
        <w:rPr>
          <w:rFonts w:ascii="Times New Roman" w:hAnsi="Times New Roman" w:cs="Times New Roman"/>
          <w:sz w:val="30"/>
          <w:szCs w:val="30"/>
          <w:lang w:val="ru-RU"/>
        </w:rPr>
        <w:t xml:space="preserve">Индекс здоровья дает упрощенное </w:t>
      </w:r>
      <w:r w:rsidR="00761D0A" w:rsidRPr="000F2AB1">
        <w:rPr>
          <w:rFonts w:ascii="Times New Roman" w:hAnsi="Times New Roman" w:cs="Times New Roman"/>
          <w:sz w:val="30"/>
          <w:szCs w:val="30"/>
          <w:lang w:val="ru-RU"/>
        </w:rPr>
        <w:t>п</w:t>
      </w:r>
      <w:r w:rsidR="00795229" w:rsidRPr="000F2AB1">
        <w:rPr>
          <w:rFonts w:ascii="Times New Roman" w:hAnsi="Times New Roman" w:cs="Times New Roman"/>
          <w:sz w:val="30"/>
          <w:szCs w:val="30"/>
          <w:lang w:val="ru-RU"/>
        </w:rPr>
        <w:t xml:space="preserve">редставление о здоровье, но используется как один из статистических показателей, позволяющих осуществлять оперативное слежение за распространением болезней, выбирать основные направления действий, обосновывать набор специфических показателей </w:t>
      </w:r>
      <w:r w:rsidR="00795229" w:rsidRPr="000F2AB1">
        <w:rPr>
          <w:rFonts w:ascii="Times New Roman" w:hAnsi="Times New Roman" w:cs="Times New Roman"/>
          <w:sz w:val="30"/>
          <w:szCs w:val="30"/>
          <w:lang w:val="ru-RU"/>
        </w:rPr>
        <w:lastRenderedPageBreak/>
        <w:t>и способов различных, в том числе сочетанных, измерений для углубленных оценок</w:t>
      </w:r>
      <w:r w:rsidR="00761D0A" w:rsidRPr="000F2AB1">
        <w:rPr>
          <w:rFonts w:ascii="Times New Roman" w:hAnsi="Times New Roman" w:cs="Times New Roman"/>
          <w:sz w:val="30"/>
          <w:szCs w:val="30"/>
          <w:lang w:val="ru-RU"/>
        </w:rPr>
        <w:t>.</w:t>
      </w:r>
    </w:p>
    <w:p w:rsidR="00685807" w:rsidRPr="00E241B6" w:rsidRDefault="00BB715E" w:rsidP="00E241B6">
      <w:pPr>
        <w:pStyle w:val="aff2"/>
        <w:spacing w:before="0" w:beforeAutospacing="0" w:after="0" w:afterAutospacing="0" w:line="240" w:lineRule="auto"/>
        <w:ind w:firstLine="709"/>
        <w:jc w:val="both"/>
        <w:rPr>
          <w:sz w:val="30"/>
          <w:szCs w:val="30"/>
        </w:rPr>
      </w:pPr>
      <w:r w:rsidRPr="000F2AB1">
        <w:rPr>
          <w:sz w:val="30"/>
          <w:szCs w:val="30"/>
        </w:rPr>
        <w:t xml:space="preserve">Для проведения эпидемиологического анализа неинфекционной заболеваемости при осуществлении социально-гигиенического мониторинга (далее – СГМ) проведена дифференциация территории Кобринского района: выделены территории по зонам медицинского обслуживания районной поликлиники. </w:t>
      </w:r>
      <w:r w:rsidR="00761D0A" w:rsidRPr="000F2AB1">
        <w:rPr>
          <w:sz w:val="30"/>
          <w:szCs w:val="30"/>
        </w:rPr>
        <w:t>Экспериментальным путем участк</w:t>
      </w:r>
      <w:r w:rsidR="000563F0" w:rsidRPr="000F2AB1">
        <w:rPr>
          <w:sz w:val="30"/>
          <w:szCs w:val="30"/>
        </w:rPr>
        <w:t>и</w:t>
      </w:r>
      <w:r w:rsidR="00761D0A" w:rsidRPr="000F2AB1">
        <w:rPr>
          <w:sz w:val="30"/>
          <w:szCs w:val="30"/>
        </w:rPr>
        <w:t xml:space="preserve"> по градации уровня индекса здоровья </w:t>
      </w:r>
      <w:r w:rsidR="000563F0" w:rsidRPr="000F2AB1">
        <w:rPr>
          <w:sz w:val="30"/>
          <w:szCs w:val="30"/>
        </w:rPr>
        <w:t xml:space="preserve">разбиты </w:t>
      </w:r>
      <w:r w:rsidR="000563F0" w:rsidRPr="00C87C6B">
        <w:rPr>
          <w:sz w:val="30"/>
          <w:szCs w:val="30"/>
        </w:rPr>
        <w:t xml:space="preserve">среди </w:t>
      </w:r>
      <w:r w:rsidR="00761D0A" w:rsidRPr="00C87C6B">
        <w:rPr>
          <w:sz w:val="30"/>
          <w:szCs w:val="30"/>
        </w:rPr>
        <w:t xml:space="preserve">сельской территории </w:t>
      </w:r>
      <w:r w:rsidR="000563F0" w:rsidRPr="00C87C6B">
        <w:rPr>
          <w:sz w:val="30"/>
          <w:szCs w:val="30"/>
        </w:rPr>
        <w:t xml:space="preserve">(зона обслуживания </w:t>
      </w:r>
      <w:r w:rsidR="00F26557" w:rsidRPr="00C87C6B">
        <w:rPr>
          <w:sz w:val="30"/>
          <w:szCs w:val="30"/>
        </w:rPr>
        <w:t xml:space="preserve">АВОП) </w:t>
      </w:r>
      <w:r w:rsidR="00761D0A" w:rsidRPr="00C87C6B">
        <w:rPr>
          <w:sz w:val="30"/>
          <w:szCs w:val="30"/>
        </w:rPr>
        <w:t xml:space="preserve">и </w:t>
      </w:r>
      <w:proofErr w:type="gramStart"/>
      <w:r w:rsidR="00F26557" w:rsidRPr="00C87C6B">
        <w:rPr>
          <w:sz w:val="30"/>
          <w:szCs w:val="30"/>
        </w:rPr>
        <w:t>г</w:t>
      </w:r>
      <w:proofErr w:type="gramEnd"/>
      <w:r w:rsidR="00F26557" w:rsidRPr="00C87C6B">
        <w:rPr>
          <w:sz w:val="30"/>
          <w:szCs w:val="30"/>
        </w:rPr>
        <w:t xml:space="preserve">. Кобрина (терапевтические участки) </w:t>
      </w:r>
      <w:r w:rsidR="00DE22DF" w:rsidRPr="00C87C6B">
        <w:rPr>
          <w:sz w:val="30"/>
          <w:szCs w:val="30"/>
        </w:rPr>
        <w:t>(таб</w:t>
      </w:r>
      <w:r w:rsidR="005E558E" w:rsidRPr="00C87C6B">
        <w:rPr>
          <w:sz w:val="30"/>
          <w:szCs w:val="30"/>
        </w:rPr>
        <w:t>.</w:t>
      </w:r>
      <w:r w:rsidR="00DE22DF" w:rsidRPr="00C87C6B">
        <w:rPr>
          <w:sz w:val="30"/>
          <w:szCs w:val="30"/>
        </w:rPr>
        <w:t xml:space="preserve"> 2</w:t>
      </w:r>
      <w:r w:rsidR="00A448ED" w:rsidRPr="00C87C6B">
        <w:rPr>
          <w:sz w:val="30"/>
          <w:szCs w:val="30"/>
        </w:rPr>
        <w:t>,3</w:t>
      </w:r>
      <w:r w:rsidR="00571A27" w:rsidRPr="00C87C6B">
        <w:rPr>
          <w:sz w:val="30"/>
          <w:szCs w:val="30"/>
        </w:rPr>
        <w:t xml:space="preserve"> рис. 1</w:t>
      </w:r>
      <w:r w:rsidR="00DE22DF" w:rsidRPr="00C87C6B">
        <w:rPr>
          <w:sz w:val="30"/>
          <w:szCs w:val="30"/>
        </w:rPr>
        <w:t>)</w:t>
      </w:r>
      <w:r w:rsidR="00761D0A" w:rsidRPr="00C87C6B">
        <w:rPr>
          <w:sz w:val="30"/>
          <w:szCs w:val="30"/>
        </w:rPr>
        <w:t>.</w:t>
      </w:r>
      <w:r w:rsidR="00761D0A" w:rsidRPr="009949D4">
        <w:rPr>
          <w:sz w:val="30"/>
          <w:szCs w:val="30"/>
        </w:rPr>
        <w:t xml:space="preserve"> </w:t>
      </w:r>
    </w:p>
    <w:p w:rsidR="006F79F6" w:rsidRDefault="006F79F6" w:rsidP="00807D6E">
      <w:pPr>
        <w:pStyle w:val="aff2"/>
        <w:spacing w:before="0" w:beforeAutospacing="0" w:after="0" w:afterAutospacing="0" w:line="240" w:lineRule="auto"/>
        <w:ind w:firstLine="414"/>
        <w:jc w:val="center"/>
        <w:rPr>
          <w:b/>
          <w:i/>
          <w:iCs/>
        </w:rPr>
      </w:pPr>
    </w:p>
    <w:p w:rsidR="00382787" w:rsidRPr="00F41A3E" w:rsidRDefault="00A448ED" w:rsidP="00807D6E">
      <w:pPr>
        <w:pStyle w:val="aff2"/>
        <w:spacing w:before="0" w:beforeAutospacing="0" w:after="0" w:afterAutospacing="0" w:line="240" w:lineRule="auto"/>
        <w:ind w:firstLine="414"/>
        <w:jc w:val="center"/>
        <w:rPr>
          <w:b/>
          <w:i/>
          <w:iCs/>
        </w:rPr>
      </w:pPr>
      <w:r w:rsidRPr="00F41A3E">
        <w:rPr>
          <w:b/>
          <w:i/>
          <w:iCs/>
        </w:rPr>
        <w:t>Таблица 2</w:t>
      </w:r>
      <w:r w:rsidR="00807D6E" w:rsidRPr="00F41A3E">
        <w:rPr>
          <w:b/>
          <w:i/>
          <w:iCs/>
        </w:rPr>
        <w:t xml:space="preserve"> </w:t>
      </w:r>
      <w:r w:rsidR="001F59E4" w:rsidRPr="00F41A3E">
        <w:rPr>
          <w:b/>
          <w:i/>
          <w:iCs/>
        </w:rPr>
        <w:t>«</w:t>
      </w:r>
      <w:r w:rsidR="00382787" w:rsidRPr="00F41A3E">
        <w:rPr>
          <w:b/>
          <w:i/>
          <w:iCs/>
        </w:rPr>
        <w:t>Индексы здоровья</w:t>
      </w:r>
      <w:r w:rsidR="00571A27" w:rsidRPr="00F41A3E">
        <w:rPr>
          <w:b/>
          <w:i/>
          <w:iCs/>
        </w:rPr>
        <w:t xml:space="preserve"> населения Кобринского района</w:t>
      </w:r>
      <w:r w:rsidR="00986C28" w:rsidRPr="00F41A3E">
        <w:rPr>
          <w:b/>
          <w:i/>
          <w:iCs/>
        </w:rPr>
        <w:t xml:space="preserve"> на период </w:t>
      </w:r>
      <w:r w:rsidR="00571A27" w:rsidRPr="00F41A3E">
        <w:rPr>
          <w:b/>
          <w:i/>
          <w:iCs/>
        </w:rPr>
        <w:t>201</w:t>
      </w:r>
      <w:r w:rsidR="008D5858">
        <w:rPr>
          <w:b/>
          <w:i/>
          <w:iCs/>
        </w:rPr>
        <w:t>7</w:t>
      </w:r>
      <w:r w:rsidR="00571A27" w:rsidRPr="00F41A3E">
        <w:rPr>
          <w:b/>
          <w:i/>
          <w:iCs/>
        </w:rPr>
        <w:t>-20</w:t>
      </w:r>
      <w:r w:rsidR="00C050E6" w:rsidRPr="00F41A3E">
        <w:rPr>
          <w:b/>
          <w:i/>
          <w:iCs/>
        </w:rPr>
        <w:t>2</w:t>
      </w:r>
      <w:r w:rsidR="007F33F0">
        <w:rPr>
          <w:b/>
          <w:i/>
          <w:iCs/>
        </w:rPr>
        <w:t>1</w:t>
      </w:r>
      <w:r w:rsidR="00571A27" w:rsidRPr="00F41A3E">
        <w:rPr>
          <w:b/>
          <w:i/>
          <w:iCs/>
        </w:rPr>
        <w:t>гг.</w:t>
      </w:r>
      <w:r w:rsidR="001F59E4" w:rsidRPr="00F41A3E">
        <w:rPr>
          <w:b/>
          <w:i/>
          <w:iCs/>
        </w:rPr>
        <w:t>»</w:t>
      </w:r>
      <w:r w:rsidR="00986C28" w:rsidRPr="00F41A3E">
        <w:rPr>
          <w:b/>
          <w:i/>
          <w:iCs/>
        </w:rPr>
        <w:t xml:space="preserve"> (%)</w:t>
      </w:r>
    </w:p>
    <w:p w:rsidR="00986C28" w:rsidRPr="00807D6E" w:rsidRDefault="00986C28" w:rsidP="00807D6E">
      <w:pPr>
        <w:pStyle w:val="aff2"/>
        <w:spacing w:before="0" w:beforeAutospacing="0" w:after="0" w:afterAutospacing="0" w:line="240" w:lineRule="auto"/>
        <w:ind w:firstLine="414"/>
        <w:jc w:val="center"/>
        <w:rPr>
          <w:b/>
        </w:rPr>
      </w:pPr>
    </w:p>
    <w:tbl>
      <w:tblPr>
        <w:tblStyle w:val="ae"/>
        <w:tblW w:w="0" w:type="auto"/>
        <w:tblLook w:val="04A0"/>
      </w:tblPr>
      <w:tblGrid>
        <w:gridCol w:w="2423"/>
        <w:gridCol w:w="1020"/>
        <w:gridCol w:w="1020"/>
        <w:gridCol w:w="1020"/>
        <w:gridCol w:w="1019"/>
        <w:gridCol w:w="1015"/>
        <w:gridCol w:w="1015"/>
      </w:tblGrid>
      <w:tr w:rsidR="00E42A17" w:rsidRPr="000746A8" w:rsidTr="00D4290B">
        <w:tc>
          <w:tcPr>
            <w:tcW w:w="2423"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Индекс здоровья/годы</w:t>
            </w:r>
          </w:p>
        </w:tc>
        <w:tc>
          <w:tcPr>
            <w:tcW w:w="1020"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2017г.</w:t>
            </w:r>
          </w:p>
        </w:tc>
        <w:tc>
          <w:tcPr>
            <w:tcW w:w="1020"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2018г.</w:t>
            </w:r>
          </w:p>
        </w:tc>
        <w:tc>
          <w:tcPr>
            <w:tcW w:w="1020"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2019г.</w:t>
            </w:r>
          </w:p>
        </w:tc>
        <w:tc>
          <w:tcPr>
            <w:tcW w:w="1019"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2020г.</w:t>
            </w:r>
          </w:p>
        </w:tc>
        <w:tc>
          <w:tcPr>
            <w:tcW w:w="1015"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2021г.</w:t>
            </w:r>
          </w:p>
        </w:tc>
        <w:tc>
          <w:tcPr>
            <w:tcW w:w="1015" w:type="dxa"/>
          </w:tcPr>
          <w:p w:rsidR="00E42A17" w:rsidRPr="000746A8" w:rsidRDefault="00E42A17" w:rsidP="006F79F6">
            <w:pPr>
              <w:pStyle w:val="ac"/>
              <w:tabs>
                <w:tab w:val="left" w:pos="11160"/>
              </w:tabs>
              <w:spacing w:before="0" w:after="0" w:line="240" w:lineRule="auto"/>
              <w:ind w:left="0"/>
              <w:rPr>
                <w:sz w:val="26"/>
                <w:szCs w:val="26"/>
                <w:lang w:val="ru-RU"/>
              </w:rPr>
            </w:pPr>
            <w:proofErr w:type="spellStart"/>
            <w:r w:rsidRPr="000746A8">
              <w:rPr>
                <w:sz w:val="26"/>
                <w:szCs w:val="26"/>
                <w:lang w:val="ru-RU"/>
              </w:rPr>
              <w:t>Т</w:t>
            </w:r>
            <w:r w:rsidRPr="000746A8">
              <w:rPr>
                <w:sz w:val="26"/>
                <w:szCs w:val="26"/>
                <w:vertAlign w:val="subscript"/>
                <w:lang w:val="ru-RU"/>
              </w:rPr>
              <w:t>пр.%</w:t>
            </w:r>
            <w:proofErr w:type="spellEnd"/>
          </w:p>
        </w:tc>
      </w:tr>
      <w:tr w:rsidR="00E42A17" w:rsidRPr="000746A8" w:rsidTr="00D4290B">
        <w:tc>
          <w:tcPr>
            <w:tcW w:w="2423" w:type="dxa"/>
            <w:vAlign w:val="center"/>
          </w:tcPr>
          <w:p w:rsidR="00E42A17" w:rsidRPr="000746A8" w:rsidRDefault="00E42A17" w:rsidP="006F79F6">
            <w:pPr>
              <w:pStyle w:val="ac"/>
              <w:tabs>
                <w:tab w:val="left" w:pos="11160"/>
              </w:tabs>
              <w:spacing w:before="0" w:after="0" w:line="240" w:lineRule="auto"/>
              <w:ind w:left="0"/>
              <w:rPr>
                <w:sz w:val="26"/>
                <w:szCs w:val="26"/>
                <w:lang w:val="ru-RU"/>
              </w:rPr>
            </w:pPr>
            <w:proofErr w:type="spellStart"/>
            <w:r w:rsidRPr="000746A8">
              <w:rPr>
                <w:sz w:val="26"/>
                <w:szCs w:val="26"/>
                <w:lang w:val="ru-RU"/>
              </w:rPr>
              <w:t>Среднерайонный</w:t>
            </w:r>
            <w:proofErr w:type="spellEnd"/>
            <w:r w:rsidRPr="000746A8">
              <w:rPr>
                <w:sz w:val="26"/>
                <w:szCs w:val="26"/>
                <w:lang w:val="ru-RU"/>
              </w:rPr>
              <w:t xml:space="preserve"> Индекс здоровья (далее – ИЗ) в %</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21,7</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25,3</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24,7</w:t>
            </w:r>
          </w:p>
        </w:tc>
        <w:tc>
          <w:tcPr>
            <w:tcW w:w="1019"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28,36</w:t>
            </w:r>
          </w:p>
        </w:tc>
        <w:tc>
          <w:tcPr>
            <w:tcW w:w="1015" w:type="dxa"/>
          </w:tcPr>
          <w:p w:rsidR="00C03346" w:rsidRPr="00C03346" w:rsidRDefault="00C03346" w:rsidP="006F79F6">
            <w:pPr>
              <w:pStyle w:val="ac"/>
              <w:tabs>
                <w:tab w:val="left" w:pos="11160"/>
              </w:tabs>
              <w:spacing w:before="0" w:after="0" w:line="240" w:lineRule="auto"/>
              <w:ind w:left="0"/>
              <w:rPr>
                <w:sz w:val="26"/>
                <w:szCs w:val="26"/>
                <w:lang w:val="ru-RU"/>
              </w:rPr>
            </w:pPr>
          </w:p>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24.8</w:t>
            </w:r>
          </w:p>
        </w:tc>
        <w:tc>
          <w:tcPr>
            <w:tcW w:w="1015" w:type="dxa"/>
          </w:tcPr>
          <w:p w:rsidR="00C03346" w:rsidRPr="00C03346" w:rsidRDefault="00C03346" w:rsidP="006F79F6">
            <w:pPr>
              <w:pStyle w:val="ac"/>
              <w:tabs>
                <w:tab w:val="left" w:pos="11160"/>
              </w:tabs>
              <w:spacing w:before="0" w:after="0" w:line="240" w:lineRule="auto"/>
              <w:ind w:left="0"/>
              <w:rPr>
                <w:sz w:val="26"/>
                <w:szCs w:val="26"/>
                <w:lang w:val="ru-RU"/>
              </w:rPr>
            </w:pPr>
          </w:p>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3,71</w:t>
            </w:r>
          </w:p>
        </w:tc>
      </w:tr>
      <w:tr w:rsidR="00E42A17" w:rsidRPr="000746A8" w:rsidTr="00D4290B">
        <w:tc>
          <w:tcPr>
            <w:tcW w:w="2423"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ИЗ взрослого населения</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20,6</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20,0</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21,1</w:t>
            </w:r>
          </w:p>
        </w:tc>
        <w:tc>
          <w:tcPr>
            <w:tcW w:w="1019"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23,0</w:t>
            </w:r>
          </w:p>
        </w:tc>
        <w:tc>
          <w:tcPr>
            <w:tcW w:w="1015" w:type="dxa"/>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22.3</w:t>
            </w:r>
          </w:p>
        </w:tc>
        <w:tc>
          <w:tcPr>
            <w:tcW w:w="1015" w:type="dxa"/>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2,99</w:t>
            </w:r>
          </w:p>
        </w:tc>
      </w:tr>
      <w:tr w:rsidR="00E42A17" w:rsidRPr="000746A8" w:rsidTr="00D4290B">
        <w:tc>
          <w:tcPr>
            <w:tcW w:w="2423"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ИЗ, в т.ч. среди трудоспособного населения</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40,9</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44,2</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40,6</w:t>
            </w:r>
          </w:p>
        </w:tc>
        <w:tc>
          <w:tcPr>
            <w:tcW w:w="1019"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37,9</w:t>
            </w:r>
          </w:p>
        </w:tc>
        <w:tc>
          <w:tcPr>
            <w:tcW w:w="1015" w:type="dxa"/>
          </w:tcPr>
          <w:p w:rsidR="00C03346" w:rsidRPr="00C03346" w:rsidRDefault="00C03346" w:rsidP="006F79F6">
            <w:pPr>
              <w:pStyle w:val="ac"/>
              <w:tabs>
                <w:tab w:val="left" w:pos="11160"/>
              </w:tabs>
              <w:spacing w:before="0" w:after="0" w:line="240" w:lineRule="auto"/>
              <w:ind w:left="0"/>
              <w:rPr>
                <w:sz w:val="26"/>
                <w:szCs w:val="26"/>
                <w:lang w:val="ru-RU"/>
              </w:rPr>
            </w:pPr>
          </w:p>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36.1</w:t>
            </w:r>
          </w:p>
        </w:tc>
        <w:tc>
          <w:tcPr>
            <w:tcW w:w="1015" w:type="dxa"/>
          </w:tcPr>
          <w:p w:rsidR="00C03346" w:rsidRPr="00C03346" w:rsidRDefault="00C03346" w:rsidP="006F79F6">
            <w:pPr>
              <w:pStyle w:val="ac"/>
              <w:tabs>
                <w:tab w:val="left" w:pos="11160"/>
              </w:tabs>
              <w:spacing w:before="0" w:after="0" w:line="240" w:lineRule="auto"/>
              <w:ind w:left="0"/>
              <w:rPr>
                <w:sz w:val="26"/>
                <w:szCs w:val="26"/>
                <w:lang w:val="ru-RU"/>
              </w:rPr>
            </w:pPr>
          </w:p>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-3,98</w:t>
            </w:r>
          </w:p>
        </w:tc>
      </w:tr>
      <w:tr w:rsidR="00E42A17" w:rsidRPr="000746A8" w:rsidTr="00D4290B">
        <w:tc>
          <w:tcPr>
            <w:tcW w:w="2423" w:type="dxa"/>
            <w:vAlign w:val="center"/>
          </w:tcPr>
          <w:p w:rsidR="00E42A17" w:rsidRPr="000746A8" w:rsidRDefault="00E42A17" w:rsidP="006F79F6">
            <w:pPr>
              <w:pStyle w:val="ac"/>
              <w:tabs>
                <w:tab w:val="left" w:pos="11160"/>
              </w:tabs>
              <w:spacing w:before="0" w:after="0" w:line="240" w:lineRule="auto"/>
              <w:ind w:left="0"/>
              <w:rPr>
                <w:sz w:val="26"/>
                <w:szCs w:val="26"/>
                <w:lang w:val="ru-RU"/>
              </w:rPr>
            </w:pPr>
            <w:r w:rsidRPr="000746A8">
              <w:rPr>
                <w:sz w:val="26"/>
                <w:szCs w:val="26"/>
                <w:lang w:val="ru-RU"/>
              </w:rPr>
              <w:t>ИЗ детского населения</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25,4</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30,6</w:t>
            </w:r>
          </w:p>
        </w:tc>
        <w:tc>
          <w:tcPr>
            <w:tcW w:w="1020"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29,8</w:t>
            </w:r>
          </w:p>
        </w:tc>
        <w:tc>
          <w:tcPr>
            <w:tcW w:w="1019" w:type="dxa"/>
            <w:vAlign w:val="center"/>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29,6</w:t>
            </w:r>
          </w:p>
        </w:tc>
        <w:tc>
          <w:tcPr>
            <w:tcW w:w="1015" w:type="dxa"/>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28.8</w:t>
            </w:r>
          </w:p>
        </w:tc>
        <w:tc>
          <w:tcPr>
            <w:tcW w:w="1015" w:type="dxa"/>
          </w:tcPr>
          <w:p w:rsidR="00E42A17" w:rsidRPr="00C03346" w:rsidRDefault="00E42A17" w:rsidP="006F79F6">
            <w:pPr>
              <w:pStyle w:val="ac"/>
              <w:tabs>
                <w:tab w:val="left" w:pos="11160"/>
              </w:tabs>
              <w:spacing w:before="0" w:after="0" w:line="240" w:lineRule="auto"/>
              <w:ind w:left="0"/>
              <w:rPr>
                <w:sz w:val="26"/>
                <w:szCs w:val="26"/>
                <w:lang w:val="ru-RU"/>
              </w:rPr>
            </w:pPr>
            <w:r w:rsidRPr="00C03346">
              <w:rPr>
                <w:sz w:val="26"/>
                <w:szCs w:val="26"/>
                <w:lang w:val="ru-RU"/>
              </w:rPr>
              <w:t>2,01</w:t>
            </w:r>
          </w:p>
        </w:tc>
      </w:tr>
    </w:tbl>
    <w:p w:rsidR="00830DFC" w:rsidRPr="000746A8" w:rsidRDefault="00830DFC" w:rsidP="009949D4">
      <w:pPr>
        <w:pStyle w:val="ac"/>
        <w:tabs>
          <w:tab w:val="left" w:pos="11160"/>
        </w:tabs>
        <w:spacing w:before="0" w:after="0" w:line="240" w:lineRule="auto"/>
        <w:ind w:left="0" w:firstLine="414"/>
        <w:jc w:val="both"/>
        <w:rPr>
          <w:rFonts w:ascii="Times New Roman" w:hAnsi="Times New Roman" w:cs="Times New Roman"/>
          <w:sz w:val="26"/>
          <w:szCs w:val="26"/>
          <w:lang w:val="ru-RU"/>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6F79F6" w:rsidRDefault="006F79F6" w:rsidP="0057060D">
      <w:pPr>
        <w:pStyle w:val="aff2"/>
        <w:spacing w:before="0" w:beforeAutospacing="0" w:after="0" w:afterAutospacing="0" w:line="240" w:lineRule="auto"/>
        <w:ind w:firstLine="414"/>
        <w:jc w:val="center"/>
        <w:rPr>
          <w:b/>
          <w:i/>
          <w:iCs/>
        </w:rPr>
      </w:pPr>
    </w:p>
    <w:p w:rsidR="0029707A" w:rsidRDefault="0029707A" w:rsidP="0057060D">
      <w:pPr>
        <w:pStyle w:val="aff2"/>
        <w:spacing w:before="0" w:beforeAutospacing="0" w:after="0" w:afterAutospacing="0" w:line="240" w:lineRule="auto"/>
        <w:ind w:firstLine="414"/>
        <w:jc w:val="center"/>
        <w:rPr>
          <w:b/>
          <w:i/>
          <w:iCs/>
        </w:rPr>
      </w:pPr>
    </w:p>
    <w:p w:rsidR="00E241B6" w:rsidRDefault="00E241B6" w:rsidP="0057060D">
      <w:pPr>
        <w:pStyle w:val="aff2"/>
        <w:spacing w:before="0" w:beforeAutospacing="0" w:after="0" w:afterAutospacing="0" w:line="240" w:lineRule="auto"/>
        <w:ind w:firstLine="414"/>
        <w:jc w:val="center"/>
        <w:rPr>
          <w:b/>
          <w:i/>
          <w:iCs/>
        </w:rPr>
      </w:pPr>
    </w:p>
    <w:p w:rsidR="0029707A" w:rsidRDefault="0029707A" w:rsidP="0057060D">
      <w:pPr>
        <w:pStyle w:val="aff2"/>
        <w:spacing w:before="0" w:beforeAutospacing="0" w:after="0" w:afterAutospacing="0" w:line="240" w:lineRule="auto"/>
        <w:ind w:firstLine="414"/>
        <w:jc w:val="center"/>
        <w:rPr>
          <w:b/>
          <w:i/>
          <w:iCs/>
        </w:rPr>
      </w:pPr>
    </w:p>
    <w:p w:rsidR="00CC6C9F" w:rsidRPr="006C6D72" w:rsidRDefault="00CC6C9F" w:rsidP="0057060D">
      <w:pPr>
        <w:pStyle w:val="aff2"/>
        <w:spacing w:before="0" w:beforeAutospacing="0" w:after="0" w:afterAutospacing="0" w:line="240" w:lineRule="auto"/>
        <w:ind w:firstLine="414"/>
        <w:jc w:val="center"/>
        <w:rPr>
          <w:b/>
          <w:i/>
          <w:iCs/>
          <w:sz w:val="32"/>
          <w:szCs w:val="32"/>
        </w:rPr>
      </w:pPr>
      <w:r w:rsidRPr="00F41A3E">
        <w:rPr>
          <w:b/>
          <w:i/>
          <w:iCs/>
        </w:rPr>
        <w:lastRenderedPageBreak/>
        <w:t>Таблица 3</w:t>
      </w:r>
      <w:r w:rsidR="0057060D" w:rsidRPr="00F41A3E">
        <w:rPr>
          <w:b/>
          <w:i/>
          <w:iCs/>
        </w:rPr>
        <w:t xml:space="preserve"> </w:t>
      </w:r>
      <w:r w:rsidR="001F59E4" w:rsidRPr="00F41A3E">
        <w:rPr>
          <w:b/>
          <w:i/>
          <w:iCs/>
        </w:rPr>
        <w:t>«</w:t>
      </w:r>
      <w:r w:rsidRPr="00F41A3E">
        <w:rPr>
          <w:b/>
          <w:i/>
          <w:iCs/>
        </w:rPr>
        <w:t>Индексы здоровья взрослого населения по участкам</w:t>
      </w:r>
      <w:proofErr w:type="gramStart"/>
      <w:r w:rsidR="001F59E4" w:rsidRPr="00F41A3E">
        <w:rPr>
          <w:b/>
          <w:i/>
          <w:iCs/>
        </w:rPr>
        <w:t>»</w:t>
      </w:r>
      <w:r w:rsidR="002B2BB9">
        <w:rPr>
          <w:b/>
          <w:i/>
          <w:iCs/>
        </w:rPr>
        <w:t xml:space="preserve"> (%)</w:t>
      </w:r>
      <w:r w:rsidRPr="00F41A3E">
        <w:rPr>
          <w:b/>
          <w:i/>
          <w:iCs/>
        </w:rPr>
        <w:t xml:space="preserve"> </w:t>
      </w:r>
      <w:proofErr w:type="gramEnd"/>
    </w:p>
    <w:p w:rsidR="0057060D" w:rsidRPr="0057060D" w:rsidRDefault="0057060D" w:rsidP="0057060D">
      <w:pPr>
        <w:pStyle w:val="aff2"/>
        <w:spacing w:before="0" w:beforeAutospacing="0" w:after="0" w:afterAutospacing="0" w:line="240" w:lineRule="auto"/>
        <w:ind w:firstLine="414"/>
        <w:jc w:val="center"/>
        <w:rPr>
          <w:b/>
        </w:rPr>
      </w:pPr>
    </w:p>
    <w:tbl>
      <w:tblPr>
        <w:tblStyle w:val="ae"/>
        <w:tblW w:w="0" w:type="auto"/>
        <w:tblLook w:val="04A0"/>
      </w:tblPr>
      <w:tblGrid>
        <w:gridCol w:w="3052"/>
        <w:gridCol w:w="1199"/>
        <w:gridCol w:w="1199"/>
        <w:gridCol w:w="1199"/>
        <w:gridCol w:w="1206"/>
        <w:gridCol w:w="908"/>
        <w:gridCol w:w="808"/>
      </w:tblGrid>
      <w:tr w:rsidR="00E42A17" w:rsidRPr="009949D4" w:rsidTr="00202C78">
        <w:trPr>
          <w:trHeight w:val="395"/>
        </w:trPr>
        <w:tc>
          <w:tcPr>
            <w:tcW w:w="0" w:type="auto"/>
          </w:tcPr>
          <w:p w:rsidR="00E42A17" w:rsidRDefault="00E42A17" w:rsidP="008D5858">
            <w:pPr>
              <w:pStyle w:val="aff2"/>
              <w:spacing w:before="0" w:beforeAutospacing="0" w:after="0" w:afterAutospacing="0" w:line="240" w:lineRule="auto"/>
              <w:rPr>
                <w:sz w:val="26"/>
                <w:szCs w:val="26"/>
              </w:rPr>
            </w:pPr>
            <w:r>
              <w:rPr>
                <w:sz w:val="26"/>
                <w:szCs w:val="26"/>
              </w:rPr>
              <w:t>Сельские ВУ</w:t>
            </w:r>
          </w:p>
          <w:p w:rsidR="00E42A17" w:rsidRPr="007F33F0" w:rsidRDefault="00E42A17" w:rsidP="008D5858">
            <w:pPr>
              <w:pStyle w:val="aff2"/>
              <w:spacing w:before="0" w:beforeAutospacing="0" w:after="0" w:afterAutospacing="0" w:line="240" w:lineRule="auto"/>
              <w:rPr>
                <w:sz w:val="26"/>
                <w:szCs w:val="26"/>
              </w:rPr>
            </w:pPr>
          </w:p>
        </w:tc>
        <w:tc>
          <w:tcPr>
            <w:tcW w:w="0" w:type="auto"/>
          </w:tcPr>
          <w:p w:rsidR="00E42A17" w:rsidRPr="007F33F0" w:rsidRDefault="00E42A17" w:rsidP="008D5858">
            <w:pPr>
              <w:pStyle w:val="aff2"/>
              <w:spacing w:before="0" w:beforeAutospacing="0" w:after="0" w:afterAutospacing="0" w:line="240" w:lineRule="auto"/>
              <w:rPr>
                <w:sz w:val="26"/>
                <w:szCs w:val="26"/>
              </w:rPr>
            </w:pPr>
            <w:r w:rsidRPr="007F33F0">
              <w:rPr>
                <w:sz w:val="26"/>
                <w:szCs w:val="26"/>
              </w:rPr>
              <w:t>2017г.</w:t>
            </w:r>
          </w:p>
        </w:tc>
        <w:tc>
          <w:tcPr>
            <w:tcW w:w="0" w:type="auto"/>
          </w:tcPr>
          <w:p w:rsidR="00E42A17" w:rsidRPr="007F33F0" w:rsidRDefault="00E42A17" w:rsidP="008D5858">
            <w:pPr>
              <w:pStyle w:val="aff2"/>
              <w:spacing w:before="0" w:beforeAutospacing="0" w:after="0" w:afterAutospacing="0" w:line="240" w:lineRule="auto"/>
              <w:rPr>
                <w:sz w:val="26"/>
                <w:szCs w:val="26"/>
              </w:rPr>
            </w:pPr>
            <w:r w:rsidRPr="007F33F0">
              <w:rPr>
                <w:sz w:val="26"/>
                <w:szCs w:val="26"/>
              </w:rPr>
              <w:t>2018г.</w:t>
            </w:r>
          </w:p>
        </w:tc>
        <w:tc>
          <w:tcPr>
            <w:tcW w:w="0" w:type="auto"/>
          </w:tcPr>
          <w:p w:rsidR="00E42A17" w:rsidRPr="007F33F0" w:rsidRDefault="00E42A17" w:rsidP="008D5858">
            <w:pPr>
              <w:pStyle w:val="aff2"/>
              <w:spacing w:before="0" w:beforeAutospacing="0" w:after="0" w:afterAutospacing="0" w:line="240" w:lineRule="auto"/>
              <w:rPr>
                <w:sz w:val="26"/>
                <w:szCs w:val="26"/>
              </w:rPr>
            </w:pPr>
            <w:r w:rsidRPr="007F33F0">
              <w:rPr>
                <w:sz w:val="26"/>
                <w:szCs w:val="26"/>
              </w:rPr>
              <w:t>2019г.</w:t>
            </w:r>
          </w:p>
        </w:tc>
        <w:tc>
          <w:tcPr>
            <w:tcW w:w="0" w:type="auto"/>
          </w:tcPr>
          <w:p w:rsidR="00E42A17" w:rsidRPr="007F33F0" w:rsidRDefault="00E42A17" w:rsidP="008D5858">
            <w:pPr>
              <w:pStyle w:val="aff2"/>
              <w:spacing w:before="0" w:beforeAutospacing="0" w:after="0" w:afterAutospacing="0" w:line="240" w:lineRule="auto"/>
              <w:rPr>
                <w:sz w:val="26"/>
                <w:szCs w:val="26"/>
              </w:rPr>
            </w:pPr>
            <w:r w:rsidRPr="007F33F0">
              <w:rPr>
                <w:sz w:val="26"/>
                <w:szCs w:val="26"/>
              </w:rPr>
              <w:t>2020г.</w:t>
            </w:r>
          </w:p>
        </w:tc>
        <w:tc>
          <w:tcPr>
            <w:tcW w:w="0" w:type="auto"/>
          </w:tcPr>
          <w:p w:rsidR="00E42A17" w:rsidRPr="00B079DE" w:rsidRDefault="00E42A17" w:rsidP="008D5858">
            <w:pPr>
              <w:pStyle w:val="aff2"/>
              <w:spacing w:before="0" w:beforeAutospacing="0" w:after="0" w:afterAutospacing="0" w:line="240" w:lineRule="auto"/>
              <w:rPr>
                <w:sz w:val="26"/>
                <w:szCs w:val="26"/>
              </w:rPr>
            </w:pPr>
            <w:r w:rsidRPr="00B079DE">
              <w:rPr>
                <w:sz w:val="26"/>
                <w:szCs w:val="26"/>
              </w:rPr>
              <w:t>2021г.</w:t>
            </w:r>
          </w:p>
        </w:tc>
        <w:tc>
          <w:tcPr>
            <w:tcW w:w="0" w:type="auto"/>
          </w:tcPr>
          <w:p w:rsidR="00E42A17" w:rsidRPr="00B079DE" w:rsidRDefault="00E42A17" w:rsidP="008D5858">
            <w:pPr>
              <w:pStyle w:val="aff2"/>
              <w:spacing w:before="0" w:beforeAutospacing="0" w:after="0" w:afterAutospacing="0" w:line="240" w:lineRule="auto"/>
              <w:rPr>
                <w:sz w:val="26"/>
                <w:szCs w:val="26"/>
              </w:rPr>
            </w:pPr>
            <w:proofErr w:type="spellStart"/>
            <w:r w:rsidRPr="006B7711">
              <w:rPr>
                <w:sz w:val="30"/>
                <w:szCs w:val="30"/>
              </w:rPr>
              <w:t>Т</w:t>
            </w:r>
            <w:r w:rsidRPr="006B7711">
              <w:rPr>
                <w:sz w:val="30"/>
                <w:szCs w:val="30"/>
                <w:vertAlign w:val="subscript"/>
              </w:rPr>
              <w:t>пр.%</w:t>
            </w:r>
            <w:proofErr w:type="spellEnd"/>
          </w:p>
        </w:tc>
      </w:tr>
      <w:tr w:rsidR="00D4290B" w:rsidRPr="009949D4" w:rsidTr="00202C78">
        <w:trPr>
          <w:trHeight w:val="625"/>
        </w:trPr>
        <w:tc>
          <w:tcPr>
            <w:tcW w:w="0" w:type="auto"/>
          </w:tcPr>
          <w:p w:rsidR="00D4290B" w:rsidRPr="007F33F0" w:rsidRDefault="00D4290B" w:rsidP="00202C78">
            <w:pPr>
              <w:pStyle w:val="aff2"/>
              <w:spacing w:before="0" w:beforeAutospacing="0" w:after="0" w:afterAutospacing="0" w:line="240" w:lineRule="auto"/>
              <w:jc w:val="center"/>
              <w:rPr>
                <w:sz w:val="26"/>
                <w:szCs w:val="26"/>
              </w:rPr>
            </w:pPr>
            <w:r w:rsidRPr="00202C78">
              <w:rPr>
                <w:sz w:val="26"/>
                <w:szCs w:val="26"/>
              </w:rPr>
              <w:t>Го</w:t>
            </w:r>
            <w:r w:rsidRPr="007F33F0">
              <w:rPr>
                <w:sz w:val="26"/>
                <w:szCs w:val="26"/>
              </w:rPr>
              <w:t>родецкая УБ</w:t>
            </w:r>
            <w:r w:rsidR="00202C78">
              <w:rPr>
                <w:sz w:val="26"/>
                <w:szCs w:val="26"/>
              </w:rPr>
              <w:t xml:space="preserve"> </w:t>
            </w:r>
          </w:p>
        </w:tc>
        <w:tc>
          <w:tcPr>
            <w:tcW w:w="0" w:type="auto"/>
          </w:tcPr>
          <w:p w:rsidR="00D4290B" w:rsidRPr="007F33F0" w:rsidRDefault="00D4290B" w:rsidP="00202C78">
            <w:pPr>
              <w:spacing w:line="240" w:lineRule="auto"/>
              <w:jc w:val="center"/>
              <w:rPr>
                <w:color w:val="000000"/>
                <w:sz w:val="26"/>
                <w:szCs w:val="26"/>
                <w:lang w:val="ru-RU"/>
              </w:rPr>
            </w:pPr>
            <w:r w:rsidRPr="007F33F0">
              <w:rPr>
                <w:color w:val="000000"/>
                <w:sz w:val="26"/>
                <w:szCs w:val="26"/>
                <w:lang w:val="ru-RU"/>
              </w:rPr>
              <w:t>26,6/41,9</w:t>
            </w:r>
          </w:p>
        </w:tc>
        <w:tc>
          <w:tcPr>
            <w:tcW w:w="0" w:type="auto"/>
          </w:tcPr>
          <w:p w:rsidR="00D4290B" w:rsidRPr="007F33F0" w:rsidRDefault="00D4290B" w:rsidP="00202C78">
            <w:pPr>
              <w:spacing w:line="240" w:lineRule="auto"/>
              <w:jc w:val="center"/>
              <w:rPr>
                <w:color w:val="000000"/>
                <w:sz w:val="26"/>
                <w:szCs w:val="26"/>
                <w:lang w:val="ru-RU"/>
              </w:rPr>
            </w:pPr>
            <w:r w:rsidRPr="007F33F0">
              <w:rPr>
                <w:color w:val="000000"/>
                <w:sz w:val="26"/>
                <w:szCs w:val="26"/>
                <w:lang w:val="ru-RU"/>
              </w:rPr>
              <w:t>27,8/42,4</w:t>
            </w:r>
          </w:p>
        </w:tc>
        <w:tc>
          <w:tcPr>
            <w:tcW w:w="0" w:type="auto"/>
          </w:tcPr>
          <w:p w:rsidR="00D4290B" w:rsidRPr="007F33F0" w:rsidRDefault="00D4290B" w:rsidP="00202C78">
            <w:pPr>
              <w:spacing w:line="240" w:lineRule="auto"/>
              <w:jc w:val="center"/>
              <w:rPr>
                <w:color w:val="000000"/>
                <w:sz w:val="26"/>
                <w:szCs w:val="26"/>
                <w:lang w:val="ru-RU"/>
              </w:rPr>
            </w:pPr>
            <w:r w:rsidRPr="007F33F0">
              <w:rPr>
                <w:color w:val="000000"/>
                <w:sz w:val="26"/>
                <w:szCs w:val="26"/>
                <w:lang w:val="ru-RU"/>
              </w:rPr>
              <w:t>28,5/41,8</w:t>
            </w:r>
          </w:p>
        </w:tc>
        <w:tc>
          <w:tcPr>
            <w:tcW w:w="0" w:type="auto"/>
          </w:tcPr>
          <w:p w:rsidR="00D4290B" w:rsidRPr="007F33F0" w:rsidRDefault="00D4290B" w:rsidP="00202C78">
            <w:pPr>
              <w:spacing w:line="240" w:lineRule="auto"/>
              <w:jc w:val="center"/>
              <w:rPr>
                <w:color w:val="000000"/>
                <w:sz w:val="26"/>
                <w:szCs w:val="26"/>
                <w:lang w:val="ru-RU"/>
              </w:rPr>
            </w:pPr>
            <w:r w:rsidRPr="007F33F0">
              <w:rPr>
                <w:color w:val="000000"/>
                <w:sz w:val="26"/>
                <w:szCs w:val="26"/>
                <w:lang w:val="ru-RU"/>
              </w:rPr>
              <w:t>27.9\40.9</w:t>
            </w:r>
          </w:p>
        </w:tc>
        <w:tc>
          <w:tcPr>
            <w:tcW w:w="0" w:type="auto"/>
          </w:tcPr>
          <w:p w:rsidR="00D4290B" w:rsidRPr="00913C13" w:rsidRDefault="00D4290B" w:rsidP="00202C78">
            <w:pPr>
              <w:spacing w:line="240" w:lineRule="auto"/>
              <w:jc w:val="center"/>
              <w:rPr>
                <w:color w:val="000000"/>
                <w:sz w:val="26"/>
                <w:szCs w:val="26"/>
                <w:lang w:val="ru-RU"/>
              </w:rPr>
            </w:pPr>
            <w:r w:rsidRPr="00913C13">
              <w:rPr>
                <w:color w:val="000000"/>
                <w:sz w:val="26"/>
                <w:szCs w:val="26"/>
                <w:lang w:val="ru-RU"/>
              </w:rPr>
              <w:t>28.0</w:t>
            </w:r>
          </w:p>
        </w:tc>
        <w:tc>
          <w:tcPr>
            <w:tcW w:w="0" w:type="auto"/>
          </w:tcPr>
          <w:p w:rsidR="00D4290B" w:rsidRPr="00913C13" w:rsidRDefault="00D4290B" w:rsidP="00202C78">
            <w:pPr>
              <w:spacing w:line="240" w:lineRule="auto"/>
              <w:jc w:val="center"/>
              <w:rPr>
                <w:color w:val="000000"/>
                <w:sz w:val="26"/>
                <w:szCs w:val="26"/>
                <w:lang w:val="ru-RU"/>
              </w:rPr>
            </w:pPr>
            <w:r>
              <w:rPr>
                <w:color w:val="000000"/>
                <w:sz w:val="26"/>
                <w:szCs w:val="26"/>
                <w:lang w:val="ru-RU"/>
              </w:rPr>
              <w:t>1,04</w:t>
            </w:r>
          </w:p>
        </w:tc>
      </w:tr>
      <w:tr w:rsidR="00D4290B" w:rsidRPr="009949D4" w:rsidTr="00202C78">
        <w:tc>
          <w:tcPr>
            <w:tcW w:w="0" w:type="auto"/>
          </w:tcPr>
          <w:p w:rsidR="00D4290B" w:rsidRPr="007F33F0" w:rsidRDefault="00D4290B" w:rsidP="00202C78">
            <w:pPr>
              <w:pStyle w:val="aff2"/>
              <w:spacing w:before="0" w:beforeAutospacing="0" w:after="0" w:afterAutospacing="0" w:line="240" w:lineRule="auto"/>
              <w:rPr>
                <w:sz w:val="26"/>
                <w:szCs w:val="26"/>
              </w:rPr>
            </w:pPr>
            <w:r w:rsidRPr="007F33F0">
              <w:rPr>
                <w:sz w:val="26"/>
                <w:szCs w:val="26"/>
              </w:rPr>
              <w:t>Дивинская УБ</w:t>
            </w:r>
          </w:p>
        </w:tc>
        <w:tc>
          <w:tcPr>
            <w:tcW w:w="0" w:type="auto"/>
          </w:tcPr>
          <w:p w:rsidR="00D4290B" w:rsidRPr="007F33F0" w:rsidRDefault="00D4290B" w:rsidP="00202C78">
            <w:pPr>
              <w:pStyle w:val="aff2"/>
              <w:spacing w:before="0" w:beforeAutospacing="0" w:after="0" w:afterAutospacing="0" w:line="240" w:lineRule="auto"/>
              <w:rPr>
                <w:sz w:val="26"/>
                <w:szCs w:val="26"/>
                <w:lang w:val="en-US"/>
              </w:rPr>
            </w:pPr>
            <w:r w:rsidRPr="007F33F0">
              <w:rPr>
                <w:sz w:val="26"/>
                <w:szCs w:val="26"/>
              </w:rPr>
              <w:t>24,1</w:t>
            </w:r>
            <w:r w:rsidRPr="007F33F0">
              <w:rPr>
                <w:sz w:val="26"/>
                <w:szCs w:val="26"/>
                <w:lang w:val="en-US"/>
              </w:rPr>
              <w:t>/36,1</w:t>
            </w:r>
          </w:p>
        </w:tc>
        <w:tc>
          <w:tcPr>
            <w:tcW w:w="0" w:type="auto"/>
          </w:tcPr>
          <w:p w:rsidR="00D4290B" w:rsidRPr="007F33F0" w:rsidRDefault="00D4290B" w:rsidP="00202C78">
            <w:pPr>
              <w:pStyle w:val="aff2"/>
              <w:spacing w:before="0" w:beforeAutospacing="0" w:after="0" w:afterAutospacing="0" w:line="240" w:lineRule="auto"/>
              <w:rPr>
                <w:sz w:val="26"/>
                <w:szCs w:val="26"/>
                <w:lang w:val="en-US"/>
              </w:rPr>
            </w:pPr>
            <w:r w:rsidRPr="007F33F0">
              <w:rPr>
                <w:sz w:val="26"/>
                <w:szCs w:val="26"/>
              </w:rPr>
              <w:t>24,3</w:t>
            </w:r>
            <w:r w:rsidRPr="007F33F0">
              <w:rPr>
                <w:sz w:val="26"/>
                <w:szCs w:val="26"/>
                <w:lang w:val="en-US"/>
              </w:rPr>
              <w:t>/33,8</w:t>
            </w:r>
          </w:p>
        </w:tc>
        <w:tc>
          <w:tcPr>
            <w:tcW w:w="0" w:type="auto"/>
          </w:tcPr>
          <w:p w:rsidR="00D4290B" w:rsidRPr="007F33F0" w:rsidRDefault="00D4290B" w:rsidP="00202C78">
            <w:pPr>
              <w:pStyle w:val="aff2"/>
              <w:spacing w:before="0" w:beforeAutospacing="0" w:after="0" w:afterAutospacing="0" w:line="240" w:lineRule="auto"/>
              <w:rPr>
                <w:sz w:val="26"/>
                <w:szCs w:val="26"/>
                <w:lang w:val="en-US"/>
              </w:rPr>
            </w:pPr>
            <w:r w:rsidRPr="007F33F0">
              <w:rPr>
                <w:sz w:val="26"/>
                <w:szCs w:val="26"/>
              </w:rPr>
              <w:t>30,8</w:t>
            </w:r>
            <w:r w:rsidRPr="007F33F0">
              <w:rPr>
                <w:sz w:val="26"/>
                <w:szCs w:val="26"/>
                <w:lang w:val="en-US"/>
              </w:rPr>
              <w:t>/34,4</w:t>
            </w:r>
          </w:p>
        </w:tc>
        <w:tc>
          <w:tcPr>
            <w:tcW w:w="0" w:type="auto"/>
          </w:tcPr>
          <w:p w:rsidR="00D4290B" w:rsidRPr="007F33F0" w:rsidRDefault="00D4290B" w:rsidP="00202C78">
            <w:pPr>
              <w:pStyle w:val="aff2"/>
              <w:spacing w:before="0" w:beforeAutospacing="0" w:after="0" w:afterAutospacing="0" w:line="240" w:lineRule="auto"/>
              <w:rPr>
                <w:sz w:val="26"/>
                <w:szCs w:val="26"/>
              </w:rPr>
            </w:pPr>
            <w:r w:rsidRPr="007F33F0">
              <w:rPr>
                <w:sz w:val="26"/>
                <w:szCs w:val="26"/>
              </w:rPr>
              <w:t>30.1\32.2</w:t>
            </w:r>
          </w:p>
        </w:tc>
        <w:tc>
          <w:tcPr>
            <w:tcW w:w="0" w:type="auto"/>
          </w:tcPr>
          <w:p w:rsidR="00D4290B" w:rsidRPr="00913C13" w:rsidRDefault="00D4290B" w:rsidP="00202C78">
            <w:pPr>
              <w:pStyle w:val="aff2"/>
              <w:spacing w:before="0" w:beforeAutospacing="0" w:after="0" w:afterAutospacing="0" w:line="240" w:lineRule="auto"/>
              <w:rPr>
                <w:sz w:val="26"/>
                <w:szCs w:val="26"/>
              </w:rPr>
            </w:pPr>
            <w:r w:rsidRPr="00913C13">
              <w:rPr>
                <w:sz w:val="26"/>
                <w:szCs w:val="26"/>
              </w:rPr>
              <w:t>28.1</w:t>
            </w:r>
          </w:p>
        </w:tc>
        <w:tc>
          <w:tcPr>
            <w:tcW w:w="0" w:type="auto"/>
          </w:tcPr>
          <w:p w:rsidR="00D4290B" w:rsidRPr="00913C13" w:rsidRDefault="00D4290B" w:rsidP="00202C78">
            <w:pPr>
              <w:pStyle w:val="aff2"/>
              <w:spacing w:before="0" w:beforeAutospacing="0" w:after="0" w:afterAutospacing="0" w:line="240" w:lineRule="auto"/>
              <w:rPr>
                <w:sz w:val="26"/>
                <w:szCs w:val="26"/>
              </w:rPr>
            </w:pPr>
            <w:r>
              <w:rPr>
                <w:sz w:val="26"/>
                <w:szCs w:val="26"/>
              </w:rPr>
              <w:t>5,02</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Хидринская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30,1</w:t>
            </w:r>
            <w:r w:rsidRPr="007F33F0">
              <w:rPr>
                <w:sz w:val="26"/>
                <w:szCs w:val="26"/>
                <w:lang w:val="en-US"/>
              </w:rPr>
              <w:t>/41,7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30,1</w:t>
            </w:r>
            <w:r w:rsidRPr="007F33F0">
              <w:rPr>
                <w:sz w:val="26"/>
                <w:szCs w:val="26"/>
                <w:lang w:val="en-US"/>
              </w:rPr>
              <w:t>/41,5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29,8</w:t>
            </w:r>
            <w:r w:rsidRPr="007F33F0">
              <w:rPr>
                <w:sz w:val="26"/>
                <w:szCs w:val="26"/>
                <w:lang w:val="en-US"/>
              </w:rPr>
              <w:t>/40,2</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27.2\39.0</w:t>
            </w:r>
          </w:p>
        </w:tc>
        <w:tc>
          <w:tcPr>
            <w:tcW w:w="0" w:type="auto"/>
          </w:tcPr>
          <w:p w:rsidR="00D4290B" w:rsidRPr="00913C13" w:rsidRDefault="00D4290B" w:rsidP="008D5858">
            <w:pPr>
              <w:pStyle w:val="aff2"/>
              <w:spacing w:before="0" w:beforeAutospacing="0" w:after="0" w:afterAutospacing="0" w:line="240" w:lineRule="auto"/>
              <w:rPr>
                <w:sz w:val="26"/>
                <w:szCs w:val="26"/>
              </w:rPr>
            </w:pPr>
            <w:r w:rsidRPr="00913C13">
              <w:rPr>
                <w:sz w:val="26"/>
                <w:szCs w:val="26"/>
              </w:rPr>
              <w:t>28.0</w:t>
            </w:r>
          </w:p>
        </w:tc>
        <w:tc>
          <w:tcPr>
            <w:tcW w:w="0" w:type="auto"/>
          </w:tcPr>
          <w:p w:rsidR="00D4290B" w:rsidRPr="00913C13" w:rsidRDefault="00D4290B" w:rsidP="008D5858">
            <w:pPr>
              <w:pStyle w:val="aff2"/>
              <w:spacing w:before="0" w:beforeAutospacing="0" w:after="0" w:afterAutospacing="0" w:line="240" w:lineRule="auto"/>
              <w:rPr>
                <w:sz w:val="26"/>
                <w:szCs w:val="26"/>
              </w:rPr>
            </w:pPr>
            <w:r>
              <w:rPr>
                <w:sz w:val="26"/>
                <w:szCs w:val="26"/>
              </w:rPr>
              <w:t>- 2,44</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Тевельская СУБ</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25,6</w:t>
            </w:r>
            <w:r w:rsidRPr="007F33F0">
              <w:rPr>
                <w:sz w:val="26"/>
                <w:szCs w:val="26"/>
                <w:lang w:val="en-US"/>
              </w:rPr>
              <w:t>/32,2</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21,6</w:t>
            </w:r>
            <w:r w:rsidRPr="007F33F0">
              <w:rPr>
                <w:sz w:val="26"/>
                <w:szCs w:val="26"/>
                <w:lang w:val="en-US"/>
              </w:rPr>
              <w:t>/33,9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22,2</w:t>
            </w:r>
            <w:r w:rsidRPr="007F33F0">
              <w:rPr>
                <w:sz w:val="26"/>
                <w:szCs w:val="26"/>
                <w:lang w:val="en-US"/>
              </w:rPr>
              <w:t>/32,3</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21.0\30.2</w:t>
            </w:r>
          </w:p>
        </w:tc>
        <w:tc>
          <w:tcPr>
            <w:tcW w:w="0" w:type="auto"/>
          </w:tcPr>
          <w:p w:rsidR="00D4290B" w:rsidRPr="000A2495" w:rsidRDefault="00D4290B" w:rsidP="008D5858">
            <w:pPr>
              <w:pStyle w:val="aff2"/>
              <w:spacing w:before="0" w:beforeAutospacing="0" w:after="0" w:afterAutospacing="0" w:line="240" w:lineRule="auto"/>
              <w:rPr>
                <w:sz w:val="26"/>
                <w:szCs w:val="26"/>
              </w:rPr>
            </w:pPr>
            <w:r>
              <w:rPr>
                <w:sz w:val="26"/>
                <w:szCs w:val="26"/>
              </w:rPr>
              <w:t>20.2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- 5,15</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Лукская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27,9</w:t>
            </w:r>
            <w:r w:rsidRPr="007F33F0">
              <w:rPr>
                <w:sz w:val="26"/>
                <w:szCs w:val="26"/>
                <w:lang w:val="en-US"/>
              </w:rPr>
              <w:t>/39,7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28,8</w:t>
            </w:r>
            <w:r w:rsidRPr="007F33F0">
              <w:rPr>
                <w:sz w:val="26"/>
                <w:szCs w:val="26"/>
                <w:lang w:val="en-US"/>
              </w:rPr>
              <w:t>/38,4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28,6</w:t>
            </w:r>
            <w:r w:rsidRPr="007F33F0">
              <w:rPr>
                <w:sz w:val="26"/>
                <w:szCs w:val="26"/>
                <w:lang w:val="en-US"/>
              </w:rPr>
              <w:t>/38,1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25.6\35\7</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25.5</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- 2,93</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Песковская ВА</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27,1</w:t>
            </w:r>
            <w:r w:rsidRPr="007F33F0">
              <w:rPr>
                <w:sz w:val="26"/>
                <w:szCs w:val="26"/>
                <w:lang w:val="en-US"/>
              </w:rPr>
              <w:t>/39,7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27,6</w:t>
            </w:r>
            <w:r w:rsidRPr="007F33F0">
              <w:rPr>
                <w:sz w:val="26"/>
                <w:szCs w:val="26"/>
                <w:lang w:val="en-US"/>
              </w:rPr>
              <w:t>/42,2</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27,1</w:t>
            </w:r>
            <w:r w:rsidRPr="007F33F0">
              <w:rPr>
                <w:sz w:val="26"/>
                <w:szCs w:val="26"/>
                <w:lang w:val="en-US"/>
              </w:rPr>
              <w:t>/43,2</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25.9\40.9</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25.2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- 2,07</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proofErr w:type="spellStart"/>
            <w:r w:rsidRPr="007F33F0">
              <w:rPr>
                <w:sz w:val="26"/>
                <w:szCs w:val="26"/>
              </w:rPr>
              <w:t>Киселевецкая</w:t>
            </w:r>
            <w:proofErr w:type="spellEnd"/>
            <w:r w:rsidRPr="007F33F0">
              <w:rPr>
                <w:sz w:val="26"/>
                <w:szCs w:val="26"/>
              </w:rPr>
              <w:t xml:space="preserve">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25,1</w:t>
            </w:r>
            <w:r w:rsidRPr="007F33F0">
              <w:rPr>
                <w:sz w:val="26"/>
                <w:szCs w:val="26"/>
                <w:lang w:val="en-US"/>
              </w:rPr>
              <w:t>/31,7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24,8</w:t>
            </w:r>
            <w:r w:rsidRPr="007F33F0">
              <w:rPr>
                <w:sz w:val="26"/>
                <w:szCs w:val="26"/>
                <w:lang w:val="en-US"/>
              </w:rPr>
              <w:t>/20,4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23,9</w:t>
            </w:r>
            <w:r w:rsidRPr="007F33F0">
              <w:rPr>
                <w:sz w:val="26"/>
                <w:szCs w:val="26"/>
                <w:lang w:val="en-US"/>
              </w:rPr>
              <w:t>/31,4</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22.1\30.1</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21.3</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- 4,39</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proofErr w:type="spellStart"/>
            <w:r w:rsidRPr="007F33F0">
              <w:rPr>
                <w:sz w:val="26"/>
                <w:szCs w:val="26"/>
              </w:rPr>
              <w:t>Запрудская</w:t>
            </w:r>
            <w:proofErr w:type="spellEnd"/>
            <w:r w:rsidRPr="007F33F0">
              <w:rPr>
                <w:sz w:val="26"/>
                <w:szCs w:val="26"/>
              </w:rPr>
              <w:t xml:space="preserve"> ВА</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24,7</w:t>
            </w:r>
            <w:r w:rsidRPr="007F33F0">
              <w:rPr>
                <w:sz w:val="26"/>
                <w:szCs w:val="26"/>
                <w:lang w:val="en-US"/>
              </w:rPr>
              <w:t>/46,9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26,6</w:t>
            </w:r>
            <w:r w:rsidRPr="007F33F0">
              <w:rPr>
                <w:sz w:val="26"/>
                <w:szCs w:val="26"/>
                <w:lang w:val="en-US"/>
              </w:rPr>
              <w:t>/46</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25,1</w:t>
            </w:r>
            <w:r w:rsidRPr="007F33F0">
              <w:rPr>
                <w:sz w:val="26"/>
                <w:szCs w:val="26"/>
                <w:lang w:val="en-US"/>
              </w:rPr>
              <w:t>/45,8</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23.3\41.0</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22.9</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- 2,81</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proofErr w:type="spellStart"/>
            <w:r w:rsidRPr="007F33F0">
              <w:rPr>
                <w:sz w:val="26"/>
                <w:szCs w:val="26"/>
              </w:rPr>
              <w:t>Еремичская</w:t>
            </w:r>
            <w:proofErr w:type="spellEnd"/>
            <w:r w:rsidRPr="007F33F0">
              <w:rPr>
                <w:sz w:val="26"/>
                <w:szCs w:val="26"/>
              </w:rPr>
              <w:t xml:space="preserve">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26,3</w:t>
            </w:r>
            <w:r w:rsidRPr="007F33F0">
              <w:rPr>
                <w:sz w:val="26"/>
                <w:szCs w:val="26"/>
                <w:lang w:val="en-US"/>
              </w:rPr>
              <w:t>/37,4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26,5</w:t>
            </w:r>
            <w:r w:rsidRPr="007F33F0">
              <w:rPr>
                <w:sz w:val="26"/>
                <w:szCs w:val="26"/>
                <w:lang w:val="en-US"/>
              </w:rPr>
              <w:t>/42,7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25,7</w:t>
            </w:r>
            <w:r w:rsidRPr="007F33F0">
              <w:rPr>
                <w:sz w:val="26"/>
                <w:szCs w:val="26"/>
                <w:lang w:val="en-US"/>
              </w:rPr>
              <w:t>/40,6</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24.9\38.9</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21.1</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- 4,82</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Ореховская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w:t>
            </w:r>
            <w:r w:rsidRPr="007F33F0">
              <w:rPr>
                <w:sz w:val="26"/>
                <w:szCs w:val="26"/>
                <w:lang w:val="en-US"/>
              </w:rPr>
              <w:t>/35,3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26,2</w:t>
            </w:r>
            <w:r w:rsidRPr="007F33F0">
              <w:rPr>
                <w:sz w:val="26"/>
                <w:szCs w:val="26"/>
                <w:lang w:val="en-US"/>
              </w:rPr>
              <w:t>/32,3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25,8</w:t>
            </w:r>
            <w:r w:rsidRPr="007F33F0">
              <w:rPr>
                <w:sz w:val="26"/>
                <w:szCs w:val="26"/>
                <w:lang w:val="en-US"/>
              </w:rPr>
              <w:t>/30,1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25.1\29.5</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22.0</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- 4,40</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Залесская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22,5</w:t>
            </w:r>
            <w:r w:rsidRPr="007F33F0">
              <w:rPr>
                <w:sz w:val="26"/>
                <w:szCs w:val="26"/>
                <w:lang w:val="en-US"/>
              </w:rPr>
              <w:t>/35,3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23,2</w:t>
            </w:r>
            <w:r w:rsidRPr="007F33F0">
              <w:rPr>
                <w:sz w:val="26"/>
                <w:szCs w:val="26"/>
                <w:lang w:val="en-US"/>
              </w:rPr>
              <w:t>/34,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23,2</w:t>
            </w:r>
            <w:r w:rsidRPr="007F33F0">
              <w:rPr>
                <w:sz w:val="26"/>
                <w:szCs w:val="26"/>
                <w:lang w:val="en-US"/>
              </w:rPr>
              <w:t>/32,8</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20.2\30.0</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21.2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- 2,54</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Именинская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30,9</w:t>
            </w:r>
            <w:r w:rsidRPr="007F33F0">
              <w:rPr>
                <w:sz w:val="26"/>
                <w:szCs w:val="26"/>
                <w:lang w:val="en-US"/>
              </w:rPr>
              <w:t>/47,3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31,6</w:t>
            </w:r>
            <w:r w:rsidRPr="007F33F0">
              <w:rPr>
                <w:sz w:val="26"/>
                <w:szCs w:val="26"/>
                <w:lang w:val="en-US"/>
              </w:rPr>
              <w:t>/49,5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32,2</w:t>
            </w:r>
            <w:r w:rsidRPr="007F33F0">
              <w:rPr>
                <w:sz w:val="26"/>
                <w:szCs w:val="26"/>
                <w:lang w:val="en-US"/>
              </w:rPr>
              <w:t>/46,1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30.0\42.2</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25.1</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- 4,41</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proofErr w:type="spellStart"/>
            <w:r w:rsidRPr="007F33F0">
              <w:rPr>
                <w:sz w:val="26"/>
                <w:szCs w:val="26"/>
              </w:rPr>
              <w:t>Новоселковская</w:t>
            </w:r>
            <w:proofErr w:type="spellEnd"/>
            <w:r w:rsidRPr="007F33F0">
              <w:rPr>
                <w:sz w:val="26"/>
                <w:szCs w:val="26"/>
              </w:rPr>
              <w:t xml:space="preserve"> УБ</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28,8</w:t>
            </w:r>
            <w:r w:rsidRPr="007F33F0">
              <w:rPr>
                <w:sz w:val="26"/>
                <w:szCs w:val="26"/>
                <w:lang w:val="en-US"/>
              </w:rPr>
              <w:t>/48,1</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34,7</w:t>
            </w:r>
            <w:r w:rsidRPr="007F33F0">
              <w:rPr>
                <w:sz w:val="26"/>
                <w:szCs w:val="26"/>
                <w:lang w:val="en-US"/>
              </w:rPr>
              <w:t>/49,7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33,8</w:t>
            </w:r>
            <w:r w:rsidRPr="007F33F0">
              <w:rPr>
                <w:sz w:val="26"/>
                <w:szCs w:val="26"/>
                <w:lang w:val="en-US"/>
              </w:rPr>
              <w:t>/47,1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31.7\42.3</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28.3</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- 1,27</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proofErr w:type="spellStart"/>
            <w:r w:rsidRPr="007F33F0">
              <w:rPr>
                <w:sz w:val="26"/>
                <w:szCs w:val="26"/>
              </w:rPr>
              <w:t>Повитьевская</w:t>
            </w:r>
            <w:proofErr w:type="spellEnd"/>
            <w:r w:rsidRPr="007F33F0">
              <w:rPr>
                <w:sz w:val="26"/>
                <w:szCs w:val="26"/>
              </w:rPr>
              <w:t xml:space="preserve"> АВОП</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30,1</w:t>
            </w:r>
            <w:r w:rsidRPr="007F33F0">
              <w:rPr>
                <w:sz w:val="26"/>
                <w:szCs w:val="26"/>
                <w:lang w:val="en-US"/>
              </w:rPr>
              <w:t>/41,4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27,8</w:t>
            </w:r>
            <w:r w:rsidRPr="007F33F0">
              <w:rPr>
                <w:sz w:val="26"/>
                <w:szCs w:val="26"/>
                <w:lang w:val="en-US"/>
              </w:rPr>
              <w:t>/46,4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27,7</w:t>
            </w:r>
            <w:r w:rsidRPr="007F33F0">
              <w:rPr>
                <w:sz w:val="26"/>
                <w:szCs w:val="26"/>
                <w:lang w:val="en-US"/>
              </w:rPr>
              <w:t>/42,3</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25.5\40.0</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23.9</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- 5,44</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b/>
                <w:i/>
                <w:sz w:val="26"/>
                <w:szCs w:val="26"/>
              </w:rPr>
            </w:pPr>
            <w:r w:rsidRPr="007F33F0">
              <w:rPr>
                <w:b/>
                <w:i/>
                <w:sz w:val="26"/>
                <w:szCs w:val="26"/>
              </w:rPr>
              <w:t>г. Кобрин:</w:t>
            </w:r>
          </w:p>
        </w:tc>
        <w:tc>
          <w:tcPr>
            <w:tcW w:w="0" w:type="auto"/>
          </w:tcPr>
          <w:p w:rsidR="00D4290B" w:rsidRPr="007F33F0" w:rsidRDefault="00D4290B" w:rsidP="008D5858">
            <w:pPr>
              <w:pStyle w:val="aff2"/>
              <w:spacing w:before="0" w:beforeAutospacing="0" w:after="0" w:afterAutospacing="0" w:line="240" w:lineRule="auto"/>
              <w:rPr>
                <w:sz w:val="26"/>
                <w:szCs w:val="26"/>
              </w:rPr>
            </w:pPr>
          </w:p>
        </w:tc>
        <w:tc>
          <w:tcPr>
            <w:tcW w:w="0" w:type="auto"/>
          </w:tcPr>
          <w:p w:rsidR="00D4290B" w:rsidRPr="007F33F0" w:rsidRDefault="00D4290B" w:rsidP="008D5858">
            <w:pPr>
              <w:pStyle w:val="aff2"/>
              <w:spacing w:before="0" w:beforeAutospacing="0" w:after="0" w:afterAutospacing="0" w:line="240" w:lineRule="auto"/>
              <w:rPr>
                <w:sz w:val="26"/>
                <w:szCs w:val="26"/>
              </w:rPr>
            </w:pPr>
          </w:p>
        </w:tc>
        <w:tc>
          <w:tcPr>
            <w:tcW w:w="0" w:type="auto"/>
          </w:tcPr>
          <w:p w:rsidR="00D4290B" w:rsidRPr="007F33F0" w:rsidRDefault="00D4290B" w:rsidP="008D5858">
            <w:pPr>
              <w:pStyle w:val="aff2"/>
              <w:spacing w:before="0" w:beforeAutospacing="0" w:after="0" w:afterAutospacing="0" w:line="240" w:lineRule="auto"/>
              <w:rPr>
                <w:sz w:val="26"/>
                <w:szCs w:val="26"/>
              </w:rPr>
            </w:pPr>
          </w:p>
        </w:tc>
        <w:tc>
          <w:tcPr>
            <w:tcW w:w="0" w:type="auto"/>
          </w:tcPr>
          <w:p w:rsidR="00D4290B" w:rsidRPr="007F33F0" w:rsidRDefault="00D4290B" w:rsidP="008D5858">
            <w:pPr>
              <w:pStyle w:val="aff2"/>
              <w:spacing w:before="0" w:beforeAutospacing="0" w:after="0" w:afterAutospacing="0" w:line="240" w:lineRule="auto"/>
              <w:rPr>
                <w:sz w:val="26"/>
                <w:szCs w:val="26"/>
              </w:rPr>
            </w:pPr>
          </w:p>
        </w:tc>
        <w:tc>
          <w:tcPr>
            <w:tcW w:w="0" w:type="auto"/>
          </w:tcPr>
          <w:p w:rsidR="00D4290B" w:rsidRPr="007F33F0" w:rsidRDefault="00D4290B" w:rsidP="008D5858">
            <w:pPr>
              <w:pStyle w:val="aff2"/>
              <w:spacing w:before="0" w:beforeAutospacing="0" w:after="0" w:afterAutospacing="0" w:line="240" w:lineRule="auto"/>
              <w:rPr>
                <w:sz w:val="26"/>
                <w:szCs w:val="26"/>
              </w:rPr>
            </w:pPr>
          </w:p>
        </w:tc>
        <w:tc>
          <w:tcPr>
            <w:tcW w:w="0" w:type="auto"/>
          </w:tcPr>
          <w:p w:rsidR="00D4290B" w:rsidRPr="007F33F0" w:rsidRDefault="00D4290B" w:rsidP="008D5858">
            <w:pPr>
              <w:pStyle w:val="aff2"/>
              <w:spacing w:before="0" w:beforeAutospacing="0" w:after="0" w:afterAutospacing="0" w:line="240" w:lineRule="auto"/>
              <w:rPr>
                <w:sz w:val="26"/>
                <w:szCs w:val="26"/>
              </w:rPr>
            </w:pP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1</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26,2</w:t>
            </w:r>
            <w:r w:rsidRPr="007F33F0">
              <w:rPr>
                <w:sz w:val="26"/>
                <w:szCs w:val="26"/>
                <w:lang w:val="en-US"/>
              </w:rPr>
              <w:t>/36,3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w:t>
            </w:r>
            <w:r w:rsidRPr="007F33F0">
              <w:rPr>
                <w:sz w:val="26"/>
                <w:szCs w:val="26"/>
                <w:lang w:val="en-US"/>
              </w:rPr>
              <w:t>/37,6</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26,1</w:t>
            </w:r>
            <w:r w:rsidRPr="007F33F0">
              <w:rPr>
                <w:sz w:val="26"/>
                <w:szCs w:val="26"/>
                <w:lang w:val="en-US"/>
              </w:rPr>
              <w:t>/36,7</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25.3\34.8</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21.1</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- 4,37</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2</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29,1</w:t>
            </w:r>
            <w:r w:rsidRPr="007F33F0">
              <w:rPr>
                <w:sz w:val="26"/>
                <w:szCs w:val="26"/>
                <w:lang w:val="en-US"/>
              </w:rPr>
              <w:t>/38,4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30</w:t>
            </w:r>
            <w:r w:rsidRPr="007F33F0">
              <w:rPr>
                <w:sz w:val="26"/>
                <w:szCs w:val="26"/>
                <w:lang w:val="en-US"/>
              </w:rPr>
              <w:t>/40,9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29,8</w:t>
            </w:r>
            <w:r w:rsidRPr="007F33F0">
              <w:rPr>
                <w:sz w:val="26"/>
                <w:szCs w:val="26"/>
                <w:lang w:val="en-US"/>
              </w:rPr>
              <w:t>/38,8</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27.0\38.1</w:t>
            </w:r>
          </w:p>
        </w:tc>
        <w:tc>
          <w:tcPr>
            <w:tcW w:w="0" w:type="auto"/>
          </w:tcPr>
          <w:p w:rsidR="00D4290B" w:rsidRPr="00973B0E" w:rsidRDefault="00D4290B" w:rsidP="008D5858">
            <w:pPr>
              <w:pStyle w:val="aff2"/>
              <w:spacing w:before="0" w:beforeAutospacing="0" w:after="0" w:afterAutospacing="0" w:line="240" w:lineRule="auto"/>
              <w:rPr>
                <w:sz w:val="26"/>
                <w:szCs w:val="26"/>
              </w:rPr>
            </w:pPr>
            <w:r>
              <w:rPr>
                <w:sz w:val="26"/>
                <w:szCs w:val="26"/>
              </w:rPr>
              <w:t>24.2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- 4,57</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20,4</w:t>
            </w:r>
            <w:r w:rsidRPr="007F33F0">
              <w:rPr>
                <w:sz w:val="26"/>
                <w:szCs w:val="26"/>
                <w:lang w:val="en-US"/>
              </w:rPr>
              <w:t>/33,4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w:t>
            </w:r>
            <w:r w:rsidRPr="007F33F0">
              <w:rPr>
                <w:sz w:val="26"/>
                <w:szCs w:val="26"/>
                <w:lang w:val="en-US"/>
              </w:rPr>
              <w:t>/34,7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20,4</w:t>
            </w:r>
            <w:r w:rsidRPr="007F33F0">
              <w:rPr>
                <w:sz w:val="26"/>
                <w:szCs w:val="26"/>
                <w:lang w:val="en-US"/>
              </w:rPr>
              <w:t>/34,9</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19.7\31.0</w:t>
            </w:r>
          </w:p>
        </w:tc>
        <w:tc>
          <w:tcPr>
            <w:tcW w:w="0" w:type="auto"/>
          </w:tcPr>
          <w:p w:rsidR="00D4290B" w:rsidRPr="00FE3B1B" w:rsidRDefault="00D4290B" w:rsidP="008D5858">
            <w:pPr>
              <w:pStyle w:val="aff2"/>
              <w:spacing w:before="0" w:beforeAutospacing="0" w:after="0" w:afterAutospacing="0" w:line="240" w:lineRule="auto"/>
              <w:rPr>
                <w:sz w:val="26"/>
                <w:szCs w:val="26"/>
              </w:rPr>
            </w:pPr>
            <w:r>
              <w:rPr>
                <w:sz w:val="26"/>
                <w:szCs w:val="26"/>
              </w:rPr>
              <w:t>20.2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- 0,35</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21,1</w:t>
            </w:r>
            <w:r w:rsidRPr="007F33F0">
              <w:rPr>
                <w:sz w:val="26"/>
                <w:szCs w:val="26"/>
                <w:lang w:val="en-US"/>
              </w:rPr>
              <w:t>/23,5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w:t>
            </w:r>
            <w:r w:rsidRPr="007F33F0">
              <w:rPr>
                <w:sz w:val="26"/>
                <w:szCs w:val="26"/>
                <w:lang w:val="en-US"/>
              </w:rPr>
              <w:t>/37,9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20,2</w:t>
            </w:r>
            <w:r w:rsidRPr="007F33F0">
              <w:rPr>
                <w:sz w:val="26"/>
                <w:szCs w:val="26"/>
                <w:lang w:val="en-US"/>
              </w:rPr>
              <w:t>/36,1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20.0\35.5</w:t>
            </w:r>
          </w:p>
        </w:tc>
        <w:tc>
          <w:tcPr>
            <w:tcW w:w="0" w:type="auto"/>
          </w:tcPr>
          <w:p w:rsidR="00D4290B" w:rsidRPr="00FE3B1B" w:rsidRDefault="00D4290B" w:rsidP="008D5858">
            <w:pPr>
              <w:pStyle w:val="aff2"/>
              <w:spacing w:before="0" w:beforeAutospacing="0" w:after="0" w:afterAutospacing="0" w:line="240" w:lineRule="auto"/>
              <w:rPr>
                <w:sz w:val="26"/>
                <w:szCs w:val="26"/>
              </w:rPr>
            </w:pPr>
            <w:r>
              <w:rPr>
                <w:sz w:val="26"/>
                <w:szCs w:val="26"/>
              </w:rPr>
              <w:t>20.1</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- 0,99</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20,6</w:t>
            </w:r>
            <w:r w:rsidRPr="007F33F0">
              <w:rPr>
                <w:sz w:val="26"/>
                <w:szCs w:val="26"/>
                <w:lang w:val="en-US"/>
              </w:rPr>
              <w:t>/27,8</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20,2</w:t>
            </w:r>
            <w:r w:rsidRPr="007F33F0">
              <w:rPr>
                <w:sz w:val="26"/>
                <w:szCs w:val="26"/>
                <w:lang w:val="en-US"/>
              </w:rPr>
              <w:t>/27,7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20,1</w:t>
            </w:r>
            <w:r w:rsidRPr="007F33F0">
              <w:rPr>
                <w:sz w:val="26"/>
                <w:szCs w:val="26"/>
                <w:lang w:val="en-US"/>
              </w:rPr>
              <w:t>/27,1</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20.0\25.5</w:t>
            </w:r>
          </w:p>
        </w:tc>
        <w:tc>
          <w:tcPr>
            <w:tcW w:w="0" w:type="auto"/>
          </w:tcPr>
          <w:p w:rsidR="00D4290B" w:rsidRPr="00FE3B1B" w:rsidRDefault="00D4290B" w:rsidP="008D5858">
            <w:pPr>
              <w:pStyle w:val="aff2"/>
              <w:spacing w:before="0" w:beforeAutospacing="0" w:after="0" w:afterAutospacing="0" w:line="240" w:lineRule="auto"/>
              <w:rPr>
                <w:sz w:val="26"/>
                <w:szCs w:val="26"/>
              </w:rPr>
            </w:pPr>
            <w:r>
              <w:rPr>
                <w:sz w:val="26"/>
                <w:szCs w:val="26"/>
              </w:rPr>
              <w:t>19.8</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- 0,89</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 6</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21</w:t>
            </w:r>
            <w:r w:rsidRPr="007F33F0">
              <w:rPr>
                <w:sz w:val="26"/>
                <w:szCs w:val="26"/>
                <w:lang w:val="en-US"/>
              </w:rPr>
              <w:t>/42,3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20,1</w:t>
            </w:r>
            <w:r w:rsidRPr="007F33F0">
              <w:rPr>
                <w:sz w:val="26"/>
                <w:szCs w:val="26"/>
                <w:lang w:val="en-US"/>
              </w:rPr>
              <w:t>/44,8</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20,2</w:t>
            </w:r>
            <w:r w:rsidRPr="007F33F0">
              <w:rPr>
                <w:sz w:val="26"/>
                <w:szCs w:val="26"/>
                <w:lang w:val="en-US"/>
              </w:rPr>
              <w:t>/43,2</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20.0\41.7</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19.3</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- 1,74</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 xml:space="preserve">Терапевтический </w:t>
            </w:r>
            <w:r w:rsidRPr="007F33F0">
              <w:rPr>
                <w:sz w:val="26"/>
                <w:szCs w:val="26"/>
              </w:rPr>
              <w:lastRenderedPageBreak/>
              <w:t>участок №7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lastRenderedPageBreak/>
              <w:t>18,8</w:t>
            </w:r>
            <w:r w:rsidRPr="007F33F0">
              <w:rPr>
                <w:sz w:val="26"/>
                <w:szCs w:val="26"/>
                <w:lang w:val="en-US"/>
              </w:rPr>
              <w:t>/37,5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20,1</w:t>
            </w:r>
            <w:r w:rsidRPr="007F33F0">
              <w:rPr>
                <w:sz w:val="26"/>
                <w:szCs w:val="26"/>
                <w:lang w:val="en-US"/>
              </w:rPr>
              <w:t>/40,2</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20,4</w:t>
            </w:r>
            <w:r w:rsidRPr="007F33F0">
              <w:rPr>
                <w:sz w:val="26"/>
                <w:szCs w:val="26"/>
                <w:lang w:val="en-US"/>
              </w:rPr>
              <w:t>/41,4</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20.1\39.9</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19.3</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0,51</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lastRenderedPageBreak/>
              <w:t>Терапевтический участок №8</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19,3</w:t>
            </w:r>
            <w:r w:rsidRPr="007F33F0">
              <w:rPr>
                <w:sz w:val="26"/>
                <w:szCs w:val="26"/>
                <w:lang w:val="en-US"/>
              </w:rPr>
              <w:t>/27,7</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19,4</w:t>
            </w:r>
            <w:r w:rsidRPr="007F33F0">
              <w:rPr>
                <w:sz w:val="26"/>
                <w:szCs w:val="26"/>
                <w:lang w:val="en-US"/>
              </w:rPr>
              <w:t>/27,9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19,8</w:t>
            </w:r>
            <w:r w:rsidRPr="007F33F0">
              <w:rPr>
                <w:sz w:val="26"/>
                <w:szCs w:val="26"/>
                <w:lang w:val="en-US"/>
              </w:rPr>
              <w:t>/28,2</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19.0\26.6</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18.2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- 1,36</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Терапевтический участок №9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18,7</w:t>
            </w:r>
            <w:r w:rsidRPr="007F33F0">
              <w:rPr>
                <w:sz w:val="26"/>
                <w:szCs w:val="26"/>
                <w:lang w:val="en-US"/>
              </w:rPr>
              <w:t>/27,1</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20,1</w:t>
            </w:r>
            <w:r w:rsidRPr="007F33F0">
              <w:rPr>
                <w:sz w:val="26"/>
                <w:szCs w:val="26"/>
                <w:lang w:val="en-US"/>
              </w:rPr>
              <w:t>/28,4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20,8</w:t>
            </w:r>
            <w:r w:rsidRPr="007F33F0">
              <w:rPr>
                <w:sz w:val="26"/>
                <w:szCs w:val="26"/>
                <w:lang w:val="en-US"/>
              </w:rPr>
              <w:t>/28,5</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20.1\25.5</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19.2</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0,51</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№10</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19,7</w:t>
            </w:r>
            <w:r w:rsidRPr="007F33F0">
              <w:rPr>
                <w:sz w:val="26"/>
                <w:szCs w:val="26"/>
                <w:lang w:val="en-US"/>
              </w:rPr>
              <w:t>/25,4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19,8</w:t>
            </w:r>
            <w:r w:rsidRPr="007F33F0">
              <w:rPr>
                <w:sz w:val="26"/>
                <w:szCs w:val="26"/>
                <w:lang w:val="en-US"/>
              </w:rPr>
              <w:t>/30,5</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20,4</w:t>
            </w:r>
            <w:r w:rsidRPr="007F33F0">
              <w:rPr>
                <w:sz w:val="26"/>
                <w:szCs w:val="26"/>
                <w:lang w:val="en-US"/>
              </w:rPr>
              <w:t>/29,7</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20.1\27.1</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19.1</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- 0,45</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№11</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25</w:t>
            </w:r>
            <w:r w:rsidRPr="007F33F0">
              <w:rPr>
                <w:sz w:val="26"/>
                <w:szCs w:val="26"/>
                <w:lang w:val="en-US"/>
              </w:rPr>
              <w:t>/39,9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26,2</w:t>
            </w:r>
            <w:r w:rsidRPr="007F33F0">
              <w:rPr>
                <w:sz w:val="26"/>
                <w:szCs w:val="26"/>
                <w:lang w:val="en-US"/>
              </w:rPr>
              <w:t>/40,9</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26,9</w:t>
            </w:r>
            <w:r w:rsidRPr="007F33F0">
              <w:rPr>
                <w:sz w:val="26"/>
                <w:szCs w:val="26"/>
                <w:lang w:val="en-US"/>
              </w:rPr>
              <w:t>/40,2</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25.1\38.9</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19.8</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- 4,67</w:t>
            </w:r>
          </w:p>
        </w:tc>
      </w:tr>
      <w:tr w:rsidR="00D4290B" w:rsidRPr="009949D4" w:rsidTr="00202C78">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Терапевтический участок №12</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19,8</w:t>
            </w:r>
            <w:r w:rsidRPr="007F33F0">
              <w:rPr>
                <w:sz w:val="26"/>
                <w:szCs w:val="26"/>
                <w:lang w:val="en-US"/>
              </w:rPr>
              <w:t>/34,3</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19,5</w:t>
            </w:r>
            <w:r w:rsidRPr="007F33F0">
              <w:rPr>
                <w:sz w:val="26"/>
                <w:szCs w:val="26"/>
                <w:lang w:val="en-US"/>
              </w:rPr>
              <w:t>/34,4</w:t>
            </w:r>
          </w:p>
        </w:tc>
        <w:tc>
          <w:tcPr>
            <w:tcW w:w="0" w:type="auto"/>
          </w:tcPr>
          <w:p w:rsidR="00D4290B" w:rsidRPr="007F33F0" w:rsidRDefault="00D4290B" w:rsidP="008D5858">
            <w:pPr>
              <w:pStyle w:val="aff2"/>
              <w:spacing w:before="0" w:beforeAutospacing="0" w:after="0" w:afterAutospacing="0" w:line="240" w:lineRule="auto"/>
              <w:rPr>
                <w:sz w:val="26"/>
                <w:szCs w:val="26"/>
                <w:lang w:val="en-US"/>
              </w:rPr>
            </w:pPr>
            <w:r w:rsidRPr="007F33F0">
              <w:rPr>
                <w:sz w:val="26"/>
                <w:szCs w:val="26"/>
              </w:rPr>
              <w:t>19,8</w:t>
            </w:r>
            <w:r w:rsidRPr="007F33F0">
              <w:rPr>
                <w:sz w:val="26"/>
                <w:szCs w:val="26"/>
                <w:lang w:val="en-US"/>
              </w:rPr>
              <w:t>/35,3</w:t>
            </w:r>
          </w:p>
        </w:tc>
        <w:tc>
          <w:tcPr>
            <w:tcW w:w="0" w:type="auto"/>
          </w:tcPr>
          <w:p w:rsidR="00D4290B" w:rsidRPr="007F33F0" w:rsidRDefault="00D4290B" w:rsidP="008D5858">
            <w:pPr>
              <w:pStyle w:val="aff2"/>
              <w:spacing w:before="0" w:beforeAutospacing="0" w:after="0" w:afterAutospacing="0" w:line="240" w:lineRule="auto"/>
              <w:rPr>
                <w:sz w:val="26"/>
                <w:szCs w:val="26"/>
              </w:rPr>
            </w:pPr>
            <w:r w:rsidRPr="007F33F0">
              <w:rPr>
                <w:sz w:val="26"/>
                <w:szCs w:val="26"/>
              </w:rPr>
              <w:t>19.9\33.2</w:t>
            </w:r>
          </w:p>
        </w:tc>
        <w:tc>
          <w:tcPr>
            <w:tcW w:w="0" w:type="auto"/>
          </w:tcPr>
          <w:p w:rsidR="00D4290B" w:rsidRPr="004B12BD" w:rsidRDefault="00D4290B" w:rsidP="008D5858">
            <w:pPr>
              <w:pStyle w:val="aff2"/>
              <w:spacing w:before="0" w:beforeAutospacing="0" w:after="0" w:afterAutospacing="0" w:line="240" w:lineRule="auto"/>
              <w:rPr>
                <w:sz w:val="26"/>
                <w:szCs w:val="26"/>
              </w:rPr>
            </w:pPr>
            <w:r>
              <w:rPr>
                <w:sz w:val="26"/>
                <w:szCs w:val="26"/>
              </w:rPr>
              <w:t>18.8</w:t>
            </w:r>
          </w:p>
        </w:tc>
        <w:tc>
          <w:tcPr>
            <w:tcW w:w="0" w:type="auto"/>
          </w:tcPr>
          <w:p w:rsidR="00D4290B" w:rsidRDefault="00D4290B" w:rsidP="008D5858">
            <w:pPr>
              <w:pStyle w:val="aff2"/>
              <w:spacing w:before="0" w:beforeAutospacing="0" w:after="0" w:afterAutospacing="0" w:line="240" w:lineRule="auto"/>
              <w:rPr>
                <w:sz w:val="26"/>
                <w:szCs w:val="26"/>
              </w:rPr>
            </w:pPr>
            <w:r>
              <w:rPr>
                <w:sz w:val="26"/>
                <w:szCs w:val="26"/>
              </w:rPr>
              <w:t>- 0,82</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24,5</w:t>
            </w:r>
            <w:r w:rsidRPr="007F33F0">
              <w:rPr>
                <w:sz w:val="26"/>
                <w:szCs w:val="26"/>
                <w:lang w:val="en-US"/>
              </w:rPr>
              <w:t>/37,7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21</w:t>
            </w:r>
            <w:r w:rsidRPr="007F33F0">
              <w:rPr>
                <w:sz w:val="26"/>
                <w:szCs w:val="26"/>
                <w:lang w:val="en-US"/>
              </w:rPr>
              <w:t>/34,3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22,1</w:t>
            </w:r>
            <w:r w:rsidRPr="007F33F0">
              <w:rPr>
                <w:sz w:val="26"/>
                <w:szCs w:val="26"/>
                <w:lang w:val="en-US"/>
              </w:rPr>
              <w:t>/33,8</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21.8\31.2</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19.1</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- 4,61</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№14</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27,4</w:t>
            </w:r>
            <w:r w:rsidRPr="007F33F0">
              <w:rPr>
                <w:sz w:val="26"/>
                <w:szCs w:val="26"/>
                <w:lang w:val="en-US"/>
              </w:rPr>
              <w:t>/38,3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25</w:t>
            </w:r>
            <w:r w:rsidRPr="007F33F0">
              <w:rPr>
                <w:sz w:val="26"/>
                <w:szCs w:val="26"/>
                <w:lang w:val="en-US"/>
              </w:rPr>
              <w:t>/34,5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24,4</w:t>
            </w:r>
            <w:r w:rsidRPr="007F33F0">
              <w:rPr>
                <w:sz w:val="26"/>
                <w:szCs w:val="26"/>
                <w:lang w:val="en-US"/>
              </w:rPr>
              <w:t>/34,2</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23.1\32.3</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19.7</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- 7,23</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26</w:t>
            </w:r>
            <w:r w:rsidRPr="007F33F0">
              <w:rPr>
                <w:sz w:val="26"/>
                <w:szCs w:val="26"/>
                <w:lang w:val="en-US"/>
              </w:rPr>
              <w:t>/30,5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23</w:t>
            </w:r>
            <w:r w:rsidRPr="007F33F0">
              <w:rPr>
                <w:sz w:val="26"/>
                <w:szCs w:val="26"/>
                <w:lang w:val="en-US"/>
              </w:rPr>
              <w:t>/28,4</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23,2</w:t>
            </w:r>
            <w:r w:rsidRPr="007F33F0">
              <w:rPr>
                <w:sz w:val="26"/>
                <w:szCs w:val="26"/>
                <w:lang w:val="en-US"/>
              </w:rPr>
              <w:t>/29,4</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22.1\27.2</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20.1</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- 5,55</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№16</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25</w:t>
            </w:r>
            <w:r w:rsidRPr="007F33F0">
              <w:rPr>
                <w:sz w:val="26"/>
                <w:szCs w:val="26"/>
                <w:lang w:val="en-US"/>
              </w:rPr>
              <w:t>/29</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w:t>
            </w:r>
            <w:r w:rsidRPr="007F33F0">
              <w:rPr>
                <w:sz w:val="26"/>
                <w:szCs w:val="26"/>
                <w:lang w:val="en-US"/>
              </w:rPr>
              <w:t>/36,6</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27,6</w:t>
            </w:r>
            <w:r w:rsidRPr="007F33F0">
              <w:rPr>
                <w:sz w:val="26"/>
                <w:szCs w:val="26"/>
                <w:lang w:val="en-US"/>
              </w:rPr>
              <w:t>/37,8</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25.5\35.5</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24.7</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- 0,81</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19,9</w:t>
            </w:r>
            <w:r w:rsidRPr="007F33F0">
              <w:rPr>
                <w:sz w:val="26"/>
                <w:szCs w:val="26"/>
                <w:lang w:val="en-US"/>
              </w:rPr>
              <w:t>/35,4</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24,6</w:t>
            </w:r>
            <w:r w:rsidRPr="007F33F0">
              <w:rPr>
                <w:sz w:val="26"/>
                <w:szCs w:val="26"/>
                <w:lang w:val="en-US"/>
              </w:rPr>
              <w:t>/38,6</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24,7</w:t>
            </w:r>
            <w:r w:rsidRPr="007F33F0">
              <w:rPr>
                <w:sz w:val="26"/>
                <w:szCs w:val="26"/>
                <w:lang w:val="en-US"/>
              </w:rPr>
              <w:t>/39,3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22.1\35.6</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20.7</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- 0,40</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№18</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31,3</w:t>
            </w:r>
            <w:r w:rsidRPr="007F33F0">
              <w:rPr>
                <w:sz w:val="26"/>
                <w:szCs w:val="26"/>
                <w:lang w:val="en-US"/>
              </w:rPr>
              <w:t>/39,6</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32,5</w:t>
            </w:r>
            <w:r w:rsidRPr="007F33F0">
              <w:rPr>
                <w:sz w:val="26"/>
                <w:szCs w:val="26"/>
                <w:lang w:val="en-US"/>
              </w:rPr>
              <w:t>/45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33,2</w:t>
            </w:r>
            <w:r w:rsidRPr="007F33F0">
              <w:rPr>
                <w:sz w:val="26"/>
                <w:szCs w:val="26"/>
                <w:lang w:val="en-US"/>
              </w:rPr>
              <w:t>/37,7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31.1\35.8</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29.1</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- 1,84</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№19</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29,5</w:t>
            </w:r>
            <w:r w:rsidRPr="007F33F0">
              <w:rPr>
                <w:sz w:val="26"/>
                <w:szCs w:val="26"/>
                <w:lang w:val="en-US"/>
              </w:rPr>
              <w:t>/39,5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28,1</w:t>
            </w:r>
            <w:r w:rsidRPr="007F33F0">
              <w:rPr>
                <w:sz w:val="26"/>
                <w:szCs w:val="26"/>
                <w:lang w:val="en-US"/>
              </w:rPr>
              <w:t>/33,7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27,1</w:t>
            </w:r>
            <w:r w:rsidRPr="007F33F0">
              <w:rPr>
                <w:sz w:val="26"/>
                <w:szCs w:val="26"/>
                <w:lang w:val="en-US"/>
              </w:rPr>
              <w:t>/39,1</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25.7\34.9</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22.9</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- 5,85</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№20</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27,4</w:t>
            </w:r>
            <w:r w:rsidRPr="007F33F0">
              <w:rPr>
                <w:sz w:val="26"/>
                <w:szCs w:val="26"/>
                <w:lang w:val="en-US"/>
              </w:rPr>
              <w:t>/34,4</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28,4</w:t>
            </w:r>
            <w:r w:rsidRPr="007F33F0">
              <w:rPr>
                <w:sz w:val="26"/>
                <w:szCs w:val="26"/>
                <w:lang w:val="en-US"/>
              </w:rPr>
              <w:t>/37,3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29,2</w:t>
            </w:r>
            <w:r w:rsidRPr="007F33F0">
              <w:rPr>
                <w:sz w:val="26"/>
                <w:szCs w:val="26"/>
                <w:lang w:val="en-US"/>
              </w:rPr>
              <w:t>/36,3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28.1\34.7</w:t>
            </w:r>
          </w:p>
        </w:tc>
        <w:tc>
          <w:tcPr>
            <w:tcW w:w="0" w:type="auto"/>
          </w:tcPr>
          <w:p w:rsidR="00D4290B" w:rsidRPr="004B12BD" w:rsidRDefault="00D4290B" w:rsidP="00B079DE">
            <w:pPr>
              <w:pStyle w:val="aff2"/>
              <w:spacing w:before="0" w:beforeAutospacing="0" w:after="0" w:afterAutospacing="0" w:line="240" w:lineRule="auto"/>
              <w:jc w:val="both"/>
              <w:rPr>
                <w:sz w:val="26"/>
                <w:szCs w:val="26"/>
              </w:rPr>
            </w:pPr>
            <w:r>
              <w:rPr>
                <w:sz w:val="26"/>
                <w:szCs w:val="26"/>
              </w:rPr>
              <w:t>25.2</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- 1,70</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№21</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20,6</w:t>
            </w:r>
            <w:r w:rsidRPr="007F33F0">
              <w:rPr>
                <w:sz w:val="26"/>
                <w:szCs w:val="26"/>
                <w:lang w:val="en-US"/>
              </w:rPr>
              <w:t>/27,7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20</w:t>
            </w:r>
            <w:r w:rsidRPr="007F33F0">
              <w:rPr>
                <w:sz w:val="26"/>
                <w:szCs w:val="26"/>
                <w:lang w:val="en-US"/>
              </w:rPr>
              <w:t>/27</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21,2</w:t>
            </w:r>
            <w:r w:rsidRPr="007F33F0">
              <w:rPr>
                <w:sz w:val="26"/>
                <w:szCs w:val="26"/>
                <w:lang w:val="en-US"/>
              </w:rPr>
              <w:t>/34,6</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20.1\31.9</w:t>
            </w:r>
          </w:p>
        </w:tc>
        <w:tc>
          <w:tcPr>
            <w:tcW w:w="0" w:type="auto"/>
          </w:tcPr>
          <w:p w:rsidR="00D4290B" w:rsidRPr="007C54A5" w:rsidRDefault="00D4290B" w:rsidP="00B079DE">
            <w:pPr>
              <w:pStyle w:val="aff2"/>
              <w:spacing w:before="0" w:beforeAutospacing="0" w:after="0" w:afterAutospacing="0" w:line="240" w:lineRule="auto"/>
              <w:jc w:val="both"/>
              <w:rPr>
                <w:sz w:val="26"/>
                <w:szCs w:val="26"/>
              </w:rPr>
            </w:pPr>
            <w:r>
              <w:rPr>
                <w:sz w:val="26"/>
                <w:szCs w:val="26"/>
              </w:rPr>
              <w:t>20.3</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- 0,24</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№22</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28,1</w:t>
            </w:r>
            <w:r w:rsidRPr="007F33F0">
              <w:rPr>
                <w:sz w:val="26"/>
                <w:szCs w:val="26"/>
                <w:lang w:val="en-US"/>
              </w:rPr>
              <w:t>/36,2</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29,1</w:t>
            </w:r>
            <w:r w:rsidRPr="007F33F0">
              <w:rPr>
                <w:sz w:val="26"/>
                <w:szCs w:val="26"/>
                <w:lang w:val="en-US"/>
              </w:rPr>
              <w:t>/37,5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27</w:t>
            </w:r>
            <w:r w:rsidRPr="007F33F0">
              <w:rPr>
                <w:sz w:val="26"/>
                <w:szCs w:val="26"/>
                <w:lang w:val="en-US"/>
              </w:rPr>
              <w:t>/41,8</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25.0\39.8</w:t>
            </w:r>
          </w:p>
        </w:tc>
        <w:tc>
          <w:tcPr>
            <w:tcW w:w="0" w:type="auto"/>
          </w:tcPr>
          <w:p w:rsidR="00D4290B" w:rsidRPr="007C54A5" w:rsidRDefault="00D4290B" w:rsidP="00B079DE">
            <w:pPr>
              <w:pStyle w:val="aff2"/>
              <w:spacing w:before="0" w:beforeAutospacing="0" w:after="0" w:afterAutospacing="0" w:line="240" w:lineRule="auto"/>
              <w:jc w:val="both"/>
              <w:rPr>
                <w:sz w:val="26"/>
                <w:szCs w:val="26"/>
              </w:rPr>
            </w:pPr>
            <w:r>
              <w:rPr>
                <w:sz w:val="26"/>
                <w:szCs w:val="26"/>
              </w:rPr>
              <w:t>23.4</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- 5,09</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Терапевтический участок №23</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37</w:t>
            </w:r>
            <w:r w:rsidRPr="007F33F0">
              <w:rPr>
                <w:sz w:val="26"/>
                <w:szCs w:val="26"/>
                <w:lang w:val="en-US"/>
              </w:rPr>
              <w:t>/45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26,8</w:t>
            </w:r>
            <w:r w:rsidRPr="007F33F0">
              <w:rPr>
                <w:sz w:val="26"/>
                <w:szCs w:val="26"/>
                <w:lang w:val="en-US"/>
              </w:rPr>
              <w:t>/43,2</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lang w:val="en-US"/>
              </w:rPr>
            </w:pPr>
            <w:r w:rsidRPr="007F33F0">
              <w:rPr>
                <w:sz w:val="26"/>
                <w:szCs w:val="26"/>
              </w:rPr>
              <w:t>32,1</w:t>
            </w:r>
            <w:r w:rsidRPr="007F33F0">
              <w:rPr>
                <w:sz w:val="26"/>
                <w:szCs w:val="26"/>
                <w:lang w:val="en-US"/>
              </w:rPr>
              <w:t>/39,5</w:t>
            </w:r>
          </w:p>
        </w:tc>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29.9\37.9</w:t>
            </w:r>
          </w:p>
        </w:tc>
        <w:tc>
          <w:tcPr>
            <w:tcW w:w="0" w:type="auto"/>
          </w:tcPr>
          <w:p w:rsidR="00D4290B" w:rsidRPr="007C54A5" w:rsidRDefault="00D4290B" w:rsidP="00B079DE">
            <w:pPr>
              <w:pStyle w:val="aff2"/>
              <w:spacing w:before="0" w:beforeAutospacing="0" w:after="0" w:afterAutospacing="0" w:line="240" w:lineRule="auto"/>
              <w:jc w:val="both"/>
              <w:rPr>
                <w:sz w:val="26"/>
                <w:szCs w:val="26"/>
              </w:rPr>
            </w:pPr>
            <w:r>
              <w:rPr>
                <w:sz w:val="26"/>
                <w:szCs w:val="26"/>
              </w:rPr>
              <w:t>28.1</w:t>
            </w:r>
          </w:p>
        </w:tc>
        <w:tc>
          <w:tcPr>
            <w:tcW w:w="0" w:type="auto"/>
          </w:tcPr>
          <w:p w:rsidR="00D4290B" w:rsidRDefault="00D4290B" w:rsidP="00D4290B">
            <w:pPr>
              <w:pStyle w:val="aff2"/>
              <w:spacing w:before="0" w:beforeAutospacing="0" w:after="0" w:afterAutospacing="0" w:line="240" w:lineRule="auto"/>
              <w:jc w:val="both"/>
              <w:rPr>
                <w:sz w:val="26"/>
                <w:szCs w:val="26"/>
              </w:rPr>
            </w:pPr>
            <w:r>
              <w:rPr>
                <w:sz w:val="26"/>
                <w:szCs w:val="26"/>
              </w:rPr>
              <w:t>- 4,78</w:t>
            </w:r>
          </w:p>
        </w:tc>
      </w:tr>
      <w:tr w:rsidR="00D4290B" w:rsidRPr="009949D4" w:rsidTr="00202C78">
        <w:tc>
          <w:tcPr>
            <w:tcW w:w="0" w:type="auto"/>
            <w:vAlign w:val="center"/>
          </w:tcPr>
          <w:p w:rsidR="00D4290B" w:rsidRPr="007F33F0" w:rsidRDefault="00D4290B" w:rsidP="009949D4">
            <w:pPr>
              <w:pStyle w:val="aff2"/>
              <w:spacing w:before="0" w:beforeAutospacing="0" w:after="0" w:afterAutospacing="0" w:line="240" w:lineRule="auto"/>
              <w:jc w:val="both"/>
              <w:rPr>
                <w:sz w:val="26"/>
                <w:szCs w:val="26"/>
              </w:rPr>
            </w:pPr>
            <w:r w:rsidRPr="007F33F0">
              <w:rPr>
                <w:sz w:val="26"/>
                <w:szCs w:val="26"/>
              </w:rPr>
              <w:t>Приписной сельский терапевтический участок</w:t>
            </w:r>
          </w:p>
        </w:tc>
        <w:tc>
          <w:tcPr>
            <w:tcW w:w="0" w:type="auto"/>
          </w:tcPr>
          <w:p w:rsidR="00D4290B" w:rsidRPr="007F33F0" w:rsidRDefault="00D4290B" w:rsidP="00317B54">
            <w:pPr>
              <w:pStyle w:val="aff2"/>
              <w:spacing w:before="0" w:beforeAutospacing="0" w:after="0" w:afterAutospacing="0" w:line="240" w:lineRule="auto"/>
              <w:rPr>
                <w:sz w:val="26"/>
                <w:szCs w:val="26"/>
                <w:lang w:val="en-US"/>
              </w:rPr>
            </w:pPr>
            <w:r w:rsidRPr="007F33F0">
              <w:rPr>
                <w:sz w:val="26"/>
                <w:szCs w:val="26"/>
              </w:rPr>
              <w:t>36</w:t>
            </w:r>
            <w:r w:rsidRPr="007F33F0">
              <w:rPr>
                <w:sz w:val="26"/>
                <w:szCs w:val="26"/>
                <w:lang w:val="en-US"/>
              </w:rPr>
              <w:t>/46,1</w:t>
            </w:r>
          </w:p>
        </w:tc>
        <w:tc>
          <w:tcPr>
            <w:tcW w:w="0" w:type="auto"/>
          </w:tcPr>
          <w:p w:rsidR="00D4290B" w:rsidRPr="007F33F0" w:rsidRDefault="00D4290B" w:rsidP="00317B54">
            <w:pPr>
              <w:pStyle w:val="aff2"/>
              <w:spacing w:before="0" w:beforeAutospacing="0" w:after="0" w:afterAutospacing="0" w:line="240" w:lineRule="auto"/>
              <w:rPr>
                <w:sz w:val="26"/>
                <w:szCs w:val="26"/>
                <w:lang w:val="en-US"/>
              </w:rPr>
            </w:pPr>
            <w:r w:rsidRPr="007F33F0">
              <w:rPr>
                <w:sz w:val="26"/>
                <w:szCs w:val="26"/>
              </w:rPr>
              <w:t>35</w:t>
            </w:r>
            <w:r w:rsidRPr="007F33F0">
              <w:rPr>
                <w:sz w:val="26"/>
                <w:szCs w:val="26"/>
                <w:lang w:val="en-US"/>
              </w:rPr>
              <w:t>/45,7</w:t>
            </w:r>
          </w:p>
        </w:tc>
        <w:tc>
          <w:tcPr>
            <w:tcW w:w="0" w:type="auto"/>
          </w:tcPr>
          <w:p w:rsidR="00D4290B" w:rsidRPr="007F33F0" w:rsidRDefault="00D4290B" w:rsidP="00317B54">
            <w:pPr>
              <w:pStyle w:val="aff2"/>
              <w:spacing w:before="0" w:beforeAutospacing="0" w:after="0" w:afterAutospacing="0" w:line="240" w:lineRule="auto"/>
              <w:rPr>
                <w:sz w:val="26"/>
                <w:szCs w:val="26"/>
                <w:lang w:val="en-US"/>
              </w:rPr>
            </w:pPr>
            <w:r w:rsidRPr="007F33F0">
              <w:rPr>
                <w:sz w:val="26"/>
                <w:szCs w:val="26"/>
              </w:rPr>
              <w:t>33,2</w:t>
            </w:r>
            <w:r w:rsidRPr="007F33F0">
              <w:rPr>
                <w:sz w:val="26"/>
                <w:szCs w:val="26"/>
                <w:lang w:val="en-US"/>
              </w:rPr>
              <w:t>/42</w:t>
            </w:r>
          </w:p>
        </w:tc>
        <w:tc>
          <w:tcPr>
            <w:tcW w:w="0" w:type="auto"/>
          </w:tcPr>
          <w:p w:rsidR="00D4290B" w:rsidRPr="007F33F0" w:rsidRDefault="00D4290B" w:rsidP="00317B54">
            <w:pPr>
              <w:pStyle w:val="aff2"/>
              <w:spacing w:before="0" w:beforeAutospacing="0" w:after="0" w:afterAutospacing="0" w:line="240" w:lineRule="auto"/>
              <w:rPr>
                <w:sz w:val="26"/>
                <w:szCs w:val="26"/>
              </w:rPr>
            </w:pPr>
            <w:r w:rsidRPr="007F33F0">
              <w:rPr>
                <w:sz w:val="26"/>
                <w:szCs w:val="26"/>
              </w:rPr>
              <w:t>30.9\40.0</w:t>
            </w:r>
          </w:p>
        </w:tc>
        <w:tc>
          <w:tcPr>
            <w:tcW w:w="0" w:type="auto"/>
          </w:tcPr>
          <w:p w:rsidR="00D4290B" w:rsidRPr="007C54A5" w:rsidRDefault="00D4290B" w:rsidP="00317B54">
            <w:pPr>
              <w:pStyle w:val="aff2"/>
              <w:spacing w:before="0" w:beforeAutospacing="0" w:after="0" w:afterAutospacing="0" w:line="240" w:lineRule="auto"/>
              <w:rPr>
                <w:sz w:val="26"/>
                <w:szCs w:val="26"/>
              </w:rPr>
            </w:pPr>
            <w:r>
              <w:rPr>
                <w:sz w:val="26"/>
                <w:szCs w:val="26"/>
              </w:rPr>
              <w:t>26.9</w:t>
            </w:r>
          </w:p>
        </w:tc>
        <w:tc>
          <w:tcPr>
            <w:tcW w:w="0" w:type="auto"/>
          </w:tcPr>
          <w:p w:rsidR="00D4290B" w:rsidRDefault="00D4290B" w:rsidP="00317B54">
            <w:pPr>
              <w:pStyle w:val="aff2"/>
              <w:spacing w:before="0" w:beforeAutospacing="0" w:after="0" w:afterAutospacing="0" w:line="240" w:lineRule="auto"/>
              <w:rPr>
                <w:sz w:val="26"/>
                <w:szCs w:val="26"/>
              </w:rPr>
            </w:pPr>
            <w:r>
              <w:rPr>
                <w:sz w:val="26"/>
                <w:szCs w:val="26"/>
              </w:rPr>
              <w:t>- 6,88</w:t>
            </w:r>
          </w:p>
        </w:tc>
      </w:tr>
    </w:tbl>
    <w:p w:rsidR="00BC201F" w:rsidRDefault="00BC201F" w:rsidP="00661E89">
      <w:pPr>
        <w:pStyle w:val="aff2"/>
        <w:spacing w:before="0" w:beforeAutospacing="0" w:after="0" w:afterAutospacing="0"/>
        <w:jc w:val="center"/>
        <w:rPr>
          <w:b/>
          <w:i/>
          <w:iCs/>
        </w:rPr>
      </w:pPr>
    </w:p>
    <w:p w:rsidR="00BC201F" w:rsidRDefault="00BC201F" w:rsidP="00661E89">
      <w:pPr>
        <w:pStyle w:val="aff2"/>
        <w:spacing w:before="0" w:beforeAutospacing="0" w:after="0" w:afterAutospacing="0"/>
        <w:jc w:val="center"/>
        <w:rPr>
          <w:b/>
          <w:i/>
          <w:iCs/>
        </w:rPr>
      </w:pPr>
    </w:p>
    <w:p w:rsidR="00BC201F" w:rsidRDefault="00BC201F" w:rsidP="00661E89">
      <w:pPr>
        <w:pStyle w:val="aff2"/>
        <w:spacing w:before="0" w:beforeAutospacing="0" w:after="0" w:afterAutospacing="0"/>
        <w:jc w:val="center"/>
        <w:rPr>
          <w:b/>
          <w:i/>
          <w:iCs/>
        </w:rPr>
      </w:pPr>
    </w:p>
    <w:p w:rsidR="00BC201F" w:rsidRDefault="00BC201F" w:rsidP="00661E89">
      <w:pPr>
        <w:pStyle w:val="aff2"/>
        <w:spacing w:before="0" w:beforeAutospacing="0" w:after="0" w:afterAutospacing="0"/>
        <w:jc w:val="center"/>
        <w:rPr>
          <w:b/>
          <w:i/>
          <w:iCs/>
        </w:rPr>
      </w:pPr>
    </w:p>
    <w:p w:rsidR="00BC201F" w:rsidRDefault="00BC201F" w:rsidP="00661E89">
      <w:pPr>
        <w:pStyle w:val="aff2"/>
        <w:spacing w:before="0" w:beforeAutospacing="0" w:after="0" w:afterAutospacing="0"/>
        <w:jc w:val="center"/>
        <w:rPr>
          <w:b/>
          <w:i/>
          <w:iCs/>
        </w:rPr>
      </w:pPr>
    </w:p>
    <w:p w:rsidR="00BC201F" w:rsidRDefault="00BC201F" w:rsidP="00661E89">
      <w:pPr>
        <w:pStyle w:val="aff2"/>
        <w:spacing w:before="0" w:beforeAutospacing="0" w:after="0" w:afterAutospacing="0"/>
        <w:jc w:val="center"/>
        <w:rPr>
          <w:b/>
          <w:i/>
          <w:iCs/>
        </w:rPr>
      </w:pPr>
      <w:r>
        <w:rPr>
          <w:b/>
          <w:i/>
          <w:iCs/>
          <w:noProof/>
        </w:rPr>
        <w:lastRenderedPageBreak/>
        <w:drawing>
          <wp:anchor distT="0" distB="0" distL="114300" distR="114300" simplePos="0" relativeHeight="252052480" behindDoc="1" locked="0" layoutInCell="1" allowOverlap="1">
            <wp:simplePos x="0" y="0"/>
            <wp:positionH relativeFrom="margin">
              <wp:posOffset>-140335</wp:posOffset>
            </wp:positionH>
            <wp:positionV relativeFrom="paragraph">
              <wp:posOffset>-581660</wp:posOffset>
            </wp:positionV>
            <wp:extent cx="6215380" cy="6711950"/>
            <wp:effectExtent l="19050" t="0" r="0" b="0"/>
            <wp:wrapTopAndBottom/>
            <wp:docPr id="28" name="Рисунок 27" descr="Kobryn_District_-_Batchinski_selso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ryn_District_-_Batchinski_selsovet.jpg"/>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colorTemperature colorTemp="11200"/>
                              </a14:imgEffect>
                              <a14:imgEffect>
                                <a14:saturation sat="2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5380" cy="6711950"/>
                    </a:xfrm>
                    <a:prstGeom prst="rect">
                      <a:avLst/>
                    </a:prstGeom>
                  </pic:spPr>
                </pic:pic>
              </a:graphicData>
            </a:graphic>
          </wp:anchor>
        </w:drawing>
      </w:r>
    </w:p>
    <w:p w:rsidR="00065511" w:rsidRPr="00360B4C" w:rsidRDefault="0096048E" w:rsidP="00661E89">
      <w:pPr>
        <w:pStyle w:val="aff2"/>
        <w:spacing w:before="0" w:beforeAutospacing="0" w:after="0" w:afterAutospacing="0"/>
        <w:jc w:val="center"/>
        <w:rPr>
          <w:b/>
          <w:i/>
          <w:iCs/>
        </w:rPr>
      </w:pPr>
      <w:r w:rsidRPr="00536573">
        <w:rPr>
          <w:b/>
          <w:i/>
          <w:iCs/>
        </w:rPr>
        <w:t xml:space="preserve">Рис. 1. </w:t>
      </w:r>
      <w:r w:rsidR="00536573" w:rsidRPr="00536573">
        <w:rPr>
          <w:b/>
          <w:i/>
          <w:iCs/>
        </w:rPr>
        <w:t>Картографирование и</w:t>
      </w:r>
      <w:r w:rsidRPr="00536573">
        <w:rPr>
          <w:b/>
          <w:i/>
          <w:iCs/>
        </w:rPr>
        <w:t>ндекс</w:t>
      </w:r>
      <w:r w:rsidR="00536573" w:rsidRPr="00536573">
        <w:rPr>
          <w:b/>
          <w:i/>
          <w:iCs/>
        </w:rPr>
        <w:t>ов</w:t>
      </w:r>
      <w:r w:rsidRPr="00536573">
        <w:rPr>
          <w:b/>
          <w:i/>
          <w:iCs/>
        </w:rPr>
        <w:t xml:space="preserve"> здоровья сельского н</w:t>
      </w:r>
      <w:r w:rsidR="00536573" w:rsidRPr="00536573">
        <w:rPr>
          <w:b/>
          <w:i/>
          <w:iCs/>
        </w:rPr>
        <w:t xml:space="preserve">аселения Кобринского района </w:t>
      </w:r>
    </w:p>
    <w:p w:rsidR="0041699E" w:rsidRDefault="0041699E" w:rsidP="009949D4">
      <w:pPr>
        <w:spacing w:before="0" w:after="0" w:line="240" w:lineRule="auto"/>
        <w:ind w:firstLine="709"/>
        <w:jc w:val="both"/>
        <w:rPr>
          <w:rFonts w:ascii="Times New Roman" w:eastAsia="Times New Roman" w:hAnsi="Times New Roman" w:cs="Times New Roman"/>
          <w:b/>
          <w:sz w:val="30"/>
          <w:szCs w:val="30"/>
          <w:lang w:val="ru-RU" w:eastAsia="ru-RU" w:bidi="ar-SA"/>
        </w:rPr>
      </w:pPr>
    </w:p>
    <w:p w:rsidR="00661E89" w:rsidRDefault="00661E89" w:rsidP="009949D4">
      <w:pPr>
        <w:spacing w:before="0" w:after="0" w:line="240" w:lineRule="auto"/>
        <w:ind w:firstLine="709"/>
        <w:jc w:val="both"/>
        <w:rPr>
          <w:rFonts w:ascii="Times New Roman" w:eastAsia="Times New Roman" w:hAnsi="Times New Roman" w:cs="Times New Roman"/>
          <w:b/>
          <w:sz w:val="30"/>
          <w:szCs w:val="30"/>
          <w:lang w:val="ru-RU" w:eastAsia="ru-RU" w:bidi="ar-SA"/>
        </w:rPr>
      </w:pPr>
    </w:p>
    <w:p w:rsidR="00502BC8" w:rsidRPr="009949D4" w:rsidRDefault="00502BC8" w:rsidP="009949D4">
      <w:pPr>
        <w:spacing w:before="0" w:after="0" w:line="240" w:lineRule="auto"/>
        <w:ind w:firstLine="709"/>
        <w:jc w:val="both"/>
        <w:rPr>
          <w:rFonts w:ascii="Times New Roman" w:eastAsia="Times New Roman" w:hAnsi="Times New Roman" w:cs="Times New Roman"/>
          <w:b/>
          <w:sz w:val="30"/>
          <w:szCs w:val="30"/>
          <w:lang w:val="ru-RU" w:eastAsia="ru-RU" w:bidi="ar-SA"/>
        </w:rPr>
      </w:pPr>
      <w:r w:rsidRPr="009949D4">
        <w:rPr>
          <w:rFonts w:ascii="Times New Roman" w:eastAsia="Times New Roman" w:hAnsi="Times New Roman" w:cs="Times New Roman"/>
          <w:b/>
          <w:sz w:val="30"/>
          <w:szCs w:val="30"/>
          <w:lang w:val="ru-RU" w:eastAsia="ru-RU" w:bidi="ar-SA"/>
        </w:rPr>
        <w:t xml:space="preserve">ВЫВОД: </w:t>
      </w:r>
    </w:p>
    <w:p w:rsidR="00502BC8" w:rsidRPr="00975580" w:rsidRDefault="00502BC8" w:rsidP="009949D4">
      <w:pPr>
        <w:spacing w:before="0" w:after="0" w:line="240" w:lineRule="auto"/>
        <w:ind w:firstLine="709"/>
        <w:jc w:val="both"/>
        <w:rPr>
          <w:rFonts w:ascii="Times New Roman" w:hAnsi="Times New Roman" w:cs="Times New Roman"/>
          <w:spacing w:val="-4"/>
          <w:sz w:val="30"/>
          <w:szCs w:val="30"/>
          <w:lang w:val="ru-RU"/>
        </w:rPr>
      </w:pPr>
      <w:r w:rsidRPr="009949D4">
        <w:rPr>
          <w:rFonts w:ascii="Times New Roman" w:hAnsi="Times New Roman" w:cs="Times New Roman"/>
          <w:spacing w:val="-4"/>
          <w:sz w:val="30"/>
          <w:szCs w:val="30"/>
          <w:lang w:val="ru-RU"/>
        </w:rPr>
        <w:t>Кобринский район</w:t>
      </w:r>
      <w:r w:rsidR="00BB715E" w:rsidRPr="009949D4">
        <w:rPr>
          <w:rFonts w:ascii="Times New Roman" w:hAnsi="Times New Roman" w:cs="Times New Roman"/>
          <w:sz w:val="30"/>
          <w:szCs w:val="30"/>
          <w:lang w:val="ru-RU"/>
        </w:rPr>
        <w:t xml:space="preserve"> по социально-экономическим особенностям </w:t>
      </w:r>
      <w:r w:rsidRPr="009949D4">
        <w:rPr>
          <w:rFonts w:ascii="Times New Roman" w:hAnsi="Times New Roman" w:cs="Times New Roman"/>
          <w:spacing w:val="-4"/>
          <w:sz w:val="30"/>
          <w:szCs w:val="30"/>
          <w:lang w:val="ru-RU"/>
        </w:rPr>
        <w:t>относится к промышленно-аграрной группе территорий с региональн</w:t>
      </w:r>
      <w:r w:rsidR="00F23DEB" w:rsidRPr="009949D4">
        <w:rPr>
          <w:rFonts w:ascii="Times New Roman" w:hAnsi="Times New Roman" w:cs="Times New Roman"/>
          <w:spacing w:val="-4"/>
          <w:sz w:val="30"/>
          <w:szCs w:val="30"/>
          <w:lang w:val="ru-RU"/>
        </w:rPr>
        <w:t xml:space="preserve">ым </w:t>
      </w:r>
      <w:r w:rsidR="00F23DEB" w:rsidRPr="00975580">
        <w:rPr>
          <w:rFonts w:ascii="Times New Roman" w:hAnsi="Times New Roman" w:cs="Times New Roman"/>
          <w:spacing w:val="-4"/>
          <w:sz w:val="30"/>
          <w:szCs w:val="30"/>
          <w:lang w:val="ru-RU"/>
        </w:rPr>
        <w:t xml:space="preserve">индексом здоровья населения </w:t>
      </w:r>
      <w:r w:rsidRPr="00975580">
        <w:rPr>
          <w:rFonts w:ascii="Times New Roman" w:hAnsi="Times New Roman" w:cs="Times New Roman"/>
          <w:spacing w:val="-4"/>
          <w:sz w:val="30"/>
          <w:szCs w:val="30"/>
          <w:lang w:val="ru-RU"/>
        </w:rPr>
        <w:t>2</w:t>
      </w:r>
      <w:r w:rsidR="00F4766D" w:rsidRPr="00975580">
        <w:rPr>
          <w:rFonts w:ascii="Times New Roman" w:hAnsi="Times New Roman" w:cs="Times New Roman"/>
          <w:spacing w:val="-4"/>
          <w:sz w:val="30"/>
          <w:szCs w:val="30"/>
          <w:lang w:val="ru-RU"/>
        </w:rPr>
        <w:t>4,7%</w:t>
      </w:r>
      <w:r w:rsidRPr="00975580">
        <w:rPr>
          <w:rFonts w:ascii="Times New Roman" w:hAnsi="Times New Roman" w:cs="Times New Roman"/>
          <w:spacing w:val="-4"/>
          <w:sz w:val="30"/>
          <w:szCs w:val="30"/>
          <w:lang w:val="ru-RU"/>
        </w:rPr>
        <w:t xml:space="preserve"> </w:t>
      </w:r>
      <w:r w:rsidR="00571A27" w:rsidRPr="00975580">
        <w:rPr>
          <w:rFonts w:ascii="Times New Roman" w:hAnsi="Times New Roman" w:cs="Times New Roman"/>
          <w:spacing w:val="-4"/>
          <w:sz w:val="30"/>
          <w:szCs w:val="30"/>
          <w:lang w:val="ru-RU"/>
        </w:rPr>
        <w:t>.</w:t>
      </w:r>
    </w:p>
    <w:p w:rsidR="00975580" w:rsidRPr="00975580" w:rsidRDefault="00571A27" w:rsidP="009949D4">
      <w:pPr>
        <w:spacing w:before="0" w:after="0" w:line="240" w:lineRule="auto"/>
        <w:ind w:firstLine="709"/>
        <w:jc w:val="both"/>
        <w:rPr>
          <w:rFonts w:ascii="Times New Roman" w:hAnsi="Times New Roman" w:cs="Times New Roman"/>
          <w:sz w:val="30"/>
          <w:szCs w:val="30"/>
          <w:lang w:val="ru-RU"/>
        </w:rPr>
      </w:pPr>
      <w:r w:rsidRPr="00975580">
        <w:rPr>
          <w:rFonts w:ascii="Times New Roman" w:hAnsi="Times New Roman" w:cs="Times New Roman"/>
          <w:sz w:val="30"/>
          <w:szCs w:val="30"/>
          <w:lang w:val="ru-RU"/>
        </w:rPr>
        <w:t>В период 201</w:t>
      </w:r>
      <w:r w:rsidR="007E1462" w:rsidRPr="00975580">
        <w:rPr>
          <w:rFonts w:ascii="Times New Roman" w:hAnsi="Times New Roman" w:cs="Times New Roman"/>
          <w:sz w:val="30"/>
          <w:szCs w:val="30"/>
          <w:lang w:val="ru-RU"/>
        </w:rPr>
        <w:t>6</w:t>
      </w:r>
      <w:r w:rsidRPr="00975580">
        <w:rPr>
          <w:rFonts w:ascii="Times New Roman" w:hAnsi="Times New Roman" w:cs="Times New Roman"/>
          <w:sz w:val="30"/>
          <w:szCs w:val="30"/>
          <w:lang w:val="ru-RU"/>
        </w:rPr>
        <w:t>-20</w:t>
      </w:r>
      <w:r w:rsidR="005A478A" w:rsidRPr="00975580">
        <w:rPr>
          <w:rFonts w:ascii="Times New Roman" w:hAnsi="Times New Roman" w:cs="Times New Roman"/>
          <w:sz w:val="30"/>
          <w:szCs w:val="30"/>
          <w:lang w:val="ru-RU"/>
        </w:rPr>
        <w:t>2</w:t>
      </w:r>
      <w:r w:rsidR="007E1462" w:rsidRPr="00975580">
        <w:rPr>
          <w:rFonts w:ascii="Times New Roman" w:hAnsi="Times New Roman" w:cs="Times New Roman"/>
          <w:sz w:val="30"/>
          <w:szCs w:val="30"/>
          <w:lang w:val="ru-RU"/>
        </w:rPr>
        <w:t xml:space="preserve">1 </w:t>
      </w:r>
      <w:r w:rsidR="004C3650" w:rsidRPr="00975580">
        <w:rPr>
          <w:rFonts w:ascii="Times New Roman" w:hAnsi="Times New Roman" w:cs="Times New Roman"/>
          <w:sz w:val="30"/>
          <w:szCs w:val="30"/>
          <w:lang w:val="ru-RU"/>
        </w:rPr>
        <w:t xml:space="preserve">годы </w:t>
      </w:r>
      <w:r w:rsidRPr="00975580">
        <w:rPr>
          <w:rFonts w:ascii="Times New Roman" w:hAnsi="Times New Roman" w:cs="Times New Roman"/>
          <w:sz w:val="30"/>
          <w:szCs w:val="30"/>
          <w:lang w:val="ru-RU"/>
        </w:rPr>
        <w:t>нет устойчивой тенденции в росте индекса здоровья населения Кобринского района: в 20</w:t>
      </w:r>
      <w:r w:rsidR="00F61DE9" w:rsidRPr="00975580">
        <w:rPr>
          <w:rFonts w:ascii="Times New Roman" w:hAnsi="Times New Roman" w:cs="Times New Roman"/>
          <w:sz w:val="30"/>
          <w:szCs w:val="30"/>
          <w:lang w:val="ru-RU"/>
        </w:rPr>
        <w:t>2</w:t>
      </w:r>
      <w:r w:rsidR="00975580" w:rsidRPr="00975580">
        <w:rPr>
          <w:rFonts w:ascii="Times New Roman" w:hAnsi="Times New Roman" w:cs="Times New Roman"/>
          <w:sz w:val="30"/>
          <w:szCs w:val="30"/>
          <w:lang w:val="ru-RU"/>
        </w:rPr>
        <w:t>1</w:t>
      </w:r>
      <w:r w:rsidRPr="00975580">
        <w:rPr>
          <w:rFonts w:ascii="Times New Roman" w:hAnsi="Times New Roman" w:cs="Times New Roman"/>
          <w:sz w:val="30"/>
          <w:szCs w:val="30"/>
          <w:lang w:val="ru-RU"/>
        </w:rPr>
        <w:t xml:space="preserve"> году регистрируется снижение </w:t>
      </w:r>
      <w:proofErr w:type="spellStart"/>
      <w:r w:rsidRPr="00975580">
        <w:rPr>
          <w:rFonts w:ascii="Times New Roman" w:hAnsi="Times New Roman" w:cs="Times New Roman"/>
          <w:sz w:val="30"/>
          <w:szCs w:val="30"/>
          <w:lang w:val="ru-RU"/>
        </w:rPr>
        <w:t>среднерайонного</w:t>
      </w:r>
      <w:proofErr w:type="spellEnd"/>
      <w:r w:rsidRPr="00975580">
        <w:rPr>
          <w:rFonts w:ascii="Times New Roman" w:hAnsi="Times New Roman" w:cs="Times New Roman"/>
          <w:sz w:val="30"/>
          <w:szCs w:val="30"/>
          <w:lang w:val="ru-RU"/>
        </w:rPr>
        <w:t xml:space="preserve"> фонового индекса здоровья (ФИЗ)</w:t>
      </w:r>
      <w:r w:rsidR="00975580" w:rsidRPr="00975580">
        <w:rPr>
          <w:rFonts w:ascii="Times New Roman" w:hAnsi="Times New Roman" w:cs="Times New Roman"/>
          <w:sz w:val="30"/>
          <w:szCs w:val="30"/>
          <w:lang w:val="ru-RU"/>
        </w:rPr>
        <w:t xml:space="preserve"> – 24,8%</w:t>
      </w:r>
      <w:r w:rsidRPr="00975580">
        <w:rPr>
          <w:rFonts w:ascii="Times New Roman" w:hAnsi="Times New Roman" w:cs="Times New Roman"/>
          <w:b/>
          <w:sz w:val="30"/>
          <w:szCs w:val="30"/>
          <w:lang w:val="ru-RU"/>
        </w:rPr>
        <w:t xml:space="preserve"> </w:t>
      </w:r>
      <w:r w:rsidR="00975580" w:rsidRPr="00975580">
        <w:rPr>
          <w:rFonts w:ascii="Times New Roman" w:hAnsi="Times New Roman" w:cs="Times New Roman"/>
          <w:sz w:val="30"/>
          <w:szCs w:val="30"/>
          <w:lang w:val="ru-RU"/>
        </w:rPr>
        <w:t>(2020г.</w:t>
      </w:r>
      <w:r w:rsidR="00975580" w:rsidRPr="00975580">
        <w:rPr>
          <w:rFonts w:ascii="Times New Roman" w:hAnsi="Times New Roman" w:cs="Times New Roman"/>
          <w:b/>
          <w:sz w:val="30"/>
          <w:szCs w:val="30"/>
          <w:lang w:val="ru-RU"/>
        </w:rPr>
        <w:t xml:space="preserve"> -</w:t>
      </w:r>
      <w:r w:rsidR="00C332F4" w:rsidRPr="00975580">
        <w:rPr>
          <w:rFonts w:ascii="Times New Roman" w:hAnsi="Times New Roman" w:cs="Times New Roman"/>
          <w:sz w:val="30"/>
          <w:szCs w:val="30"/>
          <w:lang w:val="ru-RU"/>
        </w:rPr>
        <w:t>28,36</w:t>
      </w:r>
      <w:r w:rsidRPr="00975580">
        <w:rPr>
          <w:rFonts w:ascii="Times New Roman" w:hAnsi="Times New Roman" w:cs="Times New Roman"/>
          <w:sz w:val="30"/>
          <w:szCs w:val="30"/>
          <w:lang w:val="ru-RU"/>
        </w:rPr>
        <w:t>%</w:t>
      </w:r>
      <w:r w:rsidR="00975580" w:rsidRPr="00975580">
        <w:rPr>
          <w:rFonts w:ascii="Times New Roman" w:hAnsi="Times New Roman" w:cs="Times New Roman"/>
          <w:sz w:val="30"/>
          <w:szCs w:val="30"/>
          <w:lang w:val="ru-RU"/>
        </w:rPr>
        <w:t xml:space="preserve">, </w:t>
      </w:r>
      <w:r w:rsidR="00F61DE9" w:rsidRPr="00975580">
        <w:rPr>
          <w:rFonts w:ascii="Times New Roman" w:hAnsi="Times New Roman" w:cs="Times New Roman"/>
          <w:sz w:val="30"/>
          <w:szCs w:val="30"/>
          <w:lang w:val="ru-RU"/>
        </w:rPr>
        <w:t xml:space="preserve">2019г. – </w:t>
      </w:r>
      <w:r w:rsidR="00C332F4" w:rsidRPr="00975580">
        <w:rPr>
          <w:rFonts w:ascii="Times New Roman" w:hAnsi="Times New Roman" w:cs="Times New Roman"/>
          <w:sz w:val="30"/>
          <w:szCs w:val="30"/>
          <w:lang w:val="ru-RU"/>
        </w:rPr>
        <w:t>31,0</w:t>
      </w:r>
      <w:r w:rsidR="00F61DE9" w:rsidRPr="00975580">
        <w:rPr>
          <w:rFonts w:ascii="Times New Roman" w:hAnsi="Times New Roman" w:cs="Times New Roman"/>
          <w:sz w:val="30"/>
          <w:szCs w:val="30"/>
          <w:lang w:val="ru-RU"/>
        </w:rPr>
        <w:t xml:space="preserve">%, </w:t>
      </w:r>
      <w:r w:rsidRPr="00975580">
        <w:rPr>
          <w:rFonts w:ascii="Times New Roman" w:hAnsi="Times New Roman" w:cs="Times New Roman"/>
          <w:sz w:val="30"/>
          <w:szCs w:val="30"/>
          <w:lang w:val="ru-RU"/>
        </w:rPr>
        <w:t>20</w:t>
      </w:r>
      <w:r w:rsidR="00975580" w:rsidRPr="00975580">
        <w:rPr>
          <w:rFonts w:ascii="Times New Roman" w:hAnsi="Times New Roman" w:cs="Times New Roman"/>
          <w:sz w:val="30"/>
          <w:szCs w:val="30"/>
          <w:lang w:val="ru-RU"/>
        </w:rPr>
        <w:t xml:space="preserve">18г. - – 25,3%, 2017г. – </w:t>
      </w:r>
      <w:r w:rsidR="00975580" w:rsidRPr="00975580">
        <w:rPr>
          <w:rFonts w:ascii="Times New Roman" w:hAnsi="Times New Roman" w:cs="Times New Roman"/>
          <w:sz w:val="30"/>
          <w:szCs w:val="30"/>
          <w:lang w:val="ru-RU"/>
        </w:rPr>
        <w:lastRenderedPageBreak/>
        <w:t>21,7%</w:t>
      </w:r>
      <w:r w:rsidRPr="00975580">
        <w:rPr>
          <w:rFonts w:ascii="Times New Roman" w:hAnsi="Times New Roman" w:cs="Times New Roman"/>
          <w:sz w:val="30"/>
          <w:szCs w:val="30"/>
          <w:lang w:val="ru-RU"/>
        </w:rPr>
        <w:t>)</w:t>
      </w:r>
      <w:r w:rsidR="00975580" w:rsidRPr="00975580">
        <w:rPr>
          <w:rFonts w:ascii="Times New Roman" w:hAnsi="Times New Roman" w:cs="Times New Roman"/>
          <w:sz w:val="30"/>
          <w:szCs w:val="30"/>
          <w:lang w:val="ru-RU"/>
        </w:rPr>
        <w:t xml:space="preserve"> при </w:t>
      </w:r>
      <w:r w:rsidR="009A0BB8">
        <w:rPr>
          <w:rFonts w:ascii="Times New Roman" w:hAnsi="Times New Roman" w:cs="Times New Roman"/>
          <w:sz w:val="30"/>
          <w:szCs w:val="30"/>
          <w:lang w:val="ru-RU"/>
        </w:rPr>
        <w:t xml:space="preserve">темпе прироста (далее - </w:t>
      </w:r>
      <w:proofErr w:type="spellStart"/>
      <w:r w:rsidR="00975580" w:rsidRPr="00975580">
        <w:rPr>
          <w:rFonts w:ascii="Times New Roman" w:hAnsi="Times New Roman" w:cs="Times New Roman"/>
          <w:sz w:val="30"/>
          <w:szCs w:val="30"/>
          <w:lang w:val="ru-RU"/>
        </w:rPr>
        <w:t>Т</w:t>
      </w:r>
      <w:r w:rsidR="00975580" w:rsidRPr="00975580">
        <w:rPr>
          <w:rFonts w:ascii="Times New Roman" w:hAnsi="Times New Roman" w:cs="Times New Roman"/>
          <w:sz w:val="30"/>
          <w:szCs w:val="30"/>
          <w:vertAlign w:val="subscript"/>
          <w:lang w:val="ru-RU"/>
        </w:rPr>
        <w:t>пр.%</w:t>
      </w:r>
      <w:proofErr w:type="spellEnd"/>
      <w:r w:rsidR="009A0BB8" w:rsidRPr="009A0BB8">
        <w:rPr>
          <w:rFonts w:ascii="Times New Roman" w:hAnsi="Times New Roman" w:cs="Times New Roman"/>
          <w:sz w:val="30"/>
          <w:szCs w:val="30"/>
          <w:lang w:val="ru-RU"/>
        </w:rPr>
        <w:t>)</w:t>
      </w:r>
      <w:r w:rsidR="00975580" w:rsidRPr="00975580">
        <w:rPr>
          <w:rFonts w:ascii="Times New Roman" w:hAnsi="Times New Roman" w:cs="Times New Roman"/>
          <w:sz w:val="30"/>
          <w:szCs w:val="30"/>
          <w:vertAlign w:val="subscript"/>
          <w:lang w:val="ru-RU"/>
        </w:rPr>
        <w:t xml:space="preserve">  </w:t>
      </w:r>
      <w:r w:rsidR="00975580" w:rsidRPr="00975580">
        <w:rPr>
          <w:rFonts w:ascii="Times New Roman" w:hAnsi="Times New Roman" w:cs="Times New Roman"/>
          <w:sz w:val="30"/>
          <w:szCs w:val="30"/>
          <w:lang w:val="ru-RU"/>
        </w:rPr>
        <w:t>3,71%</w:t>
      </w:r>
      <w:r w:rsidR="00F61DE9" w:rsidRPr="00975580">
        <w:rPr>
          <w:rFonts w:ascii="Times New Roman" w:hAnsi="Times New Roman" w:cs="Times New Roman"/>
          <w:sz w:val="30"/>
          <w:szCs w:val="30"/>
          <w:lang w:val="ru-RU"/>
        </w:rPr>
        <w:t>,</w:t>
      </w:r>
      <w:r w:rsidRPr="00975580">
        <w:rPr>
          <w:rFonts w:ascii="Times New Roman" w:hAnsi="Times New Roman" w:cs="Times New Roman"/>
          <w:sz w:val="30"/>
          <w:szCs w:val="30"/>
          <w:lang w:val="ru-RU"/>
        </w:rPr>
        <w:t xml:space="preserve"> что может свидетельствовать о «низком» уровне заботы о своем здоровье. </w:t>
      </w:r>
    </w:p>
    <w:p w:rsidR="00571A27" w:rsidRPr="00976D0E" w:rsidRDefault="00571A27" w:rsidP="009949D4">
      <w:pPr>
        <w:spacing w:before="0" w:after="0" w:line="240" w:lineRule="auto"/>
        <w:ind w:firstLine="709"/>
        <w:jc w:val="both"/>
        <w:rPr>
          <w:rFonts w:ascii="Times New Roman" w:hAnsi="Times New Roman" w:cs="Times New Roman"/>
          <w:sz w:val="30"/>
          <w:szCs w:val="30"/>
          <w:lang w:val="ru-RU"/>
        </w:rPr>
      </w:pPr>
      <w:r w:rsidRPr="00976D0E">
        <w:rPr>
          <w:rFonts w:ascii="Times New Roman" w:hAnsi="Times New Roman" w:cs="Times New Roman"/>
          <w:sz w:val="30"/>
          <w:szCs w:val="30"/>
          <w:lang w:val="ru-RU"/>
        </w:rPr>
        <w:t>Среди сельской территории</w:t>
      </w:r>
      <w:r w:rsidRPr="00976D0E">
        <w:rPr>
          <w:rFonts w:ascii="Times New Roman" w:hAnsi="Times New Roman" w:cs="Times New Roman"/>
          <w:i/>
          <w:sz w:val="30"/>
          <w:szCs w:val="30"/>
          <w:lang w:val="ru-RU"/>
        </w:rPr>
        <w:t xml:space="preserve"> </w:t>
      </w:r>
      <w:r w:rsidRPr="00976D0E">
        <w:rPr>
          <w:rFonts w:ascii="Times New Roman" w:hAnsi="Times New Roman" w:cs="Times New Roman"/>
          <w:sz w:val="30"/>
          <w:szCs w:val="30"/>
          <w:lang w:val="ru-RU"/>
        </w:rPr>
        <w:t>минимальные фоновые индексы здоровья, по-прежнему, наблюдаются</w:t>
      </w:r>
      <w:r w:rsidR="006439C7" w:rsidRPr="00976D0E">
        <w:rPr>
          <w:rFonts w:ascii="Times New Roman" w:hAnsi="Times New Roman" w:cs="Times New Roman"/>
          <w:sz w:val="30"/>
          <w:szCs w:val="30"/>
          <w:lang w:val="ru-RU"/>
        </w:rPr>
        <w:t xml:space="preserve"> на</w:t>
      </w:r>
      <w:r w:rsidR="009A0BB8" w:rsidRPr="00976D0E">
        <w:rPr>
          <w:rFonts w:ascii="Times New Roman" w:hAnsi="Times New Roman" w:cs="Times New Roman"/>
          <w:sz w:val="30"/>
          <w:szCs w:val="30"/>
          <w:lang w:val="ru-RU"/>
        </w:rPr>
        <w:t xml:space="preserve"> территории Тевельской сельской участковой больниц</w:t>
      </w:r>
      <w:r w:rsidR="00113C72">
        <w:rPr>
          <w:rFonts w:ascii="Times New Roman" w:hAnsi="Times New Roman" w:cs="Times New Roman"/>
          <w:sz w:val="30"/>
          <w:szCs w:val="30"/>
          <w:lang w:val="ru-RU"/>
        </w:rPr>
        <w:t>ы</w:t>
      </w:r>
      <w:r w:rsidR="009A0BB8" w:rsidRPr="00976D0E">
        <w:rPr>
          <w:rFonts w:ascii="Times New Roman" w:hAnsi="Times New Roman" w:cs="Times New Roman"/>
          <w:sz w:val="30"/>
          <w:szCs w:val="30"/>
          <w:lang w:val="ru-RU"/>
        </w:rPr>
        <w:t xml:space="preserve"> – 20,2% (2020г. - 21,0%) с </w:t>
      </w:r>
      <w:proofErr w:type="spellStart"/>
      <w:r w:rsidR="009A0BB8" w:rsidRPr="00976D0E">
        <w:rPr>
          <w:rFonts w:ascii="Times New Roman" w:hAnsi="Times New Roman" w:cs="Times New Roman"/>
          <w:bCs/>
          <w:color w:val="000000"/>
          <w:sz w:val="30"/>
          <w:szCs w:val="30"/>
          <w:lang w:val="ru-RU"/>
        </w:rPr>
        <w:t>Тпр</w:t>
      </w:r>
      <w:proofErr w:type="spellEnd"/>
      <w:r w:rsidR="009A0BB8" w:rsidRPr="00976D0E">
        <w:rPr>
          <w:rFonts w:ascii="Times New Roman" w:hAnsi="Times New Roman" w:cs="Times New Roman"/>
          <w:bCs/>
          <w:color w:val="000000"/>
          <w:sz w:val="30"/>
          <w:szCs w:val="30"/>
          <w:lang w:val="ru-RU"/>
        </w:rPr>
        <w:t xml:space="preserve"> (- 5,15%), </w:t>
      </w:r>
      <w:proofErr w:type="spellStart"/>
      <w:r w:rsidR="009A0BB8" w:rsidRPr="00976D0E">
        <w:rPr>
          <w:rFonts w:ascii="Times New Roman" w:hAnsi="Times New Roman" w:cs="Times New Roman"/>
          <w:bCs/>
          <w:color w:val="000000"/>
          <w:sz w:val="30"/>
          <w:szCs w:val="30"/>
          <w:lang w:val="ru-RU"/>
        </w:rPr>
        <w:t>Еремичской</w:t>
      </w:r>
      <w:proofErr w:type="spellEnd"/>
      <w:r w:rsidR="009A0BB8" w:rsidRPr="00976D0E">
        <w:rPr>
          <w:rFonts w:ascii="Times New Roman" w:hAnsi="Times New Roman" w:cs="Times New Roman"/>
          <w:bCs/>
          <w:color w:val="000000"/>
          <w:sz w:val="30"/>
          <w:szCs w:val="30"/>
          <w:lang w:val="ru-RU"/>
        </w:rPr>
        <w:t xml:space="preserve"> АВОП – 21,1% (2020г. – 24,9%), </w:t>
      </w:r>
      <w:r w:rsidR="006439C7" w:rsidRPr="00976D0E">
        <w:rPr>
          <w:rFonts w:ascii="Times New Roman" w:hAnsi="Times New Roman" w:cs="Times New Roman"/>
          <w:bCs/>
          <w:color w:val="000000"/>
          <w:sz w:val="30"/>
          <w:szCs w:val="30"/>
          <w:lang w:val="ru-RU"/>
        </w:rPr>
        <w:t>Залесской А</w:t>
      </w:r>
      <w:r w:rsidR="009A0BB8" w:rsidRPr="00976D0E">
        <w:rPr>
          <w:rFonts w:ascii="Times New Roman" w:hAnsi="Times New Roman" w:cs="Times New Roman"/>
          <w:bCs/>
          <w:color w:val="000000"/>
          <w:sz w:val="30"/>
          <w:szCs w:val="30"/>
          <w:lang w:val="ru-RU"/>
        </w:rPr>
        <w:t>В</w:t>
      </w:r>
      <w:r w:rsidR="006439C7" w:rsidRPr="00976D0E">
        <w:rPr>
          <w:rFonts w:ascii="Times New Roman" w:hAnsi="Times New Roman" w:cs="Times New Roman"/>
          <w:bCs/>
          <w:color w:val="000000"/>
          <w:sz w:val="30"/>
          <w:szCs w:val="30"/>
          <w:lang w:val="ru-RU"/>
        </w:rPr>
        <w:t>ОП –</w:t>
      </w:r>
      <w:r w:rsidR="009A0BB8" w:rsidRPr="00976D0E">
        <w:rPr>
          <w:rFonts w:ascii="Times New Roman" w:hAnsi="Times New Roman" w:cs="Times New Roman"/>
          <w:bCs/>
          <w:color w:val="000000"/>
          <w:sz w:val="30"/>
          <w:szCs w:val="30"/>
          <w:lang w:val="ru-RU"/>
        </w:rPr>
        <w:t xml:space="preserve"> 21,2% (2020 -</w:t>
      </w:r>
      <w:r w:rsidR="006439C7" w:rsidRPr="00976D0E">
        <w:rPr>
          <w:rFonts w:ascii="Times New Roman" w:hAnsi="Times New Roman" w:cs="Times New Roman"/>
          <w:bCs/>
          <w:color w:val="000000"/>
          <w:sz w:val="30"/>
          <w:szCs w:val="30"/>
          <w:lang w:val="ru-RU"/>
        </w:rPr>
        <w:t xml:space="preserve"> 20,2</w:t>
      </w:r>
      <w:r w:rsidR="009A0BB8" w:rsidRPr="00976D0E">
        <w:rPr>
          <w:rFonts w:ascii="Times New Roman" w:hAnsi="Times New Roman" w:cs="Times New Roman"/>
          <w:bCs/>
          <w:color w:val="000000"/>
          <w:sz w:val="30"/>
          <w:szCs w:val="30"/>
          <w:lang w:val="ru-RU"/>
        </w:rPr>
        <w:t>%)</w:t>
      </w:r>
      <w:r w:rsidR="00027BB1" w:rsidRPr="00976D0E">
        <w:rPr>
          <w:rFonts w:ascii="Times New Roman" w:hAnsi="Times New Roman" w:cs="Times New Roman"/>
          <w:bCs/>
          <w:color w:val="000000"/>
          <w:sz w:val="30"/>
          <w:szCs w:val="30"/>
          <w:lang w:val="ru-RU"/>
        </w:rPr>
        <w:t xml:space="preserve"> с</w:t>
      </w:r>
      <w:r w:rsidR="00027BB1" w:rsidRPr="00976D0E">
        <w:rPr>
          <w:rFonts w:ascii="Times New Roman" w:hAnsi="Times New Roman" w:cs="Times New Roman"/>
          <w:spacing w:val="-4"/>
          <w:sz w:val="30"/>
          <w:szCs w:val="30"/>
          <w:lang w:val="ru-RU"/>
        </w:rPr>
        <w:t xml:space="preserve"> </w:t>
      </w:r>
      <w:proofErr w:type="spellStart"/>
      <w:r w:rsidR="009A0BB8" w:rsidRPr="00976D0E">
        <w:rPr>
          <w:rFonts w:ascii="Times New Roman" w:hAnsi="Times New Roman" w:cs="Times New Roman"/>
          <w:sz w:val="30"/>
          <w:szCs w:val="30"/>
          <w:lang w:val="ru-RU"/>
        </w:rPr>
        <w:t>Т</w:t>
      </w:r>
      <w:r w:rsidR="009A0BB8" w:rsidRPr="00976D0E">
        <w:rPr>
          <w:rFonts w:ascii="Times New Roman" w:hAnsi="Times New Roman" w:cs="Times New Roman"/>
          <w:sz w:val="30"/>
          <w:szCs w:val="30"/>
          <w:vertAlign w:val="subscript"/>
          <w:lang w:val="ru-RU"/>
        </w:rPr>
        <w:t>пр.%</w:t>
      </w:r>
      <w:proofErr w:type="spellEnd"/>
      <w:r w:rsidR="009A0BB8" w:rsidRPr="00976D0E">
        <w:rPr>
          <w:rFonts w:ascii="Times New Roman" w:hAnsi="Times New Roman" w:cs="Times New Roman"/>
          <w:sz w:val="30"/>
          <w:szCs w:val="30"/>
          <w:vertAlign w:val="subscript"/>
          <w:lang w:val="ru-RU"/>
        </w:rPr>
        <w:t xml:space="preserve"> </w:t>
      </w:r>
      <w:r w:rsidR="009A0BB8" w:rsidRPr="00976D0E">
        <w:rPr>
          <w:rFonts w:ascii="Times New Roman" w:hAnsi="Times New Roman" w:cs="Times New Roman"/>
          <w:sz w:val="30"/>
          <w:szCs w:val="30"/>
          <w:lang w:val="ru-RU"/>
        </w:rPr>
        <w:t>- 2,54%</w:t>
      </w:r>
      <w:r w:rsidR="009A0BB8" w:rsidRPr="00976D0E">
        <w:rPr>
          <w:rFonts w:ascii="Times New Roman" w:hAnsi="Times New Roman" w:cs="Times New Roman"/>
          <w:bCs/>
          <w:color w:val="000000"/>
          <w:sz w:val="30"/>
          <w:szCs w:val="30"/>
          <w:lang w:val="ru-RU"/>
        </w:rPr>
        <w:t>.</w:t>
      </w:r>
      <w:r w:rsidR="00976D0E" w:rsidRPr="00976D0E">
        <w:rPr>
          <w:rFonts w:ascii="Times New Roman" w:hAnsi="Times New Roman" w:cs="Times New Roman"/>
          <w:bCs/>
          <w:color w:val="000000"/>
          <w:sz w:val="30"/>
          <w:szCs w:val="30"/>
          <w:lang w:val="ru-RU"/>
        </w:rPr>
        <w:t xml:space="preserve"> </w:t>
      </w:r>
      <w:proofErr w:type="spellStart"/>
      <w:r w:rsidRPr="00976D0E">
        <w:rPr>
          <w:rFonts w:ascii="Times New Roman" w:hAnsi="Times New Roman" w:cs="Times New Roman"/>
          <w:bCs/>
          <w:color w:val="000000"/>
          <w:sz w:val="30"/>
          <w:szCs w:val="30"/>
          <w:lang w:val="ru-RU"/>
        </w:rPr>
        <w:t>Микроучастки</w:t>
      </w:r>
      <w:proofErr w:type="spellEnd"/>
      <w:r w:rsidRPr="00976D0E">
        <w:rPr>
          <w:rFonts w:ascii="Times New Roman" w:hAnsi="Times New Roman" w:cs="Times New Roman"/>
          <w:bCs/>
          <w:color w:val="000000"/>
          <w:sz w:val="30"/>
          <w:szCs w:val="30"/>
          <w:lang w:val="ru-RU"/>
        </w:rPr>
        <w:t xml:space="preserve"> аграрные. Взрослое население занято выращиванием и переработкой сельхозпродукции.</w:t>
      </w:r>
      <w:r w:rsidRPr="00976D0E">
        <w:rPr>
          <w:rFonts w:ascii="Times New Roman" w:hAnsi="Times New Roman" w:cs="Times New Roman"/>
          <w:sz w:val="30"/>
          <w:szCs w:val="30"/>
          <w:lang w:val="ru-RU"/>
        </w:rPr>
        <w:t xml:space="preserve"> </w:t>
      </w:r>
    </w:p>
    <w:p w:rsidR="00CD6101" w:rsidRDefault="00F61DE9" w:rsidP="00196DC1">
      <w:pPr>
        <w:spacing w:before="0" w:after="0" w:line="240" w:lineRule="auto"/>
        <w:ind w:firstLine="709"/>
        <w:jc w:val="both"/>
        <w:rPr>
          <w:rFonts w:ascii="Times New Roman" w:hAnsi="Times New Roman" w:cs="Times New Roman"/>
          <w:sz w:val="30"/>
          <w:szCs w:val="30"/>
          <w:highlight w:val="yellow"/>
          <w:lang w:val="ru-RU"/>
        </w:rPr>
      </w:pPr>
      <w:r w:rsidRPr="00250911">
        <w:rPr>
          <w:rFonts w:ascii="Times New Roman" w:hAnsi="Times New Roman" w:cs="Times New Roman"/>
          <w:sz w:val="30"/>
          <w:szCs w:val="30"/>
          <w:lang w:val="ru-RU"/>
        </w:rPr>
        <w:t>По г. Кобрину наиболее низкие индексы здоровья</w:t>
      </w:r>
      <w:r w:rsidR="00250911">
        <w:rPr>
          <w:rFonts w:ascii="Times New Roman" w:hAnsi="Times New Roman" w:cs="Times New Roman"/>
          <w:sz w:val="30"/>
          <w:szCs w:val="30"/>
          <w:lang w:val="ru-RU"/>
        </w:rPr>
        <w:t xml:space="preserve"> </w:t>
      </w:r>
      <w:r w:rsidR="00250911" w:rsidRPr="00250911">
        <w:rPr>
          <w:rFonts w:ascii="Times New Roman" w:hAnsi="Times New Roman" w:cs="Times New Roman"/>
          <w:sz w:val="30"/>
          <w:szCs w:val="30"/>
          <w:lang w:val="ru-RU"/>
        </w:rPr>
        <w:t xml:space="preserve">18,2% (2020г. - </w:t>
      </w:r>
      <w:r w:rsidR="00A666FC" w:rsidRPr="00250911">
        <w:rPr>
          <w:rFonts w:ascii="Times New Roman" w:hAnsi="Times New Roman" w:cs="Times New Roman"/>
          <w:sz w:val="30"/>
          <w:szCs w:val="30"/>
          <w:lang w:val="ru-RU"/>
        </w:rPr>
        <w:t xml:space="preserve">19,0%) </w:t>
      </w:r>
      <w:r w:rsidRPr="00250911">
        <w:rPr>
          <w:rFonts w:ascii="Times New Roman" w:hAnsi="Times New Roman" w:cs="Times New Roman"/>
          <w:sz w:val="30"/>
          <w:szCs w:val="30"/>
          <w:lang w:val="ru-RU"/>
        </w:rPr>
        <w:t>зарег</w:t>
      </w:r>
      <w:r w:rsidR="00A666FC" w:rsidRPr="00250911">
        <w:rPr>
          <w:rFonts w:ascii="Times New Roman" w:hAnsi="Times New Roman" w:cs="Times New Roman"/>
          <w:sz w:val="30"/>
          <w:szCs w:val="30"/>
          <w:lang w:val="ru-RU"/>
        </w:rPr>
        <w:t>и</w:t>
      </w:r>
      <w:r w:rsidRPr="00250911">
        <w:rPr>
          <w:rFonts w:ascii="Times New Roman" w:hAnsi="Times New Roman" w:cs="Times New Roman"/>
          <w:sz w:val="30"/>
          <w:szCs w:val="30"/>
          <w:lang w:val="ru-RU"/>
        </w:rPr>
        <w:t xml:space="preserve">стрированы на </w:t>
      </w:r>
      <w:r w:rsidR="00A666FC" w:rsidRPr="00250911">
        <w:rPr>
          <w:rFonts w:ascii="Times New Roman" w:hAnsi="Times New Roman" w:cs="Times New Roman"/>
          <w:sz w:val="30"/>
          <w:szCs w:val="30"/>
          <w:lang w:val="ru-RU"/>
        </w:rPr>
        <w:t>терапевтическом участке № 8 (</w:t>
      </w:r>
      <w:r w:rsidR="00086BE9" w:rsidRPr="00250911">
        <w:rPr>
          <w:rFonts w:ascii="Times New Roman" w:hAnsi="Times New Roman" w:cs="Times New Roman"/>
          <w:sz w:val="30"/>
          <w:szCs w:val="30"/>
          <w:lang w:val="ru-RU"/>
        </w:rPr>
        <w:t xml:space="preserve">ул. Советская 128-141, </w:t>
      </w:r>
      <w:r w:rsidR="00A666FC" w:rsidRPr="00250911">
        <w:rPr>
          <w:rFonts w:ascii="Times New Roman" w:hAnsi="Times New Roman" w:cs="Times New Roman"/>
          <w:sz w:val="30"/>
          <w:szCs w:val="30"/>
          <w:lang w:val="ru-RU"/>
        </w:rPr>
        <w:t>ул. Звездная, пер. Гаражный)</w:t>
      </w:r>
      <w:r w:rsidR="00EB5598" w:rsidRPr="00250911">
        <w:rPr>
          <w:rFonts w:ascii="Times New Roman" w:hAnsi="Times New Roman" w:cs="Times New Roman"/>
          <w:sz w:val="30"/>
          <w:szCs w:val="30"/>
          <w:lang w:val="ru-RU"/>
        </w:rPr>
        <w:t>, где расположены</w:t>
      </w:r>
      <w:r w:rsidR="00086BE9" w:rsidRPr="00250911">
        <w:rPr>
          <w:rFonts w:ascii="Times New Roman" w:hAnsi="Times New Roman" w:cs="Times New Roman"/>
          <w:sz w:val="30"/>
          <w:szCs w:val="30"/>
          <w:lang w:val="ru-RU"/>
        </w:rPr>
        <w:t xml:space="preserve"> </w:t>
      </w:r>
      <w:r w:rsidR="00EB5598" w:rsidRPr="00250911">
        <w:rPr>
          <w:rFonts w:ascii="Times New Roman" w:hAnsi="Times New Roman" w:cs="Times New Roman"/>
          <w:sz w:val="30"/>
          <w:szCs w:val="30"/>
          <w:lang w:val="ru-RU"/>
        </w:rPr>
        <w:t>следующие крупные предприятия</w:t>
      </w:r>
      <w:r w:rsidR="00086BE9" w:rsidRPr="00250911">
        <w:rPr>
          <w:rFonts w:ascii="Times New Roman" w:hAnsi="Times New Roman" w:cs="Times New Roman"/>
          <w:sz w:val="30"/>
          <w:szCs w:val="30"/>
          <w:lang w:val="ru-RU"/>
        </w:rPr>
        <w:t>:</w:t>
      </w:r>
      <w:r w:rsidR="00EB5598" w:rsidRPr="00250911">
        <w:rPr>
          <w:rFonts w:ascii="Times New Roman" w:hAnsi="Times New Roman" w:cs="Times New Roman"/>
          <w:sz w:val="30"/>
          <w:szCs w:val="30"/>
          <w:lang w:val="ru-RU"/>
        </w:rPr>
        <w:t xml:space="preserve"> СООО «ПП «Полесье»</w:t>
      </w:r>
      <w:r w:rsidR="000714E9" w:rsidRPr="00250911">
        <w:rPr>
          <w:rFonts w:ascii="Times New Roman" w:hAnsi="Times New Roman" w:cs="Times New Roman"/>
          <w:sz w:val="30"/>
          <w:szCs w:val="30"/>
          <w:lang w:val="ru-RU"/>
        </w:rPr>
        <w:t xml:space="preserve"> (производство полимерных игрушек)</w:t>
      </w:r>
      <w:r w:rsidR="00EB5598" w:rsidRPr="00250911">
        <w:rPr>
          <w:rFonts w:ascii="Times New Roman" w:hAnsi="Times New Roman" w:cs="Times New Roman"/>
          <w:sz w:val="30"/>
          <w:szCs w:val="30"/>
          <w:lang w:val="ru-RU"/>
        </w:rPr>
        <w:t>, Стройтрест № 33, ОАО «Кобринский МСЗ»</w:t>
      </w:r>
      <w:r w:rsidR="000714E9" w:rsidRPr="00250911">
        <w:rPr>
          <w:rFonts w:ascii="Times New Roman" w:hAnsi="Times New Roman" w:cs="Times New Roman"/>
          <w:sz w:val="30"/>
          <w:szCs w:val="30"/>
          <w:lang w:val="ru-RU"/>
        </w:rPr>
        <w:t xml:space="preserve"> (производство молочных продуктов)</w:t>
      </w:r>
      <w:r w:rsidR="00EB5598" w:rsidRPr="00250911">
        <w:rPr>
          <w:rFonts w:ascii="Times New Roman" w:hAnsi="Times New Roman" w:cs="Times New Roman"/>
          <w:sz w:val="30"/>
          <w:szCs w:val="30"/>
          <w:lang w:val="ru-RU"/>
        </w:rPr>
        <w:t>, Кобринский РОВД</w:t>
      </w:r>
      <w:r w:rsidR="00BB4B49">
        <w:rPr>
          <w:rFonts w:ascii="Times New Roman" w:hAnsi="Times New Roman" w:cs="Times New Roman"/>
          <w:sz w:val="30"/>
          <w:szCs w:val="30"/>
          <w:lang w:val="ru-RU"/>
        </w:rPr>
        <w:t>.</w:t>
      </w:r>
      <w:r w:rsidR="00086BE9" w:rsidRPr="00250911">
        <w:rPr>
          <w:rFonts w:ascii="Times New Roman" w:hAnsi="Times New Roman" w:cs="Times New Roman"/>
          <w:sz w:val="30"/>
          <w:szCs w:val="30"/>
          <w:lang w:val="ru-RU"/>
        </w:rPr>
        <w:t xml:space="preserve"> </w:t>
      </w:r>
    </w:p>
    <w:p w:rsidR="00630348" w:rsidRPr="00630348" w:rsidRDefault="00480020" w:rsidP="00196DC1">
      <w:pPr>
        <w:spacing w:before="0" w:after="0" w:line="240" w:lineRule="auto"/>
        <w:ind w:firstLine="709"/>
        <w:jc w:val="both"/>
        <w:rPr>
          <w:rFonts w:ascii="Times New Roman" w:hAnsi="Times New Roman" w:cs="Times New Roman"/>
          <w:sz w:val="30"/>
          <w:szCs w:val="30"/>
          <w:lang w:val="ru-RU"/>
        </w:rPr>
      </w:pPr>
      <w:r w:rsidRPr="00480020">
        <w:rPr>
          <w:rFonts w:ascii="Times New Roman" w:hAnsi="Times New Roman" w:cs="Times New Roman"/>
          <w:sz w:val="30"/>
          <w:szCs w:val="30"/>
          <w:lang w:val="ru-RU"/>
        </w:rPr>
        <w:t>Стабильно низким остается и</w:t>
      </w:r>
      <w:r w:rsidR="00250911" w:rsidRPr="00480020">
        <w:rPr>
          <w:rFonts w:ascii="Times New Roman" w:hAnsi="Times New Roman" w:cs="Times New Roman"/>
          <w:sz w:val="30"/>
          <w:szCs w:val="30"/>
          <w:lang w:val="ru-RU"/>
        </w:rPr>
        <w:t>ндекс здоровья на терапевтическом участке № 12</w:t>
      </w:r>
      <w:r w:rsidR="00BB4B49">
        <w:rPr>
          <w:rFonts w:ascii="Times New Roman" w:hAnsi="Times New Roman" w:cs="Times New Roman"/>
          <w:sz w:val="30"/>
          <w:szCs w:val="30"/>
          <w:lang w:val="ru-RU"/>
        </w:rPr>
        <w:t xml:space="preserve"> </w:t>
      </w:r>
      <w:r w:rsidR="00BB4B49" w:rsidRPr="00250911">
        <w:rPr>
          <w:rFonts w:ascii="Times New Roman" w:hAnsi="Times New Roman" w:cs="Times New Roman"/>
          <w:sz w:val="30"/>
          <w:szCs w:val="30"/>
          <w:lang w:val="ru-RU"/>
        </w:rPr>
        <w:t>(</w:t>
      </w:r>
      <w:r w:rsidR="00370510">
        <w:rPr>
          <w:rFonts w:ascii="Times New Roman" w:hAnsi="Times New Roman" w:cs="Times New Roman"/>
          <w:sz w:val="30"/>
          <w:szCs w:val="30"/>
          <w:lang w:val="ru-RU"/>
        </w:rPr>
        <w:t>ул. Дзержинского 1-45 (нечетная сторона) и № 4,6,10,16, 22-62/</w:t>
      </w:r>
      <w:r w:rsidR="00370510" w:rsidRPr="00565AE3">
        <w:rPr>
          <w:rFonts w:ascii="Times New Roman" w:hAnsi="Times New Roman" w:cs="Times New Roman"/>
          <w:sz w:val="30"/>
          <w:szCs w:val="30"/>
          <w:lang w:val="ru-RU"/>
        </w:rPr>
        <w:t xml:space="preserve">2 (четная сторона), </w:t>
      </w:r>
      <w:r w:rsidR="00BB4B49" w:rsidRPr="00565AE3">
        <w:rPr>
          <w:rFonts w:ascii="Times New Roman" w:hAnsi="Times New Roman" w:cs="Times New Roman"/>
          <w:sz w:val="30"/>
          <w:szCs w:val="30"/>
          <w:lang w:val="ru-RU"/>
        </w:rPr>
        <w:t>ул. Гастелло, пер. Заводской, Панфиловцев, Николаева, Пионерская и т.д.), где расположены промпредприятия: ОАО «САЛЕО - КОБРИН» (производство гидравлических узлов с гальваническим покрытием), ООО «</w:t>
      </w:r>
      <w:proofErr w:type="spellStart"/>
      <w:r w:rsidR="00BB4B49" w:rsidRPr="00565AE3">
        <w:rPr>
          <w:rFonts w:ascii="Times New Roman" w:hAnsi="Times New Roman" w:cs="Times New Roman"/>
          <w:sz w:val="30"/>
          <w:szCs w:val="30"/>
          <w:lang w:val="ru-RU"/>
        </w:rPr>
        <w:t>Виалпак</w:t>
      </w:r>
      <w:proofErr w:type="spellEnd"/>
      <w:r w:rsidR="00BB4B49" w:rsidRPr="00565AE3">
        <w:rPr>
          <w:rFonts w:ascii="Times New Roman" w:hAnsi="Times New Roman" w:cs="Times New Roman"/>
          <w:sz w:val="30"/>
          <w:szCs w:val="30"/>
          <w:lang w:val="ru-RU"/>
        </w:rPr>
        <w:t xml:space="preserve">» с производством полиэтиленовых пакетов. Условия производства на указанных предприятиях рассмотрены на </w:t>
      </w:r>
      <w:r w:rsidR="00630348" w:rsidRPr="00565AE3">
        <w:rPr>
          <w:rFonts w:ascii="Times New Roman" w:hAnsi="Times New Roman" w:cs="Times New Roman"/>
          <w:sz w:val="30"/>
          <w:szCs w:val="30"/>
          <w:lang w:val="ru-RU"/>
        </w:rPr>
        <w:t>заседании постоянной комиссии по аграрным вопросам, экологии и рациональному использованию природных ресурсов Кобринского</w:t>
      </w:r>
      <w:r w:rsidR="00630348" w:rsidRPr="00630348">
        <w:rPr>
          <w:rFonts w:ascii="Times New Roman" w:hAnsi="Times New Roman" w:cs="Times New Roman"/>
          <w:sz w:val="30"/>
          <w:szCs w:val="30"/>
          <w:lang w:val="ru-RU"/>
        </w:rPr>
        <w:t xml:space="preserve"> районного Совета депутатов</w:t>
      </w:r>
      <w:r w:rsidR="00630348">
        <w:rPr>
          <w:rFonts w:ascii="Times New Roman" w:hAnsi="Times New Roman" w:cs="Times New Roman"/>
          <w:sz w:val="30"/>
          <w:szCs w:val="30"/>
          <w:lang w:val="ru-RU"/>
        </w:rPr>
        <w:t xml:space="preserve"> (решение от 22.03.2022</w:t>
      </w:r>
      <w:r w:rsidR="00196DC1">
        <w:rPr>
          <w:rFonts w:ascii="Times New Roman" w:hAnsi="Times New Roman" w:cs="Times New Roman"/>
          <w:sz w:val="30"/>
          <w:szCs w:val="30"/>
          <w:lang w:val="ru-RU"/>
        </w:rPr>
        <w:t xml:space="preserve"> г.</w:t>
      </w:r>
      <w:r w:rsidR="00630348">
        <w:rPr>
          <w:rFonts w:ascii="Times New Roman" w:hAnsi="Times New Roman" w:cs="Times New Roman"/>
          <w:sz w:val="30"/>
          <w:szCs w:val="30"/>
          <w:lang w:val="ru-RU"/>
        </w:rPr>
        <w:t xml:space="preserve"> №</w:t>
      </w:r>
      <w:r w:rsidR="00EA1C57">
        <w:rPr>
          <w:rFonts w:ascii="Times New Roman" w:hAnsi="Times New Roman" w:cs="Times New Roman"/>
          <w:sz w:val="30"/>
          <w:szCs w:val="30"/>
          <w:lang w:val="ru-RU"/>
        </w:rPr>
        <w:t xml:space="preserve"> </w:t>
      </w:r>
      <w:r w:rsidR="00630348">
        <w:rPr>
          <w:rFonts w:ascii="Times New Roman" w:hAnsi="Times New Roman" w:cs="Times New Roman"/>
          <w:sz w:val="30"/>
          <w:szCs w:val="30"/>
          <w:lang w:val="ru-RU"/>
        </w:rPr>
        <w:t>1).</w:t>
      </w:r>
    </w:p>
    <w:p w:rsidR="00250911" w:rsidRPr="00480020" w:rsidRDefault="00370510" w:rsidP="00196DC1">
      <w:pPr>
        <w:spacing w:before="0" w:after="0" w:line="240" w:lineRule="auto"/>
        <w:ind w:firstLine="709"/>
        <w:jc w:val="both"/>
        <w:rPr>
          <w:rFonts w:ascii="Times New Roman" w:hAnsi="Times New Roman" w:cs="Times New Roman"/>
          <w:sz w:val="30"/>
          <w:szCs w:val="30"/>
          <w:lang w:val="ru-RU"/>
        </w:rPr>
      </w:pPr>
      <w:r w:rsidRPr="00C87C6B">
        <w:rPr>
          <w:rFonts w:ascii="Times New Roman" w:hAnsi="Times New Roman" w:cs="Times New Roman"/>
          <w:sz w:val="30"/>
          <w:szCs w:val="30"/>
          <w:lang w:val="ru-RU"/>
        </w:rPr>
        <w:t>Следует обратить внимание на уровень информационно-образовательной работы с населением</w:t>
      </w:r>
      <w:r w:rsidR="00480020" w:rsidRPr="00C87C6B">
        <w:rPr>
          <w:rFonts w:ascii="Times New Roman" w:hAnsi="Times New Roman" w:cs="Times New Roman"/>
          <w:sz w:val="30"/>
          <w:szCs w:val="30"/>
          <w:lang w:val="ru-RU"/>
        </w:rPr>
        <w:t xml:space="preserve"> участковых терапевтов.</w:t>
      </w:r>
    </w:p>
    <w:p w:rsidR="00571A27" w:rsidRDefault="00571A27" w:rsidP="00196DC1">
      <w:pPr>
        <w:spacing w:before="0" w:after="0" w:line="240" w:lineRule="auto"/>
        <w:ind w:firstLine="709"/>
        <w:jc w:val="both"/>
        <w:rPr>
          <w:rFonts w:ascii="Times New Roman" w:hAnsi="Times New Roman" w:cs="Times New Roman"/>
          <w:sz w:val="30"/>
          <w:szCs w:val="30"/>
          <w:lang w:val="ru-RU"/>
        </w:rPr>
      </w:pPr>
      <w:r w:rsidRPr="00BB4B49">
        <w:rPr>
          <w:rFonts w:ascii="Times New Roman" w:hAnsi="Times New Roman" w:cs="Times New Roman"/>
          <w:sz w:val="30"/>
          <w:szCs w:val="30"/>
          <w:lang w:val="ru-RU"/>
        </w:rPr>
        <w:t>Умеренный фоновый индекс здоровья отмечается среди детского населения –</w:t>
      </w:r>
      <w:r w:rsidR="00BB4B49" w:rsidRPr="00BB4B49">
        <w:rPr>
          <w:rFonts w:ascii="Times New Roman" w:hAnsi="Times New Roman" w:cs="Times New Roman"/>
          <w:sz w:val="30"/>
          <w:szCs w:val="30"/>
          <w:lang w:val="ru-RU"/>
        </w:rPr>
        <w:t xml:space="preserve"> 28,8%</w:t>
      </w:r>
      <w:r w:rsidRPr="00BB4B49">
        <w:rPr>
          <w:rFonts w:ascii="Times New Roman" w:hAnsi="Times New Roman" w:cs="Times New Roman"/>
          <w:sz w:val="30"/>
          <w:szCs w:val="30"/>
          <w:lang w:val="ru-RU"/>
        </w:rPr>
        <w:t xml:space="preserve"> </w:t>
      </w:r>
      <w:r w:rsidR="00BB4B49" w:rsidRPr="00BB4B49">
        <w:rPr>
          <w:rFonts w:ascii="Times New Roman" w:hAnsi="Times New Roman" w:cs="Times New Roman"/>
          <w:sz w:val="30"/>
          <w:szCs w:val="30"/>
          <w:lang w:val="ru-RU"/>
        </w:rPr>
        <w:t xml:space="preserve">(2020г. - </w:t>
      </w:r>
      <w:r w:rsidR="007946AA" w:rsidRPr="00BB4B49">
        <w:rPr>
          <w:rFonts w:ascii="Times New Roman" w:hAnsi="Times New Roman" w:cs="Times New Roman"/>
          <w:sz w:val="30"/>
          <w:szCs w:val="30"/>
          <w:lang w:val="ru-RU"/>
        </w:rPr>
        <w:t>29,6%</w:t>
      </w:r>
      <w:r w:rsidR="00BB4B49" w:rsidRPr="00BB4B49">
        <w:rPr>
          <w:rFonts w:ascii="Times New Roman" w:hAnsi="Times New Roman" w:cs="Times New Roman"/>
          <w:sz w:val="30"/>
          <w:szCs w:val="30"/>
          <w:lang w:val="ru-RU"/>
        </w:rPr>
        <w:t>)</w:t>
      </w:r>
      <w:r w:rsidRPr="00BB4B49">
        <w:rPr>
          <w:rFonts w:ascii="Times New Roman" w:hAnsi="Times New Roman" w:cs="Times New Roman"/>
          <w:sz w:val="30"/>
          <w:szCs w:val="30"/>
          <w:lang w:val="ru-RU"/>
        </w:rPr>
        <w:t xml:space="preserve"> </w:t>
      </w:r>
      <w:proofErr w:type="spellStart"/>
      <w:r w:rsidR="00480020" w:rsidRPr="00BB4B49">
        <w:rPr>
          <w:rFonts w:ascii="Times New Roman" w:hAnsi="Times New Roman" w:cs="Times New Roman"/>
          <w:sz w:val="30"/>
          <w:szCs w:val="30"/>
          <w:lang w:val="ru-RU"/>
        </w:rPr>
        <w:t>Т</w:t>
      </w:r>
      <w:r w:rsidR="00480020" w:rsidRPr="00BB4B49">
        <w:rPr>
          <w:rFonts w:ascii="Times New Roman" w:hAnsi="Times New Roman" w:cs="Times New Roman"/>
          <w:sz w:val="30"/>
          <w:szCs w:val="30"/>
          <w:vertAlign w:val="subscript"/>
          <w:lang w:val="ru-RU"/>
        </w:rPr>
        <w:t>пр.%</w:t>
      </w:r>
      <w:proofErr w:type="spellEnd"/>
      <w:r w:rsidRPr="00BB4B49">
        <w:rPr>
          <w:rFonts w:ascii="Times New Roman" w:hAnsi="Times New Roman" w:cs="Times New Roman"/>
          <w:bCs/>
          <w:color w:val="000000"/>
          <w:sz w:val="30"/>
          <w:szCs w:val="30"/>
          <w:lang w:val="ru-RU"/>
        </w:rPr>
        <w:t xml:space="preserve"> (</w:t>
      </w:r>
      <w:r w:rsidR="00480020" w:rsidRPr="00BB4B49">
        <w:rPr>
          <w:rFonts w:ascii="Times New Roman" w:hAnsi="Times New Roman" w:cs="Times New Roman"/>
          <w:bCs/>
          <w:color w:val="000000"/>
          <w:sz w:val="30"/>
          <w:szCs w:val="30"/>
          <w:lang w:val="ru-RU"/>
        </w:rPr>
        <w:t>2,01</w:t>
      </w:r>
      <w:r w:rsidRPr="00BB4B49">
        <w:rPr>
          <w:rFonts w:ascii="Times New Roman" w:hAnsi="Times New Roman" w:cs="Times New Roman"/>
          <w:bCs/>
          <w:color w:val="000000"/>
          <w:sz w:val="30"/>
          <w:szCs w:val="30"/>
          <w:lang w:val="ru-RU"/>
        </w:rPr>
        <w:t>%)</w:t>
      </w:r>
      <w:r w:rsidR="00BB4B49" w:rsidRPr="00BB4B49">
        <w:rPr>
          <w:rFonts w:ascii="Times New Roman" w:hAnsi="Times New Roman" w:cs="Times New Roman"/>
          <w:sz w:val="30"/>
          <w:szCs w:val="30"/>
          <w:lang w:val="ru-RU"/>
        </w:rPr>
        <w:t>,</w:t>
      </w:r>
      <w:r w:rsidR="00196DC1">
        <w:rPr>
          <w:rFonts w:ascii="Times New Roman" w:hAnsi="Times New Roman" w:cs="Times New Roman"/>
          <w:sz w:val="30"/>
          <w:szCs w:val="30"/>
          <w:lang w:val="ru-RU"/>
        </w:rPr>
        <w:t xml:space="preserve"> </w:t>
      </w:r>
      <w:r w:rsidR="00BB4B49" w:rsidRPr="00BB4B49">
        <w:rPr>
          <w:rFonts w:ascii="Times New Roman" w:hAnsi="Times New Roman" w:cs="Times New Roman"/>
          <w:sz w:val="30"/>
          <w:szCs w:val="30"/>
          <w:lang w:val="ru-RU"/>
        </w:rPr>
        <w:t xml:space="preserve">что </w:t>
      </w:r>
      <w:r w:rsidRPr="00BB4B49">
        <w:rPr>
          <w:rFonts w:ascii="Times New Roman" w:hAnsi="Times New Roman" w:cs="Times New Roman"/>
          <w:sz w:val="30"/>
          <w:szCs w:val="30"/>
          <w:lang w:val="ru-RU"/>
        </w:rPr>
        <w:t>свидетельствует об управляемости устойчивым развитием и требует продолжения проведения работы в направлении профилактики заболеваемости среди детского населения, в т.ч. с использованием широкомасштабных мероприятий  и участием родителей, педагогов и СМИ.</w:t>
      </w:r>
    </w:p>
    <w:p w:rsidR="00EA1C57" w:rsidRDefault="00EA1C57" w:rsidP="00196DC1">
      <w:pPr>
        <w:spacing w:before="0" w:after="0" w:line="240" w:lineRule="auto"/>
        <w:ind w:firstLine="709"/>
        <w:jc w:val="both"/>
        <w:rPr>
          <w:rFonts w:ascii="Times New Roman" w:hAnsi="Times New Roman" w:cs="Times New Roman"/>
          <w:sz w:val="30"/>
          <w:szCs w:val="30"/>
          <w:lang w:val="ru-RU"/>
        </w:rPr>
      </w:pPr>
    </w:p>
    <w:p w:rsidR="00EA1C57" w:rsidRDefault="00EA1C57" w:rsidP="00196DC1">
      <w:pPr>
        <w:spacing w:before="0" w:after="0" w:line="240" w:lineRule="auto"/>
        <w:ind w:firstLine="709"/>
        <w:jc w:val="both"/>
        <w:rPr>
          <w:rFonts w:ascii="Times New Roman" w:hAnsi="Times New Roman" w:cs="Times New Roman"/>
          <w:sz w:val="30"/>
          <w:szCs w:val="30"/>
          <w:lang w:val="ru-RU"/>
        </w:rPr>
      </w:pPr>
    </w:p>
    <w:p w:rsidR="00865337" w:rsidRPr="009949D4" w:rsidRDefault="00865337" w:rsidP="00196DC1">
      <w:pPr>
        <w:spacing w:before="0" w:after="0" w:line="240" w:lineRule="auto"/>
        <w:ind w:firstLine="709"/>
        <w:jc w:val="both"/>
        <w:rPr>
          <w:rFonts w:ascii="Times New Roman" w:hAnsi="Times New Roman" w:cs="Times New Roman"/>
          <w:sz w:val="30"/>
          <w:szCs w:val="30"/>
          <w:lang w:val="ru-RU"/>
        </w:rPr>
      </w:pPr>
    </w:p>
    <w:p w:rsidR="00536573" w:rsidRDefault="00536573" w:rsidP="009949D4">
      <w:pPr>
        <w:pStyle w:val="2"/>
        <w:spacing w:line="240" w:lineRule="auto"/>
        <w:jc w:val="both"/>
        <w:rPr>
          <w:rFonts w:ascii="Times New Roman" w:hAnsi="Times New Roman" w:cs="Times New Roman"/>
          <w:b/>
          <w:sz w:val="30"/>
          <w:szCs w:val="30"/>
          <w:lang w:val="ru-RU"/>
        </w:rPr>
      </w:pPr>
    </w:p>
    <w:p w:rsidR="009167BD" w:rsidRPr="009949D4" w:rsidRDefault="001523E2" w:rsidP="006F79F6">
      <w:pPr>
        <w:pStyle w:val="2"/>
        <w:spacing w:line="240" w:lineRule="auto"/>
        <w:jc w:val="center"/>
        <w:rPr>
          <w:rFonts w:ascii="Times New Roman" w:hAnsi="Times New Roman" w:cs="Times New Roman"/>
          <w:sz w:val="30"/>
          <w:szCs w:val="30"/>
          <w:lang w:val="ru-RU"/>
        </w:rPr>
      </w:pPr>
      <w:r w:rsidRPr="009949D4">
        <w:rPr>
          <w:rFonts w:ascii="Times New Roman" w:hAnsi="Times New Roman" w:cs="Times New Roman"/>
          <w:b/>
          <w:sz w:val="30"/>
          <w:szCs w:val="30"/>
          <w:lang w:val="ru-RU"/>
        </w:rPr>
        <w:lastRenderedPageBreak/>
        <w:t xml:space="preserve">Раздел </w:t>
      </w:r>
      <w:r w:rsidRPr="009949D4">
        <w:rPr>
          <w:rFonts w:ascii="Times New Roman" w:hAnsi="Times New Roman" w:cs="Times New Roman"/>
          <w:b/>
          <w:sz w:val="30"/>
          <w:szCs w:val="30"/>
        </w:rPr>
        <w:t>II</w:t>
      </w:r>
      <w:r w:rsidRPr="009949D4">
        <w:rPr>
          <w:rFonts w:ascii="Times New Roman" w:hAnsi="Times New Roman" w:cs="Times New Roman"/>
          <w:b/>
          <w:sz w:val="30"/>
          <w:szCs w:val="30"/>
          <w:lang w:val="ru-RU"/>
        </w:rPr>
        <w:t xml:space="preserve">. </w:t>
      </w:r>
      <w:r w:rsidR="0024157D" w:rsidRPr="009949D4">
        <w:rPr>
          <w:rFonts w:ascii="Times New Roman" w:hAnsi="Times New Roman" w:cs="Times New Roman"/>
          <w:sz w:val="30"/>
          <w:szCs w:val="30"/>
          <w:lang w:val="ru-RU"/>
        </w:rPr>
        <w:t>СОСТОЯНИЕ ЗДОРОВ</w:t>
      </w:r>
      <w:r w:rsidR="0054331B" w:rsidRPr="009949D4">
        <w:rPr>
          <w:rFonts w:ascii="Times New Roman" w:hAnsi="Times New Roman" w:cs="Times New Roman"/>
          <w:sz w:val="30"/>
          <w:szCs w:val="30"/>
          <w:lang w:val="ru-RU"/>
        </w:rPr>
        <w:t>Ь</w:t>
      </w:r>
      <w:r w:rsidR="0024157D" w:rsidRPr="009949D4">
        <w:rPr>
          <w:rFonts w:ascii="Times New Roman" w:hAnsi="Times New Roman" w:cs="Times New Roman"/>
          <w:sz w:val="30"/>
          <w:szCs w:val="30"/>
          <w:lang w:val="ru-RU"/>
        </w:rPr>
        <w:t>Я</w:t>
      </w:r>
      <w:r w:rsidR="00693CC0" w:rsidRPr="009949D4">
        <w:rPr>
          <w:rFonts w:ascii="Times New Roman" w:hAnsi="Times New Roman" w:cs="Times New Roman"/>
          <w:sz w:val="30"/>
          <w:szCs w:val="30"/>
          <w:lang w:val="ru-RU"/>
        </w:rPr>
        <w:t xml:space="preserve"> НАСЕЛЕНИЯ</w:t>
      </w:r>
    </w:p>
    <w:p w:rsidR="000E57B0" w:rsidRPr="009949D4" w:rsidRDefault="0024157D" w:rsidP="009949D4">
      <w:pPr>
        <w:pStyle w:val="1"/>
        <w:spacing w:line="240" w:lineRule="auto"/>
        <w:ind w:firstLine="709"/>
        <w:jc w:val="both"/>
        <w:rPr>
          <w:rFonts w:ascii="Times New Roman" w:hAnsi="Times New Roman" w:cs="Times New Roman"/>
          <w:color w:val="auto"/>
          <w:sz w:val="30"/>
          <w:szCs w:val="30"/>
          <w:lang w:val="ru-RU"/>
        </w:rPr>
      </w:pPr>
      <w:r w:rsidRPr="009949D4">
        <w:rPr>
          <w:rFonts w:ascii="Times New Roman" w:hAnsi="Times New Roman" w:cs="Times New Roman"/>
          <w:color w:val="auto"/>
          <w:sz w:val="30"/>
          <w:szCs w:val="30"/>
          <w:lang w:val="ru-RU"/>
        </w:rPr>
        <w:t>2.1</w:t>
      </w:r>
      <w:r w:rsidR="001F59E4" w:rsidRPr="009949D4">
        <w:rPr>
          <w:rFonts w:ascii="Times New Roman" w:hAnsi="Times New Roman" w:cs="Times New Roman"/>
          <w:b w:val="0"/>
          <w:color w:val="auto"/>
          <w:sz w:val="30"/>
          <w:szCs w:val="30"/>
          <w:lang w:val="ru-RU"/>
        </w:rPr>
        <w:t xml:space="preserve">. </w:t>
      </w:r>
      <w:r w:rsidRPr="009949D4">
        <w:rPr>
          <w:rFonts w:ascii="Times New Roman" w:hAnsi="Times New Roman" w:cs="Times New Roman"/>
          <w:color w:val="auto"/>
          <w:sz w:val="30"/>
          <w:szCs w:val="30"/>
          <w:lang w:val="ru-RU"/>
        </w:rPr>
        <w:t>М</w:t>
      </w:r>
      <w:r w:rsidR="00C707CA" w:rsidRPr="009949D4">
        <w:rPr>
          <w:rFonts w:ascii="Times New Roman" w:hAnsi="Times New Roman" w:cs="Times New Roman"/>
          <w:color w:val="auto"/>
          <w:sz w:val="30"/>
          <w:szCs w:val="30"/>
          <w:lang w:val="ru-RU"/>
        </w:rPr>
        <w:t>едико</w:t>
      </w:r>
      <w:r w:rsidR="000E57B0" w:rsidRPr="009949D4">
        <w:rPr>
          <w:rFonts w:ascii="Times New Roman" w:hAnsi="Times New Roman" w:cs="Times New Roman"/>
          <w:color w:val="auto"/>
          <w:sz w:val="30"/>
          <w:szCs w:val="30"/>
          <w:lang w:val="ru-RU"/>
        </w:rPr>
        <w:t>-демографическая ситуация Кобринского района в 20</w:t>
      </w:r>
      <w:r w:rsidR="00660595" w:rsidRPr="009949D4">
        <w:rPr>
          <w:rFonts w:ascii="Times New Roman" w:hAnsi="Times New Roman" w:cs="Times New Roman"/>
          <w:color w:val="auto"/>
          <w:sz w:val="30"/>
          <w:szCs w:val="30"/>
          <w:lang w:val="ru-RU"/>
        </w:rPr>
        <w:t>2</w:t>
      </w:r>
      <w:r w:rsidR="003E7996">
        <w:rPr>
          <w:rFonts w:ascii="Times New Roman" w:hAnsi="Times New Roman" w:cs="Times New Roman"/>
          <w:color w:val="auto"/>
          <w:sz w:val="30"/>
          <w:szCs w:val="30"/>
          <w:lang w:val="ru-RU"/>
        </w:rPr>
        <w:t>1</w:t>
      </w:r>
      <w:r w:rsidR="000E57B0" w:rsidRPr="009949D4">
        <w:rPr>
          <w:rFonts w:ascii="Times New Roman" w:hAnsi="Times New Roman" w:cs="Times New Roman"/>
          <w:color w:val="auto"/>
          <w:sz w:val="30"/>
          <w:szCs w:val="30"/>
          <w:lang w:val="ru-RU"/>
        </w:rPr>
        <w:t xml:space="preserve"> году</w:t>
      </w:r>
    </w:p>
    <w:p w:rsidR="001F59E4" w:rsidRPr="009949D4" w:rsidRDefault="001F59E4" w:rsidP="009949D4">
      <w:pPr>
        <w:spacing w:before="0" w:after="0" w:line="240" w:lineRule="auto"/>
        <w:ind w:firstLine="709"/>
        <w:jc w:val="both"/>
        <w:rPr>
          <w:rFonts w:ascii="Times New Roman" w:eastAsia="Times New Roman" w:hAnsi="Times New Roman" w:cs="Times New Roman"/>
          <w:sz w:val="30"/>
          <w:szCs w:val="30"/>
          <w:lang w:val="ru-RU"/>
        </w:rPr>
      </w:pPr>
    </w:p>
    <w:p w:rsidR="001F38D7" w:rsidRPr="00D558B7" w:rsidRDefault="001F38D7" w:rsidP="00D558B7">
      <w:pPr>
        <w:pStyle w:val="a8"/>
        <w:ind w:firstLine="709"/>
        <w:jc w:val="both"/>
        <w:rPr>
          <w:rFonts w:ascii="Times New Roman" w:hAnsi="Times New Roman" w:cs="Times New Roman"/>
          <w:sz w:val="30"/>
          <w:szCs w:val="30"/>
          <w:lang w:val="ru-RU"/>
        </w:rPr>
      </w:pPr>
      <w:r w:rsidRPr="00D558B7">
        <w:rPr>
          <w:rFonts w:ascii="Times New Roman" w:hAnsi="Times New Roman" w:cs="Times New Roman"/>
          <w:sz w:val="30"/>
          <w:szCs w:val="30"/>
          <w:lang w:val="ru-RU"/>
        </w:rPr>
        <w:t>Медико-демографические</w:t>
      </w:r>
      <w:r w:rsidRPr="00D558B7">
        <w:rPr>
          <w:rFonts w:ascii="Times New Roman" w:hAnsi="Times New Roman" w:cs="Times New Roman"/>
          <w:sz w:val="30"/>
          <w:szCs w:val="30"/>
          <w:lang w:val="ru-RU"/>
        </w:rPr>
        <w:tab/>
        <w:t>показатели</w:t>
      </w:r>
      <w:r w:rsidRPr="00D558B7">
        <w:rPr>
          <w:rFonts w:ascii="Times New Roman" w:hAnsi="Times New Roman" w:cs="Times New Roman"/>
          <w:sz w:val="30"/>
          <w:szCs w:val="30"/>
          <w:lang w:val="ru-RU"/>
        </w:rPr>
        <w:tab/>
      </w:r>
      <w:r w:rsidR="00D558B7">
        <w:rPr>
          <w:rFonts w:ascii="Times New Roman" w:hAnsi="Times New Roman" w:cs="Times New Roman"/>
          <w:sz w:val="30"/>
          <w:szCs w:val="30"/>
          <w:lang w:val="ru-RU"/>
        </w:rPr>
        <w:t xml:space="preserve"> </w:t>
      </w:r>
      <w:r w:rsidRPr="00D558B7">
        <w:rPr>
          <w:rFonts w:ascii="Times New Roman" w:hAnsi="Times New Roman" w:cs="Times New Roman"/>
          <w:sz w:val="30"/>
          <w:szCs w:val="30"/>
          <w:lang w:val="ru-RU"/>
        </w:rPr>
        <w:t>являются</w:t>
      </w:r>
      <w:r w:rsidR="00D558B7">
        <w:rPr>
          <w:rFonts w:ascii="Times New Roman" w:hAnsi="Times New Roman" w:cs="Times New Roman"/>
          <w:sz w:val="30"/>
          <w:szCs w:val="30"/>
          <w:lang w:val="ru-RU"/>
        </w:rPr>
        <w:t xml:space="preserve"> </w:t>
      </w:r>
      <w:r w:rsidRPr="00C921C7">
        <w:rPr>
          <w:rFonts w:ascii="Times New Roman" w:hAnsi="Times New Roman" w:cs="Times New Roman"/>
          <w:sz w:val="30"/>
          <w:szCs w:val="30"/>
          <w:lang w:val="ru-RU"/>
        </w:rPr>
        <w:t>объективными критериями общественного здоровья и индикаторами реализации стратегий по достижению целей устойчивого развития территорий.</w:t>
      </w:r>
    </w:p>
    <w:p w:rsidR="001F38D7" w:rsidRDefault="001F38D7" w:rsidP="00D558B7">
      <w:pPr>
        <w:pStyle w:val="a8"/>
        <w:ind w:firstLine="709"/>
        <w:jc w:val="both"/>
        <w:rPr>
          <w:rFonts w:ascii="Times New Roman" w:hAnsi="Times New Roman" w:cs="Times New Roman"/>
          <w:sz w:val="30"/>
          <w:szCs w:val="30"/>
          <w:lang w:val="ru-RU"/>
        </w:rPr>
      </w:pPr>
      <w:r w:rsidRPr="006F5ACE">
        <w:rPr>
          <w:rFonts w:ascii="Times New Roman" w:hAnsi="Times New Roman" w:cs="Times New Roman"/>
          <w:sz w:val="30"/>
          <w:szCs w:val="30"/>
          <w:lang w:val="ru-RU"/>
        </w:rPr>
        <w:t xml:space="preserve">По данным Национального статистического комитета Республики Беларусь население </w:t>
      </w:r>
      <w:r w:rsidR="000F2AB1" w:rsidRPr="006F5ACE">
        <w:rPr>
          <w:rFonts w:ascii="Times New Roman" w:hAnsi="Times New Roman" w:cs="Times New Roman"/>
          <w:sz w:val="30"/>
          <w:szCs w:val="30"/>
          <w:lang w:val="ru-RU"/>
        </w:rPr>
        <w:t>Кобринского района</w:t>
      </w:r>
      <w:r w:rsidRPr="006F5ACE">
        <w:rPr>
          <w:rFonts w:ascii="Times New Roman" w:hAnsi="Times New Roman" w:cs="Times New Roman"/>
          <w:sz w:val="30"/>
          <w:szCs w:val="30"/>
          <w:lang w:val="ru-RU"/>
        </w:rPr>
        <w:t xml:space="preserve"> на 01.01.202</w:t>
      </w:r>
      <w:r w:rsidR="000F2AB1" w:rsidRPr="006F5ACE">
        <w:rPr>
          <w:rFonts w:ascii="Times New Roman" w:hAnsi="Times New Roman" w:cs="Times New Roman"/>
          <w:sz w:val="30"/>
          <w:szCs w:val="30"/>
          <w:lang w:val="ru-RU"/>
        </w:rPr>
        <w:t>2</w:t>
      </w:r>
      <w:r w:rsidRPr="006F5ACE">
        <w:rPr>
          <w:rFonts w:ascii="Times New Roman" w:hAnsi="Times New Roman" w:cs="Times New Roman"/>
          <w:sz w:val="30"/>
          <w:szCs w:val="30"/>
          <w:lang w:val="ru-RU"/>
        </w:rPr>
        <w:t xml:space="preserve"> составило </w:t>
      </w:r>
      <w:r w:rsidR="000F2AB1" w:rsidRPr="00187767">
        <w:rPr>
          <w:rFonts w:ascii="Times New Roman" w:hAnsi="Times New Roman" w:cs="Times New Roman"/>
          <w:sz w:val="30"/>
          <w:szCs w:val="30"/>
          <w:lang w:val="ru-RU"/>
        </w:rPr>
        <w:t>83</w:t>
      </w:r>
      <w:r w:rsidR="006F5ACE" w:rsidRPr="00187767">
        <w:rPr>
          <w:rFonts w:ascii="Times New Roman" w:hAnsi="Times New Roman" w:cs="Times New Roman"/>
          <w:sz w:val="30"/>
          <w:szCs w:val="30"/>
          <w:lang w:val="ru-RU"/>
        </w:rPr>
        <w:t>.380</w:t>
      </w:r>
      <w:r w:rsidRPr="006F5ACE">
        <w:rPr>
          <w:rFonts w:ascii="Times New Roman" w:hAnsi="Times New Roman" w:cs="Times New Roman"/>
          <w:sz w:val="30"/>
          <w:szCs w:val="30"/>
          <w:lang w:val="ru-RU"/>
        </w:rPr>
        <w:t xml:space="preserve"> чел. или </w:t>
      </w:r>
      <w:r w:rsidR="006F5ACE" w:rsidRPr="00187767">
        <w:rPr>
          <w:rFonts w:ascii="Times New Roman" w:hAnsi="Times New Roman" w:cs="Times New Roman"/>
          <w:sz w:val="30"/>
          <w:szCs w:val="30"/>
          <w:lang w:val="ru-RU"/>
        </w:rPr>
        <w:t>0,9</w:t>
      </w:r>
      <w:r w:rsidRPr="00187767">
        <w:rPr>
          <w:rFonts w:ascii="Times New Roman" w:hAnsi="Times New Roman" w:cs="Times New Roman"/>
          <w:sz w:val="30"/>
          <w:szCs w:val="30"/>
          <w:lang w:val="ru-RU"/>
        </w:rPr>
        <w:t>%</w:t>
      </w:r>
      <w:r w:rsidRPr="006F5ACE">
        <w:rPr>
          <w:rFonts w:ascii="Times New Roman" w:hAnsi="Times New Roman" w:cs="Times New Roman"/>
          <w:sz w:val="30"/>
          <w:szCs w:val="30"/>
          <w:lang w:val="ru-RU"/>
        </w:rPr>
        <w:t xml:space="preserve"> населения Республики </w:t>
      </w:r>
      <w:r w:rsidRPr="00EA1C57">
        <w:rPr>
          <w:rFonts w:ascii="Times New Roman" w:hAnsi="Times New Roman" w:cs="Times New Roman"/>
          <w:sz w:val="30"/>
          <w:szCs w:val="30"/>
          <w:lang w:val="ru-RU"/>
        </w:rPr>
        <w:t>Беларусь.</w:t>
      </w:r>
    </w:p>
    <w:p w:rsidR="006B471C" w:rsidRPr="0064323C" w:rsidRDefault="006B471C" w:rsidP="006B471C">
      <w:pPr>
        <w:pStyle w:val="28"/>
        <w:shd w:val="clear" w:color="auto" w:fill="auto"/>
        <w:spacing w:before="0" w:after="0" w:line="240" w:lineRule="auto"/>
        <w:ind w:firstLine="709"/>
        <w:jc w:val="both"/>
        <w:rPr>
          <w:rFonts w:ascii="Times New Roman" w:hAnsi="Times New Roman"/>
          <w:sz w:val="30"/>
          <w:szCs w:val="30"/>
          <w:lang w:val="ru-RU"/>
        </w:rPr>
      </w:pPr>
      <w:r w:rsidRPr="0064323C">
        <w:rPr>
          <w:rFonts w:ascii="Times New Roman" w:hAnsi="Times New Roman"/>
          <w:sz w:val="30"/>
          <w:szCs w:val="30"/>
          <w:lang w:val="ru-RU"/>
        </w:rPr>
        <w:t xml:space="preserve">Текущей проблемой в Кобринском районе в </w:t>
      </w:r>
      <w:r w:rsidR="009117F6">
        <w:rPr>
          <w:rFonts w:ascii="Times New Roman" w:hAnsi="Times New Roman"/>
          <w:sz w:val="30"/>
          <w:szCs w:val="30"/>
          <w:lang w:val="ru-RU"/>
        </w:rPr>
        <w:t xml:space="preserve">последние 10 лет является снижение </w:t>
      </w:r>
      <w:r w:rsidR="009117F6" w:rsidRPr="009117F6">
        <w:rPr>
          <w:rFonts w:ascii="Times New Roman" w:hAnsi="Times New Roman"/>
          <w:sz w:val="30"/>
          <w:szCs w:val="30"/>
          <w:lang w:val="ru-RU"/>
        </w:rPr>
        <w:t>уровня</w:t>
      </w:r>
      <w:r w:rsidRPr="009117F6">
        <w:rPr>
          <w:rFonts w:ascii="Times New Roman" w:hAnsi="Times New Roman"/>
          <w:sz w:val="30"/>
          <w:szCs w:val="30"/>
          <w:lang w:val="ru-RU"/>
        </w:rPr>
        <w:t xml:space="preserve"> рождаемости</w:t>
      </w:r>
      <w:r w:rsidR="009117F6" w:rsidRPr="009117F6">
        <w:rPr>
          <w:rFonts w:ascii="Times New Roman" w:hAnsi="Times New Roman"/>
          <w:sz w:val="30"/>
          <w:szCs w:val="30"/>
          <w:lang w:val="ru-RU"/>
        </w:rPr>
        <w:t>.</w:t>
      </w:r>
      <w:r w:rsidR="009117F6">
        <w:rPr>
          <w:rFonts w:ascii="Times New Roman" w:hAnsi="Times New Roman"/>
          <w:sz w:val="30"/>
          <w:szCs w:val="30"/>
          <w:lang w:val="ru-RU"/>
        </w:rPr>
        <w:t xml:space="preserve"> </w:t>
      </w:r>
      <w:r w:rsidRPr="0064323C">
        <w:rPr>
          <w:rFonts w:ascii="Times New Roman" w:hAnsi="Times New Roman"/>
          <w:color w:val="000000"/>
          <w:sz w:val="30"/>
          <w:szCs w:val="30"/>
          <w:lang w:val="ru-RU" w:eastAsia="ru-RU" w:bidi="ru-RU"/>
        </w:rPr>
        <w:t>Продолжается тенденция увеличения доли лиц пенсионного возраста (23,7 %) и превышение над детьми в структуре населения (23,0%).</w:t>
      </w:r>
      <w:r w:rsidRPr="0064323C">
        <w:rPr>
          <w:rFonts w:ascii="Times New Roman" w:hAnsi="Times New Roman"/>
          <w:b/>
          <w:sz w:val="30"/>
          <w:szCs w:val="30"/>
          <w:lang w:val="ru-RU"/>
        </w:rPr>
        <w:t xml:space="preserve"> </w:t>
      </w:r>
      <w:r w:rsidRPr="0064323C">
        <w:rPr>
          <w:rFonts w:ascii="Times New Roman" w:hAnsi="Times New Roman"/>
          <w:sz w:val="30"/>
          <w:szCs w:val="30"/>
          <w:lang w:val="ru-RU"/>
        </w:rPr>
        <w:t>Демографическая ситуация свидетельствует о естественной убыли населения, особенно в старших возрастных группах, снижается рождаемость, снижается уровень трудоспособного и детского населения в сельской местности.</w:t>
      </w:r>
    </w:p>
    <w:p w:rsidR="00016C8E" w:rsidRPr="006F5ACE" w:rsidRDefault="00016C8E" w:rsidP="00D558B7">
      <w:pPr>
        <w:pStyle w:val="a8"/>
        <w:ind w:firstLine="709"/>
        <w:jc w:val="both"/>
        <w:rPr>
          <w:rFonts w:ascii="Times New Roman" w:eastAsia="Times New Roman" w:hAnsi="Times New Roman" w:cs="Times New Roman"/>
          <w:sz w:val="30"/>
          <w:szCs w:val="30"/>
          <w:lang w:val="ru-RU"/>
        </w:rPr>
      </w:pPr>
      <w:r w:rsidRPr="006F5ACE">
        <w:rPr>
          <w:rFonts w:ascii="Times New Roman" w:eastAsia="Times New Roman" w:hAnsi="Times New Roman" w:cs="Times New Roman"/>
          <w:sz w:val="30"/>
          <w:szCs w:val="30"/>
          <w:lang w:val="ru-RU"/>
        </w:rPr>
        <w:t xml:space="preserve">Для характеристики состояния здоровья и безопасности жизнедеятельности населения принято использовать демографические показатели, показатели физического развития, заболеваемости, распространенности болезней и инвалидности населения. </w:t>
      </w:r>
    </w:p>
    <w:p w:rsidR="00946533" w:rsidRDefault="00946533" w:rsidP="009949D4">
      <w:pPr>
        <w:spacing w:before="0" w:after="0" w:line="240" w:lineRule="auto"/>
        <w:ind w:firstLine="646"/>
        <w:jc w:val="both"/>
        <w:rPr>
          <w:rFonts w:ascii="Times New Roman" w:hAnsi="Times New Roman" w:cs="Times New Roman"/>
          <w:sz w:val="30"/>
          <w:szCs w:val="30"/>
          <w:lang w:val="ru-RU"/>
        </w:rPr>
      </w:pPr>
      <w:r w:rsidRPr="006F5ACE">
        <w:rPr>
          <w:rFonts w:ascii="Times New Roman" w:hAnsi="Times New Roman" w:cs="Times New Roman"/>
          <w:sz w:val="30"/>
          <w:szCs w:val="30"/>
          <w:lang w:val="ru-RU"/>
        </w:rPr>
        <w:t>Существует тесная связь между социально-экономическим развитием общества и здоровьем населения. В соответствии с «Национальной с</w:t>
      </w:r>
      <w:r w:rsidR="005E0E77">
        <w:rPr>
          <w:rFonts w:ascii="Times New Roman" w:hAnsi="Times New Roman" w:cs="Times New Roman"/>
          <w:sz w:val="30"/>
          <w:szCs w:val="30"/>
          <w:lang w:val="ru-RU"/>
        </w:rPr>
        <w:t xml:space="preserve">тратегией устойчивого социально </w:t>
      </w:r>
      <w:r w:rsidRPr="006F5ACE">
        <w:rPr>
          <w:rFonts w:ascii="Times New Roman" w:hAnsi="Times New Roman" w:cs="Times New Roman"/>
          <w:sz w:val="30"/>
          <w:szCs w:val="30"/>
          <w:lang w:val="ru-RU"/>
        </w:rPr>
        <w:t>-</w:t>
      </w:r>
      <w:r w:rsidR="005E0E77">
        <w:rPr>
          <w:rFonts w:ascii="Times New Roman" w:hAnsi="Times New Roman" w:cs="Times New Roman"/>
          <w:sz w:val="30"/>
          <w:szCs w:val="30"/>
          <w:lang w:val="ru-RU"/>
        </w:rPr>
        <w:t xml:space="preserve"> </w:t>
      </w:r>
      <w:r w:rsidRPr="006F5ACE">
        <w:rPr>
          <w:rFonts w:ascii="Times New Roman" w:hAnsi="Times New Roman" w:cs="Times New Roman"/>
          <w:sz w:val="30"/>
          <w:szCs w:val="30"/>
          <w:lang w:val="ru-RU"/>
        </w:rPr>
        <w:t xml:space="preserve">экономического развития Республики Беларусь на период до 2030 года» в качестве целевого параметра эффективности рынка труда выступает уровень регистрируемой безработицы - 2,0 процента к экономически активному населению в 2030 году. </w:t>
      </w:r>
      <w:r w:rsidRPr="003A3A30">
        <w:rPr>
          <w:rFonts w:ascii="Times New Roman" w:hAnsi="Times New Roman" w:cs="Times New Roman"/>
          <w:sz w:val="30"/>
          <w:szCs w:val="30"/>
          <w:lang w:val="ru-RU"/>
        </w:rPr>
        <w:t>В районе уровень зарегистрированной безработицы в 20</w:t>
      </w:r>
      <w:r w:rsidR="0058370F" w:rsidRPr="003A3A30">
        <w:rPr>
          <w:rFonts w:ascii="Times New Roman" w:hAnsi="Times New Roman" w:cs="Times New Roman"/>
          <w:sz w:val="30"/>
          <w:szCs w:val="30"/>
          <w:lang w:val="ru-RU"/>
        </w:rPr>
        <w:t>2</w:t>
      </w:r>
      <w:r w:rsidR="003A3A30" w:rsidRPr="003A3A30">
        <w:rPr>
          <w:rFonts w:ascii="Times New Roman" w:hAnsi="Times New Roman" w:cs="Times New Roman"/>
          <w:sz w:val="30"/>
          <w:szCs w:val="30"/>
          <w:lang w:val="ru-RU"/>
        </w:rPr>
        <w:t>1</w:t>
      </w:r>
      <w:r w:rsidRPr="003A3A30">
        <w:rPr>
          <w:rFonts w:ascii="Times New Roman" w:hAnsi="Times New Roman" w:cs="Times New Roman"/>
          <w:sz w:val="30"/>
          <w:szCs w:val="30"/>
          <w:lang w:val="ru-RU"/>
        </w:rPr>
        <w:t xml:space="preserve"> году составил 0,</w:t>
      </w:r>
      <w:r w:rsidR="003A3A30" w:rsidRPr="003A3A30">
        <w:rPr>
          <w:rFonts w:ascii="Times New Roman" w:hAnsi="Times New Roman" w:cs="Times New Roman"/>
          <w:sz w:val="30"/>
          <w:szCs w:val="30"/>
          <w:lang w:val="ru-RU"/>
        </w:rPr>
        <w:t>2</w:t>
      </w:r>
      <w:r w:rsidRPr="003A3A30">
        <w:rPr>
          <w:rFonts w:ascii="Times New Roman" w:hAnsi="Times New Roman" w:cs="Times New Roman"/>
          <w:sz w:val="30"/>
          <w:szCs w:val="30"/>
          <w:lang w:val="ru-RU"/>
        </w:rPr>
        <w:t xml:space="preserve">% к численности рабочей силы, что </w:t>
      </w:r>
      <w:r w:rsidR="000F67E6" w:rsidRPr="003A3A30">
        <w:rPr>
          <w:rFonts w:ascii="Times New Roman" w:hAnsi="Times New Roman" w:cs="Times New Roman"/>
          <w:sz w:val="30"/>
          <w:szCs w:val="30"/>
          <w:lang w:val="ru-RU"/>
        </w:rPr>
        <w:t>на уровне</w:t>
      </w:r>
      <w:r w:rsidRPr="003A3A30">
        <w:rPr>
          <w:rFonts w:ascii="Times New Roman" w:hAnsi="Times New Roman" w:cs="Times New Roman"/>
          <w:sz w:val="30"/>
          <w:szCs w:val="30"/>
          <w:lang w:val="ru-RU"/>
        </w:rPr>
        <w:t xml:space="preserve"> 20</w:t>
      </w:r>
      <w:r w:rsidR="003A3A30" w:rsidRPr="003A3A30">
        <w:rPr>
          <w:rFonts w:ascii="Times New Roman" w:hAnsi="Times New Roman" w:cs="Times New Roman"/>
          <w:sz w:val="30"/>
          <w:szCs w:val="30"/>
          <w:lang w:val="ru-RU"/>
        </w:rPr>
        <w:t>20</w:t>
      </w:r>
      <w:r w:rsidRPr="003A3A30">
        <w:rPr>
          <w:rFonts w:ascii="Times New Roman" w:hAnsi="Times New Roman" w:cs="Times New Roman"/>
          <w:sz w:val="30"/>
          <w:szCs w:val="30"/>
          <w:lang w:val="ru-RU"/>
        </w:rPr>
        <w:t xml:space="preserve"> года</w:t>
      </w:r>
      <w:r w:rsidR="003A3A30" w:rsidRPr="003A3A30">
        <w:rPr>
          <w:rFonts w:ascii="Times New Roman" w:hAnsi="Times New Roman" w:cs="Times New Roman"/>
          <w:sz w:val="30"/>
          <w:szCs w:val="30"/>
          <w:lang w:val="ru-RU"/>
        </w:rPr>
        <w:t xml:space="preserve"> и </w:t>
      </w:r>
      <w:r w:rsidRPr="003A3A30">
        <w:rPr>
          <w:rFonts w:ascii="Times New Roman" w:hAnsi="Times New Roman" w:cs="Times New Roman"/>
          <w:sz w:val="30"/>
          <w:szCs w:val="30"/>
          <w:lang w:val="ru-RU"/>
        </w:rPr>
        <w:t>среднеобластного</w:t>
      </w:r>
      <w:r w:rsidR="003A3A30" w:rsidRPr="003A3A30">
        <w:rPr>
          <w:rFonts w:ascii="Times New Roman" w:hAnsi="Times New Roman" w:cs="Times New Roman"/>
          <w:sz w:val="30"/>
          <w:szCs w:val="30"/>
          <w:lang w:val="ru-RU"/>
        </w:rPr>
        <w:t xml:space="preserve"> показателя</w:t>
      </w:r>
      <w:r w:rsidRPr="003A3A30">
        <w:rPr>
          <w:rFonts w:ascii="Times New Roman" w:hAnsi="Times New Roman" w:cs="Times New Roman"/>
          <w:sz w:val="30"/>
          <w:szCs w:val="30"/>
          <w:lang w:val="ru-RU"/>
        </w:rPr>
        <w:t xml:space="preserve"> (0,2%), с темпом прироста (-3</w:t>
      </w:r>
      <w:r w:rsidR="003A3A30" w:rsidRPr="003A3A30">
        <w:rPr>
          <w:rFonts w:ascii="Times New Roman" w:hAnsi="Times New Roman" w:cs="Times New Roman"/>
          <w:sz w:val="30"/>
          <w:szCs w:val="30"/>
          <w:lang w:val="ru-RU"/>
        </w:rPr>
        <w:t>3,3</w:t>
      </w:r>
      <w:r w:rsidRPr="003A3A30">
        <w:rPr>
          <w:rFonts w:ascii="Times New Roman" w:hAnsi="Times New Roman" w:cs="Times New Roman"/>
          <w:sz w:val="30"/>
          <w:szCs w:val="30"/>
          <w:lang w:val="ru-RU"/>
        </w:rPr>
        <w:t xml:space="preserve">). </w:t>
      </w:r>
      <w:r w:rsidRPr="003A3A30">
        <w:rPr>
          <w:rStyle w:val="211pt"/>
          <w:rFonts w:eastAsia="Calibri"/>
          <w:sz w:val="30"/>
          <w:szCs w:val="30"/>
        </w:rPr>
        <w:t xml:space="preserve">Численность </w:t>
      </w:r>
      <w:proofErr w:type="gramStart"/>
      <w:r w:rsidRPr="003A3A30">
        <w:rPr>
          <w:rStyle w:val="211pt"/>
          <w:rFonts w:eastAsia="Calibri"/>
          <w:sz w:val="30"/>
          <w:szCs w:val="30"/>
        </w:rPr>
        <w:t>безработных, зарегистрированных в органах по труду и социальной защите Кобринского района в</w:t>
      </w:r>
      <w:r w:rsidR="002739BC">
        <w:rPr>
          <w:rStyle w:val="211pt"/>
          <w:rFonts w:eastAsia="Calibri"/>
          <w:sz w:val="30"/>
          <w:szCs w:val="30"/>
        </w:rPr>
        <w:t xml:space="preserve"> </w:t>
      </w:r>
      <w:r w:rsidR="00034E33" w:rsidRPr="003A3A30">
        <w:rPr>
          <w:rStyle w:val="211pt"/>
          <w:rFonts w:eastAsia="Calibri"/>
          <w:sz w:val="30"/>
          <w:szCs w:val="30"/>
        </w:rPr>
        <w:t>202</w:t>
      </w:r>
      <w:r w:rsidR="003A3A30" w:rsidRPr="003A3A30">
        <w:rPr>
          <w:rStyle w:val="211pt"/>
          <w:rFonts w:eastAsia="Calibri"/>
          <w:sz w:val="30"/>
          <w:szCs w:val="30"/>
        </w:rPr>
        <w:t>1</w:t>
      </w:r>
      <w:r w:rsidR="002739BC">
        <w:rPr>
          <w:rStyle w:val="211pt"/>
          <w:rFonts w:eastAsia="Calibri"/>
          <w:sz w:val="30"/>
          <w:szCs w:val="30"/>
        </w:rPr>
        <w:t xml:space="preserve"> </w:t>
      </w:r>
      <w:r w:rsidR="00034E33" w:rsidRPr="003A3A30">
        <w:rPr>
          <w:rStyle w:val="211pt"/>
          <w:rFonts w:eastAsia="Calibri"/>
          <w:sz w:val="30"/>
          <w:szCs w:val="30"/>
        </w:rPr>
        <w:t>году</w:t>
      </w:r>
      <w:r w:rsidRPr="003A3A30">
        <w:rPr>
          <w:rStyle w:val="211pt"/>
          <w:rFonts w:eastAsia="Calibri"/>
          <w:sz w:val="30"/>
          <w:szCs w:val="30"/>
        </w:rPr>
        <w:t xml:space="preserve"> составила</w:t>
      </w:r>
      <w:proofErr w:type="gramEnd"/>
      <w:r w:rsidR="00034E33" w:rsidRPr="003A3A30">
        <w:rPr>
          <w:rStyle w:val="211pt"/>
          <w:rFonts w:eastAsia="Calibri"/>
          <w:sz w:val="30"/>
          <w:szCs w:val="30"/>
        </w:rPr>
        <w:t xml:space="preserve"> </w:t>
      </w:r>
      <w:r w:rsidR="003A3A30" w:rsidRPr="003A3A30">
        <w:rPr>
          <w:rStyle w:val="211pt"/>
          <w:rFonts w:eastAsia="Calibri"/>
          <w:sz w:val="30"/>
          <w:szCs w:val="30"/>
        </w:rPr>
        <w:t>974</w:t>
      </w:r>
      <w:r w:rsidR="00034E33" w:rsidRPr="003A3A30">
        <w:rPr>
          <w:rStyle w:val="211pt"/>
          <w:rFonts w:eastAsia="Calibri"/>
          <w:sz w:val="30"/>
          <w:szCs w:val="30"/>
        </w:rPr>
        <w:t xml:space="preserve"> (20</w:t>
      </w:r>
      <w:r w:rsidR="003A3A30" w:rsidRPr="003A3A30">
        <w:rPr>
          <w:rStyle w:val="211pt"/>
          <w:rFonts w:eastAsia="Calibri"/>
          <w:sz w:val="30"/>
          <w:szCs w:val="30"/>
        </w:rPr>
        <w:t>20</w:t>
      </w:r>
      <w:r w:rsidR="00034E33" w:rsidRPr="003A3A30">
        <w:rPr>
          <w:rStyle w:val="211pt"/>
          <w:rFonts w:eastAsia="Calibri"/>
          <w:sz w:val="30"/>
          <w:szCs w:val="30"/>
        </w:rPr>
        <w:t xml:space="preserve">г. - </w:t>
      </w:r>
      <w:r w:rsidR="003A3A30" w:rsidRPr="003A3A30">
        <w:rPr>
          <w:rStyle w:val="211pt"/>
          <w:rFonts w:eastAsia="Calibri"/>
          <w:sz w:val="30"/>
          <w:szCs w:val="30"/>
        </w:rPr>
        <w:t>623</w:t>
      </w:r>
      <w:r w:rsidRPr="003A3A30">
        <w:rPr>
          <w:rStyle w:val="211pt"/>
          <w:rFonts w:eastAsia="Calibri"/>
          <w:sz w:val="30"/>
          <w:szCs w:val="30"/>
        </w:rPr>
        <w:t xml:space="preserve"> человека</w:t>
      </w:r>
      <w:r w:rsidR="00034E33" w:rsidRPr="003A3A30">
        <w:rPr>
          <w:rStyle w:val="211pt"/>
          <w:rFonts w:eastAsia="Calibri"/>
          <w:sz w:val="30"/>
          <w:szCs w:val="30"/>
        </w:rPr>
        <w:t>)</w:t>
      </w:r>
      <w:r w:rsidRPr="003A3A30">
        <w:rPr>
          <w:rStyle w:val="211pt"/>
          <w:rFonts w:eastAsia="Calibri"/>
          <w:sz w:val="30"/>
          <w:szCs w:val="30"/>
        </w:rPr>
        <w:t xml:space="preserve"> </w:t>
      </w:r>
      <w:r w:rsidRPr="00314165">
        <w:rPr>
          <w:rFonts w:ascii="Times New Roman" w:hAnsi="Times New Roman" w:cs="Times New Roman"/>
          <w:sz w:val="30"/>
          <w:szCs w:val="30"/>
          <w:lang w:val="ru-RU"/>
        </w:rPr>
        <w:t xml:space="preserve">(табл. </w:t>
      </w:r>
      <w:r w:rsidR="002E04F6" w:rsidRPr="00314165">
        <w:rPr>
          <w:rFonts w:ascii="Times New Roman" w:hAnsi="Times New Roman" w:cs="Times New Roman"/>
          <w:sz w:val="30"/>
          <w:szCs w:val="30"/>
          <w:lang w:val="ru-RU"/>
        </w:rPr>
        <w:t>4</w:t>
      </w:r>
      <w:r w:rsidRPr="00314165">
        <w:rPr>
          <w:rFonts w:ascii="Times New Roman" w:hAnsi="Times New Roman" w:cs="Times New Roman"/>
          <w:sz w:val="30"/>
          <w:szCs w:val="30"/>
          <w:lang w:val="ru-RU"/>
        </w:rPr>
        <w:t xml:space="preserve">). </w:t>
      </w:r>
      <w:r w:rsidRPr="001A6C41">
        <w:rPr>
          <w:rFonts w:ascii="Times New Roman" w:hAnsi="Times New Roman" w:cs="Times New Roman"/>
          <w:sz w:val="30"/>
          <w:szCs w:val="30"/>
          <w:lang w:val="ru-RU"/>
        </w:rPr>
        <w:t xml:space="preserve">По данным комитета по труду, занятости и социальной защите Брестского облисполкома </w:t>
      </w:r>
      <w:r w:rsidR="000C2E54" w:rsidRPr="001A6C41">
        <w:rPr>
          <w:rFonts w:ascii="Times New Roman" w:hAnsi="Times New Roman" w:cs="Times New Roman"/>
          <w:sz w:val="30"/>
          <w:szCs w:val="30"/>
          <w:lang w:val="ru-RU"/>
        </w:rPr>
        <w:t xml:space="preserve">на 01.01.2021 </w:t>
      </w:r>
      <w:r w:rsidRPr="001A6C41">
        <w:rPr>
          <w:rFonts w:ascii="Times New Roman" w:hAnsi="Times New Roman" w:cs="Times New Roman"/>
          <w:sz w:val="30"/>
          <w:szCs w:val="30"/>
          <w:lang w:val="ru-RU"/>
        </w:rPr>
        <w:t>уровень зарегистрированной безработицы в области</w:t>
      </w:r>
      <w:r w:rsidR="000C2E54">
        <w:rPr>
          <w:rFonts w:ascii="Times New Roman" w:hAnsi="Times New Roman" w:cs="Times New Roman"/>
          <w:sz w:val="30"/>
          <w:szCs w:val="30"/>
          <w:lang w:val="ru-RU"/>
        </w:rPr>
        <w:t xml:space="preserve"> составил 0,2%</w:t>
      </w:r>
      <w:r w:rsidRPr="001A6C41">
        <w:rPr>
          <w:rFonts w:ascii="Times New Roman" w:hAnsi="Times New Roman" w:cs="Times New Roman"/>
          <w:sz w:val="30"/>
          <w:szCs w:val="30"/>
          <w:lang w:val="ru-RU"/>
        </w:rPr>
        <w:t xml:space="preserve"> и </w:t>
      </w:r>
      <w:r w:rsidR="000C2E54">
        <w:rPr>
          <w:rFonts w:ascii="Times New Roman" w:hAnsi="Times New Roman" w:cs="Times New Roman"/>
          <w:sz w:val="30"/>
          <w:szCs w:val="30"/>
          <w:lang w:val="ru-RU"/>
        </w:rPr>
        <w:t xml:space="preserve">Республике </w:t>
      </w:r>
      <w:r w:rsidR="000C2E54" w:rsidRPr="00314165">
        <w:rPr>
          <w:rFonts w:ascii="Times New Roman" w:hAnsi="Times New Roman" w:cs="Times New Roman"/>
          <w:sz w:val="30"/>
          <w:szCs w:val="30"/>
          <w:lang w:val="ru-RU"/>
        </w:rPr>
        <w:t xml:space="preserve">Беларусь - </w:t>
      </w:r>
      <w:r w:rsidRPr="00314165">
        <w:rPr>
          <w:rFonts w:ascii="Times New Roman" w:hAnsi="Times New Roman" w:cs="Times New Roman"/>
          <w:sz w:val="30"/>
          <w:szCs w:val="30"/>
          <w:lang w:val="ru-RU"/>
        </w:rPr>
        <w:t xml:space="preserve"> 0,</w:t>
      </w:r>
      <w:r w:rsidR="000C2E54" w:rsidRPr="00314165">
        <w:rPr>
          <w:rFonts w:ascii="Times New Roman" w:hAnsi="Times New Roman" w:cs="Times New Roman"/>
          <w:sz w:val="30"/>
          <w:szCs w:val="30"/>
          <w:lang w:val="ru-RU"/>
        </w:rPr>
        <w:t>1</w:t>
      </w:r>
      <w:r w:rsidRPr="00314165">
        <w:rPr>
          <w:rFonts w:ascii="Times New Roman" w:hAnsi="Times New Roman" w:cs="Times New Roman"/>
          <w:sz w:val="30"/>
          <w:szCs w:val="30"/>
          <w:lang w:val="ru-RU"/>
        </w:rPr>
        <w:t>%</w:t>
      </w:r>
      <w:r w:rsidR="005E0E77">
        <w:rPr>
          <w:rFonts w:ascii="Times New Roman" w:hAnsi="Times New Roman" w:cs="Times New Roman"/>
          <w:sz w:val="30"/>
          <w:szCs w:val="30"/>
          <w:lang w:val="ru-RU"/>
        </w:rPr>
        <w:t xml:space="preserve"> </w:t>
      </w:r>
      <w:r w:rsidRPr="00314165">
        <w:rPr>
          <w:rFonts w:ascii="Times New Roman" w:hAnsi="Times New Roman" w:cs="Times New Roman"/>
          <w:sz w:val="30"/>
          <w:szCs w:val="30"/>
          <w:lang w:val="ru-RU"/>
        </w:rPr>
        <w:t>(на</w:t>
      </w:r>
      <w:r w:rsidRPr="001A6C41">
        <w:rPr>
          <w:rFonts w:ascii="Times New Roman" w:hAnsi="Times New Roman" w:cs="Times New Roman"/>
          <w:sz w:val="30"/>
          <w:szCs w:val="30"/>
          <w:lang w:val="ru-RU"/>
        </w:rPr>
        <w:t xml:space="preserve"> 01.01.20</w:t>
      </w:r>
      <w:r w:rsidR="00034E33" w:rsidRPr="001A6C41">
        <w:rPr>
          <w:rFonts w:ascii="Times New Roman" w:hAnsi="Times New Roman" w:cs="Times New Roman"/>
          <w:sz w:val="30"/>
          <w:szCs w:val="30"/>
          <w:lang w:val="ru-RU"/>
        </w:rPr>
        <w:t>20</w:t>
      </w:r>
      <w:r w:rsidR="000C2E54">
        <w:rPr>
          <w:rFonts w:ascii="Times New Roman" w:hAnsi="Times New Roman" w:cs="Times New Roman"/>
          <w:sz w:val="30"/>
          <w:szCs w:val="30"/>
          <w:lang w:val="ru-RU"/>
        </w:rPr>
        <w:t xml:space="preserve"> </w:t>
      </w:r>
      <w:r w:rsidRPr="001A6C41">
        <w:rPr>
          <w:rFonts w:ascii="Times New Roman" w:hAnsi="Times New Roman" w:cs="Times New Roman"/>
          <w:sz w:val="30"/>
          <w:szCs w:val="30"/>
          <w:lang w:val="ru-RU"/>
        </w:rPr>
        <w:t>– 0,</w:t>
      </w:r>
      <w:r w:rsidR="00034E33" w:rsidRPr="001A6C41">
        <w:rPr>
          <w:rFonts w:ascii="Times New Roman" w:hAnsi="Times New Roman" w:cs="Times New Roman"/>
          <w:sz w:val="30"/>
          <w:szCs w:val="30"/>
          <w:lang w:val="ru-RU"/>
        </w:rPr>
        <w:t>2</w:t>
      </w:r>
      <w:r w:rsidRPr="001A6C41">
        <w:rPr>
          <w:rFonts w:ascii="Times New Roman" w:hAnsi="Times New Roman" w:cs="Times New Roman"/>
          <w:sz w:val="30"/>
          <w:szCs w:val="30"/>
          <w:lang w:val="ru-RU"/>
        </w:rPr>
        <w:t>%).</w:t>
      </w:r>
    </w:p>
    <w:p w:rsidR="00661E89" w:rsidRDefault="00661E89" w:rsidP="009949D4">
      <w:pPr>
        <w:spacing w:before="0" w:after="0" w:line="240" w:lineRule="auto"/>
        <w:ind w:firstLine="646"/>
        <w:jc w:val="both"/>
        <w:rPr>
          <w:rFonts w:ascii="Times New Roman" w:hAnsi="Times New Roman" w:cs="Times New Roman"/>
          <w:sz w:val="30"/>
          <w:szCs w:val="30"/>
          <w:lang w:val="ru-RU"/>
        </w:rPr>
      </w:pPr>
    </w:p>
    <w:p w:rsidR="0029707A" w:rsidRDefault="0029707A" w:rsidP="006F79F6">
      <w:pPr>
        <w:spacing w:before="0" w:after="0" w:line="240" w:lineRule="auto"/>
        <w:jc w:val="center"/>
        <w:rPr>
          <w:rFonts w:ascii="Times New Roman" w:hAnsi="Times New Roman" w:cs="Times New Roman"/>
          <w:b/>
          <w:i/>
          <w:iCs/>
          <w:sz w:val="24"/>
          <w:szCs w:val="24"/>
          <w:lang w:val="ru-RU"/>
        </w:rPr>
      </w:pPr>
    </w:p>
    <w:p w:rsidR="00946533" w:rsidRDefault="00946533" w:rsidP="006F79F6">
      <w:pPr>
        <w:spacing w:before="0" w:after="0" w:line="240" w:lineRule="auto"/>
        <w:jc w:val="center"/>
        <w:rPr>
          <w:rFonts w:ascii="Times New Roman" w:hAnsi="Times New Roman" w:cs="Times New Roman"/>
          <w:b/>
          <w:i/>
          <w:iCs/>
          <w:sz w:val="24"/>
          <w:szCs w:val="24"/>
          <w:lang w:val="ru-RU"/>
        </w:rPr>
      </w:pPr>
      <w:r w:rsidRPr="00360B4C">
        <w:rPr>
          <w:rFonts w:ascii="Times New Roman" w:hAnsi="Times New Roman" w:cs="Times New Roman"/>
          <w:b/>
          <w:i/>
          <w:iCs/>
          <w:sz w:val="24"/>
          <w:szCs w:val="24"/>
          <w:lang w:val="ru-RU"/>
        </w:rPr>
        <w:lastRenderedPageBreak/>
        <w:t xml:space="preserve">Таблица </w:t>
      </w:r>
      <w:r w:rsidR="002E04F6" w:rsidRPr="00360B4C">
        <w:rPr>
          <w:rFonts w:ascii="Times New Roman" w:hAnsi="Times New Roman" w:cs="Times New Roman"/>
          <w:b/>
          <w:i/>
          <w:iCs/>
          <w:sz w:val="24"/>
          <w:szCs w:val="24"/>
          <w:lang w:val="ru-RU"/>
        </w:rPr>
        <w:t>4</w:t>
      </w:r>
      <w:r w:rsidR="001F59E4" w:rsidRPr="00360B4C">
        <w:rPr>
          <w:rFonts w:ascii="Times New Roman" w:hAnsi="Times New Roman" w:cs="Times New Roman"/>
          <w:b/>
          <w:i/>
          <w:iCs/>
          <w:sz w:val="24"/>
          <w:szCs w:val="24"/>
          <w:lang w:val="ru-RU"/>
        </w:rPr>
        <w:t xml:space="preserve"> «</w:t>
      </w:r>
      <w:r w:rsidRPr="00360B4C">
        <w:rPr>
          <w:rFonts w:ascii="Times New Roman" w:hAnsi="Times New Roman" w:cs="Times New Roman"/>
          <w:b/>
          <w:i/>
          <w:iCs/>
          <w:sz w:val="24"/>
          <w:szCs w:val="24"/>
          <w:lang w:val="ru-RU"/>
        </w:rPr>
        <w:t>Показатели занятости населения Кобринского района за 201</w:t>
      </w:r>
      <w:r w:rsidR="00F60FA3">
        <w:rPr>
          <w:rFonts w:ascii="Times New Roman" w:hAnsi="Times New Roman" w:cs="Times New Roman"/>
          <w:b/>
          <w:i/>
          <w:iCs/>
          <w:sz w:val="24"/>
          <w:szCs w:val="24"/>
          <w:lang w:val="ru-RU"/>
        </w:rPr>
        <w:t>7</w:t>
      </w:r>
      <w:r w:rsidRPr="00360B4C">
        <w:rPr>
          <w:rFonts w:ascii="Times New Roman" w:hAnsi="Times New Roman" w:cs="Times New Roman"/>
          <w:b/>
          <w:i/>
          <w:iCs/>
          <w:sz w:val="24"/>
          <w:szCs w:val="24"/>
          <w:lang w:val="ru-RU"/>
        </w:rPr>
        <w:t>-20</w:t>
      </w:r>
      <w:r w:rsidR="003C2346" w:rsidRPr="00360B4C">
        <w:rPr>
          <w:rFonts w:ascii="Times New Roman" w:hAnsi="Times New Roman" w:cs="Times New Roman"/>
          <w:b/>
          <w:i/>
          <w:iCs/>
          <w:sz w:val="24"/>
          <w:szCs w:val="24"/>
          <w:lang w:val="ru-RU"/>
        </w:rPr>
        <w:t>2</w:t>
      </w:r>
      <w:r w:rsidR="003E7996">
        <w:rPr>
          <w:rFonts w:ascii="Times New Roman" w:hAnsi="Times New Roman" w:cs="Times New Roman"/>
          <w:b/>
          <w:i/>
          <w:iCs/>
          <w:sz w:val="24"/>
          <w:szCs w:val="24"/>
          <w:lang w:val="ru-RU"/>
        </w:rPr>
        <w:t>1</w:t>
      </w:r>
      <w:r w:rsidRPr="00360B4C">
        <w:rPr>
          <w:rFonts w:ascii="Times New Roman" w:hAnsi="Times New Roman" w:cs="Times New Roman"/>
          <w:b/>
          <w:i/>
          <w:iCs/>
          <w:sz w:val="24"/>
          <w:szCs w:val="24"/>
          <w:lang w:val="ru-RU"/>
        </w:rPr>
        <w:t>гг</w:t>
      </w:r>
      <w:proofErr w:type="gramStart"/>
      <w:r w:rsidRPr="00360B4C">
        <w:rPr>
          <w:rFonts w:ascii="Times New Roman" w:hAnsi="Times New Roman" w:cs="Times New Roman"/>
          <w:b/>
          <w:i/>
          <w:iCs/>
          <w:sz w:val="24"/>
          <w:szCs w:val="24"/>
          <w:lang w:val="ru-RU"/>
        </w:rPr>
        <w:t>.</w:t>
      </w:r>
      <w:r w:rsidR="001F59E4" w:rsidRPr="00360B4C">
        <w:rPr>
          <w:rFonts w:ascii="Times New Roman" w:hAnsi="Times New Roman" w:cs="Times New Roman"/>
          <w:b/>
          <w:i/>
          <w:iCs/>
          <w:sz w:val="24"/>
          <w:szCs w:val="24"/>
          <w:lang w:val="ru-RU"/>
        </w:rPr>
        <w:t>»</w:t>
      </w:r>
      <w:r w:rsidR="00360B4C" w:rsidRPr="00360B4C">
        <w:rPr>
          <w:rFonts w:ascii="Times New Roman" w:hAnsi="Times New Roman" w:cs="Times New Roman"/>
          <w:b/>
          <w:i/>
          <w:iCs/>
          <w:sz w:val="24"/>
          <w:szCs w:val="24"/>
          <w:lang w:val="ru-RU"/>
        </w:rPr>
        <w:t xml:space="preserve"> (%)</w:t>
      </w:r>
      <w:proofErr w:type="gramEnd"/>
    </w:p>
    <w:p w:rsidR="006F79F6" w:rsidRPr="00360B4C" w:rsidRDefault="006F79F6" w:rsidP="006F79F6">
      <w:pPr>
        <w:spacing w:before="0" w:after="0" w:line="240" w:lineRule="auto"/>
        <w:jc w:val="center"/>
        <w:rPr>
          <w:rFonts w:ascii="Times New Roman" w:hAnsi="Times New Roman" w:cs="Times New Roman"/>
          <w:b/>
          <w:i/>
          <w:iCs/>
          <w:sz w:val="24"/>
          <w:szCs w:val="24"/>
          <w:lang w:val="ru-RU"/>
        </w:rPr>
      </w:pPr>
    </w:p>
    <w:tbl>
      <w:tblPr>
        <w:tblStyle w:val="ae"/>
        <w:tblW w:w="9499" w:type="dxa"/>
        <w:tblInd w:w="107" w:type="dxa"/>
        <w:tblLayout w:type="fixed"/>
        <w:tblLook w:val="04A0"/>
      </w:tblPr>
      <w:tblGrid>
        <w:gridCol w:w="2978"/>
        <w:gridCol w:w="1276"/>
        <w:gridCol w:w="1276"/>
        <w:gridCol w:w="992"/>
        <w:gridCol w:w="992"/>
        <w:gridCol w:w="993"/>
        <w:gridCol w:w="992"/>
      </w:tblGrid>
      <w:tr w:rsidR="003E7996" w:rsidRPr="009949D4" w:rsidTr="008D5858">
        <w:trPr>
          <w:trHeight w:val="168"/>
        </w:trPr>
        <w:tc>
          <w:tcPr>
            <w:tcW w:w="2978" w:type="dxa"/>
            <w:vMerge w:val="restart"/>
            <w:vAlign w:val="center"/>
          </w:tcPr>
          <w:p w:rsidR="003E7996" w:rsidRPr="000746A8" w:rsidRDefault="003E7996" w:rsidP="009949D4">
            <w:pPr>
              <w:spacing w:before="0" w:after="0" w:line="240" w:lineRule="auto"/>
              <w:jc w:val="both"/>
              <w:rPr>
                <w:sz w:val="26"/>
                <w:szCs w:val="26"/>
                <w:lang w:val="ru-RU"/>
              </w:rPr>
            </w:pPr>
            <w:r w:rsidRPr="000746A8">
              <w:rPr>
                <w:sz w:val="26"/>
                <w:szCs w:val="26"/>
                <w:lang w:val="ru-RU"/>
              </w:rPr>
              <w:t>Наименование</w:t>
            </w:r>
          </w:p>
        </w:tc>
        <w:tc>
          <w:tcPr>
            <w:tcW w:w="5529" w:type="dxa"/>
            <w:gridSpan w:val="5"/>
            <w:vAlign w:val="center"/>
          </w:tcPr>
          <w:p w:rsidR="003E7996" w:rsidRPr="000746A8" w:rsidRDefault="003E7996" w:rsidP="009949D4">
            <w:pPr>
              <w:spacing w:before="0" w:after="0" w:line="240" w:lineRule="auto"/>
              <w:ind w:right="317"/>
              <w:jc w:val="both"/>
              <w:rPr>
                <w:sz w:val="26"/>
                <w:szCs w:val="26"/>
                <w:lang w:val="ru-RU"/>
              </w:rPr>
            </w:pPr>
            <w:r w:rsidRPr="000746A8">
              <w:rPr>
                <w:sz w:val="26"/>
                <w:szCs w:val="26"/>
                <w:lang w:val="ru-RU"/>
              </w:rPr>
              <w:t>Отчетный период (годы)</w:t>
            </w:r>
          </w:p>
        </w:tc>
        <w:tc>
          <w:tcPr>
            <w:tcW w:w="992" w:type="dxa"/>
            <w:vMerge w:val="restart"/>
            <w:vAlign w:val="center"/>
          </w:tcPr>
          <w:p w:rsidR="003E7996" w:rsidRPr="000746A8" w:rsidRDefault="003E7996" w:rsidP="009949D4">
            <w:pPr>
              <w:spacing w:before="0" w:after="0" w:line="240" w:lineRule="auto"/>
              <w:jc w:val="both"/>
              <w:rPr>
                <w:sz w:val="26"/>
                <w:szCs w:val="26"/>
                <w:highlight w:val="yellow"/>
                <w:lang w:val="ru-RU"/>
              </w:rPr>
            </w:pPr>
            <w:proofErr w:type="spellStart"/>
            <w:r w:rsidRPr="000746A8">
              <w:rPr>
                <w:sz w:val="26"/>
                <w:szCs w:val="26"/>
                <w:lang w:val="ru-RU"/>
              </w:rPr>
              <w:t>Т</w:t>
            </w:r>
            <w:r w:rsidRPr="000746A8">
              <w:rPr>
                <w:sz w:val="26"/>
                <w:szCs w:val="26"/>
                <w:vertAlign w:val="subscript"/>
                <w:lang w:val="ru-RU"/>
              </w:rPr>
              <w:t>пр.%</w:t>
            </w:r>
            <w:proofErr w:type="spellEnd"/>
          </w:p>
        </w:tc>
      </w:tr>
      <w:tr w:rsidR="003E7996" w:rsidRPr="009949D4" w:rsidTr="008D5858">
        <w:trPr>
          <w:trHeight w:val="192"/>
        </w:trPr>
        <w:tc>
          <w:tcPr>
            <w:tcW w:w="2978" w:type="dxa"/>
            <w:vMerge/>
            <w:vAlign w:val="center"/>
          </w:tcPr>
          <w:p w:rsidR="003E7996" w:rsidRPr="000746A8" w:rsidRDefault="003E7996" w:rsidP="009949D4">
            <w:pPr>
              <w:spacing w:before="0" w:after="0" w:line="240" w:lineRule="auto"/>
              <w:jc w:val="both"/>
              <w:rPr>
                <w:sz w:val="26"/>
                <w:szCs w:val="26"/>
                <w:lang w:val="ru-RU"/>
              </w:rPr>
            </w:pPr>
          </w:p>
        </w:tc>
        <w:tc>
          <w:tcPr>
            <w:tcW w:w="1276"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2017</w:t>
            </w:r>
          </w:p>
        </w:tc>
        <w:tc>
          <w:tcPr>
            <w:tcW w:w="1276" w:type="dxa"/>
            <w:vAlign w:val="center"/>
          </w:tcPr>
          <w:p w:rsidR="003E7996" w:rsidRPr="000746A8" w:rsidRDefault="003E7996" w:rsidP="009949D4">
            <w:pPr>
              <w:spacing w:before="0" w:after="0" w:line="240" w:lineRule="auto"/>
              <w:jc w:val="both"/>
              <w:rPr>
                <w:sz w:val="26"/>
                <w:szCs w:val="26"/>
                <w:lang w:val="ru-RU"/>
              </w:rPr>
            </w:pPr>
            <w:r w:rsidRPr="000746A8">
              <w:rPr>
                <w:sz w:val="26"/>
                <w:szCs w:val="26"/>
                <w:lang w:val="ru-RU"/>
              </w:rPr>
              <w:t>2018</w:t>
            </w:r>
          </w:p>
        </w:tc>
        <w:tc>
          <w:tcPr>
            <w:tcW w:w="992" w:type="dxa"/>
            <w:vAlign w:val="center"/>
          </w:tcPr>
          <w:p w:rsidR="003E7996" w:rsidRPr="000746A8" w:rsidRDefault="003E7996" w:rsidP="009949D4">
            <w:pPr>
              <w:spacing w:before="0" w:after="0" w:line="240" w:lineRule="auto"/>
              <w:jc w:val="both"/>
              <w:rPr>
                <w:sz w:val="26"/>
                <w:szCs w:val="26"/>
                <w:lang w:val="ru-RU"/>
              </w:rPr>
            </w:pPr>
            <w:r w:rsidRPr="000746A8">
              <w:rPr>
                <w:sz w:val="26"/>
                <w:szCs w:val="26"/>
                <w:lang w:val="ru-RU"/>
              </w:rPr>
              <w:t>2019</w:t>
            </w:r>
          </w:p>
        </w:tc>
        <w:tc>
          <w:tcPr>
            <w:tcW w:w="992" w:type="dxa"/>
            <w:vAlign w:val="center"/>
          </w:tcPr>
          <w:p w:rsidR="003E7996" w:rsidRPr="000746A8" w:rsidRDefault="003E7996" w:rsidP="003E7996">
            <w:pPr>
              <w:spacing w:before="0" w:after="0" w:line="240" w:lineRule="auto"/>
              <w:jc w:val="both"/>
              <w:rPr>
                <w:sz w:val="26"/>
                <w:szCs w:val="26"/>
                <w:lang w:val="ru-RU"/>
              </w:rPr>
            </w:pPr>
            <w:r w:rsidRPr="000746A8">
              <w:rPr>
                <w:sz w:val="26"/>
                <w:szCs w:val="26"/>
                <w:lang w:val="ru-RU"/>
              </w:rPr>
              <w:t>2020</w:t>
            </w:r>
          </w:p>
        </w:tc>
        <w:tc>
          <w:tcPr>
            <w:tcW w:w="993" w:type="dxa"/>
            <w:vAlign w:val="center"/>
          </w:tcPr>
          <w:p w:rsidR="003E7996" w:rsidRPr="000746A8" w:rsidRDefault="003E7996" w:rsidP="003E7996">
            <w:pPr>
              <w:spacing w:before="0" w:after="0" w:line="240" w:lineRule="auto"/>
              <w:jc w:val="both"/>
              <w:rPr>
                <w:sz w:val="26"/>
                <w:szCs w:val="26"/>
                <w:lang w:val="ru-RU"/>
              </w:rPr>
            </w:pPr>
            <w:r w:rsidRPr="000746A8">
              <w:rPr>
                <w:sz w:val="26"/>
                <w:szCs w:val="26"/>
                <w:lang w:val="ru-RU"/>
              </w:rPr>
              <w:t>2021</w:t>
            </w:r>
          </w:p>
        </w:tc>
        <w:tc>
          <w:tcPr>
            <w:tcW w:w="992" w:type="dxa"/>
            <w:vMerge/>
            <w:vAlign w:val="center"/>
          </w:tcPr>
          <w:p w:rsidR="003E7996" w:rsidRPr="000746A8" w:rsidRDefault="003E7996" w:rsidP="009949D4">
            <w:pPr>
              <w:spacing w:before="0" w:after="0" w:line="240" w:lineRule="auto"/>
              <w:jc w:val="both"/>
              <w:rPr>
                <w:sz w:val="26"/>
                <w:szCs w:val="26"/>
                <w:lang w:val="ru-RU"/>
              </w:rPr>
            </w:pPr>
          </w:p>
        </w:tc>
      </w:tr>
      <w:tr w:rsidR="003E7996" w:rsidRPr="009949D4" w:rsidTr="008D5858">
        <w:tc>
          <w:tcPr>
            <w:tcW w:w="2978" w:type="dxa"/>
            <w:vAlign w:val="center"/>
          </w:tcPr>
          <w:p w:rsidR="003E7996" w:rsidRPr="000746A8" w:rsidRDefault="003E7996" w:rsidP="00317B54">
            <w:pPr>
              <w:spacing w:before="0" w:after="0" w:line="240" w:lineRule="auto"/>
              <w:jc w:val="both"/>
              <w:rPr>
                <w:sz w:val="26"/>
                <w:szCs w:val="26"/>
                <w:lang w:val="ru-RU"/>
              </w:rPr>
            </w:pPr>
            <w:r w:rsidRPr="000746A8">
              <w:rPr>
                <w:rStyle w:val="211pt"/>
                <w:rFonts w:eastAsia="Calibri"/>
                <w:spacing w:val="-10"/>
                <w:sz w:val="26"/>
                <w:szCs w:val="26"/>
              </w:rPr>
              <w:t>Уровень зарегистрированной безработицы (в % к численности рабочей силы)</w:t>
            </w:r>
          </w:p>
        </w:tc>
        <w:tc>
          <w:tcPr>
            <w:tcW w:w="1276"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0,8</w:t>
            </w:r>
          </w:p>
        </w:tc>
        <w:tc>
          <w:tcPr>
            <w:tcW w:w="1276"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0,5</w:t>
            </w:r>
          </w:p>
        </w:tc>
        <w:tc>
          <w:tcPr>
            <w:tcW w:w="992"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0,3</w:t>
            </w:r>
          </w:p>
        </w:tc>
        <w:tc>
          <w:tcPr>
            <w:tcW w:w="992"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0,3</w:t>
            </w:r>
          </w:p>
        </w:tc>
        <w:tc>
          <w:tcPr>
            <w:tcW w:w="993" w:type="dxa"/>
            <w:vAlign w:val="center"/>
          </w:tcPr>
          <w:p w:rsidR="003E7996" w:rsidRPr="000746A8" w:rsidRDefault="00D21530" w:rsidP="009949D4">
            <w:pPr>
              <w:spacing w:before="0" w:after="0" w:line="240" w:lineRule="auto"/>
              <w:jc w:val="both"/>
              <w:rPr>
                <w:sz w:val="26"/>
                <w:szCs w:val="26"/>
                <w:lang w:val="ru-RU"/>
              </w:rPr>
            </w:pPr>
            <w:r w:rsidRPr="000746A8">
              <w:rPr>
                <w:sz w:val="26"/>
                <w:szCs w:val="26"/>
                <w:lang w:val="ru-RU"/>
              </w:rPr>
              <w:t>0,2</w:t>
            </w:r>
          </w:p>
        </w:tc>
        <w:tc>
          <w:tcPr>
            <w:tcW w:w="992" w:type="dxa"/>
            <w:vAlign w:val="center"/>
          </w:tcPr>
          <w:p w:rsidR="003E7996" w:rsidRPr="000746A8" w:rsidRDefault="007E4EC7" w:rsidP="009949D4">
            <w:pPr>
              <w:spacing w:before="0" w:after="0" w:line="240" w:lineRule="auto"/>
              <w:jc w:val="both"/>
              <w:rPr>
                <w:sz w:val="26"/>
                <w:szCs w:val="26"/>
                <w:lang w:val="ru-RU"/>
              </w:rPr>
            </w:pPr>
            <w:r w:rsidRPr="000746A8">
              <w:rPr>
                <w:sz w:val="26"/>
                <w:szCs w:val="26"/>
                <w:lang w:val="ru-RU"/>
              </w:rPr>
              <w:t>-33,3</w:t>
            </w:r>
          </w:p>
        </w:tc>
      </w:tr>
      <w:tr w:rsidR="003E7996" w:rsidRPr="009949D4" w:rsidTr="008D5858">
        <w:tc>
          <w:tcPr>
            <w:tcW w:w="2978" w:type="dxa"/>
            <w:vAlign w:val="center"/>
          </w:tcPr>
          <w:p w:rsidR="003E7996" w:rsidRPr="000746A8" w:rsidRDefault="003E7996" w:rsidP="009949D4">
            <w:pPr>
              <w:spacing w:before="0" w:after="0" w:line="240" w:lineRule="auto"/>
              <w:jc w:val="both"/>
              <w:rPr>
                <w:sz w:val="26"/>
                <w:szCs w:val="26"/>
                <w:lang w:val="ru-RU"/>
              </w:rPr>
            </w:pPr>
            <w:r w:rsidRPr="000746A8">
              <w:rPr>
                <w:rStyle w:val="211pt"/>
                <w:rFonts w:eastAsia="Calibri"/>
                <w:sz w:val="26"/>
                <w:szCs w:val="26"/>
              </w:rPr>
              <w:t>Численность безработных зарегистрированных в органах по труду и социальной защите на конец года (человек)</w:t>
            </w:r>
          </w:p>
        </w:tc>
        <w:tc>
          <w:tcPr>
            <w:tcW w:w="1276"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266</w:t>
            </w:r>
          </w:p>
        </w:tc>
        <w:tc>
          <w:tcPr>
            <w:tcW w:w="1276"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163</w:t>
            </w:r>
          </w:p>
        </w:tc>
        <w:tc>
          <w:tcPr>
            <w:tcW w:w="992"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103</w:t>
            </w:r>
          </w:p>
        </w:tc>
        <w:tc>
          <w:tcPr>
            <w:tcW w:w="992" w:type="dxa"/>
            <w:vAlign w:val="center"/>
          </w:tcPr>
          <w:p w:rsidR="003E7996" w:rsidRPr="000746A8" w:rsidRDefault="003E7996" w:rsidP="00AB2252">
            <w:pPr>
              <w:spacing w:before="0" w:after="0" w:line="240" w:lineRule="auto"/>
              <w:jc w:val="both"/>
              <w:rPr>
                <w:sz w:val="26"/>
                <w:szCs w:val="26"/>
                <w:lang w:val="ru-RU"/>
              </w:rPr>
            </w:pPr>
            <w:r w:rsidRPr="000746A8">
              <w:rPr>
                <w:sz w:val="26"/>
                <w:szCs w:val="26"/>
                <w:lang w:val="ru-RU"/>
              </w:rPr>
              <w:t>623</w:t>
            </w:r>
          </w:p>
        </w:tc>
        <w:tc>
          <w:tcPr>
            <w:tcW w:w="993" w:type="dxa"/>
            <w:vAlign w:val="center"/>
          </w:tcPr>
          <w:p w:rsidR="003E7996" w:rsidRPr="000746A8" w:rsidRDefault="00D21530" w:rsidP="009949D4">
            <w:pPr>
              <w:spacing w:before="0" w:after="0" w:line="240" w:lineRule="auto"/>
              <w:jc w:val="both"/>
              <w:rPr>
                <w:sz w:val="26"/>
                <w:szCs w:val="26"/>
                <w:lang w:val="ru-RU"/>
              </w:rPr>
            </w:pPr>
            <w:r w:rsidRPr="000746A8">
              <w:rPr>
                <w:sz w:val="26"/>
                <w:szCs w:val="26"/>
                <w:lang w:val="ru-RU"/>
              </w:rPr>
              <w:t>974</w:t>
            </w:r>
          </w:p>
        </w:tc>
        <w:tc>
          <w:tcPr>
            <w:tcW w:w="992" w:type="dxa"/>
            <w:vAlign w:val="center"/>
          </w:tcPr>
          <w:p w:rsidR="003E7996" w:rsidRPr="000746A8" w:rsidRDefault="007E4EC7" w:rsidP="009949D4">
            <w:pPr>
              <w:spacing w:before="0" w:after="0" w:line="240" w:lineRule="auto"/>
              <w:jc w:val="both"/>
              <w:rPr>
                <w:sz w:val="26"/>
                <w:szCs w:val="26"/>
                <w:lang w:val="ru-RU"/>
              </w:rPr>
            </w:pPr>
            <w:r w:rsidRPr="000746A8">
              <w:rPr>
                <w:sz w:val="26"/>
                <w:szCs w:val="26"/>
                <w:lang w:val="ru-RU"/>
              </w:rPr>
              <w:t>44,06</w:t>
            </w:r>
          </w:p>
        </w:tc>
      </w:tr>
    </w:tbl>
    <w:p w:rsidR="006F79F6" w:rsidRDefault="006F79F6" w:rsidP="004E4269">
      <w:pPr>
        <w:spacing w:before="0" w:after="0" w:line="240" w:lineRule="auto"/>
        <w:ind w:firstLine="709"/>
        <w:jc w:val="both"/>
        <w:rPr>
          <w:rFonts w:ascii="Times New Roman" w:hAnsi="Times New Roman" w:cs="Times New Roman"/>
          <w:sz w:val="30"/>
          <w:szCs w:val="30"/>
          <w:lang w:val="ru-RU"/>
        </w:rPr>
      </w:pPr>
    </w:p>
    <w:p w:rsidR="00016C8E" w:rsidRPr="009949D4" w:rsidRDefault="00016C8E" w:rsidP="004E4269">
      <w:pPr>
        <w:spacing w:before="0" w:after="0" w:line="240" w:lineRule="auto"/>
        <w:ind w:firstLine="709"/>
        <w:jc w:val="both"/>
        <w:rPr>
          <w:rFonts w:ascii="Times New Roman" w:hAnsi="Times New Roman" w:cs="Times New Roman"/>
          <w:i/>
          <w:sz w:val="30"/>
          <w:szCs w:val="30"/>
          <w:lang w:val="ru-RU"/>
        </w:rPr>
      </w:pPr>
      <w:r w:rsidRPr="009949D4">
        <w:rPr>
          <w:rFonts w:ascii="Times New Roman" w:hAnsi="Times New Roman" w:cs="Times New Roman"/>
          <w:sz w:val="30"/>
          <w:szCs w:val="30"/>
          <w:lang w:val="ru-RU"/>
        </w:rPr>
        <w:t>Медико-демографические показатели, такие как рождаемость, смертность, ожидаемая продолжительность жизни при рождении, заболеваемость являются индикаторами социально-экономического развития любого государства, показателями здоровья, уровня и образа жизни людей.</w:t>
      </w:r>
    </w:p>
    <w:p w:rsidR="00016C8E" w:rsidRPr="009949D4" w:rsidRDefault="00016C8E" w:rsidP="009949D4">
      <w:pPr>
        <w:spacing w:before="0" w:after="0" w:line="240" w:lineRule="auto"/>
        <w:ind w:firstLine="709"/>
        <w:jc w:val="both"/>
        <w:rPr>
          <w:rFonts w:ascii="Times New Roman" w:hAnsi="Times New Roman" w:cs="Times New Roman"/>
          <w:i/>
          <w:sz w:val="30"/>
          <w:szCs w:val="30"/>
          <w:lang w:val="ru-RU"/>
        </w:rPr>
      </w:pPr>
      <w:r w:rsidRPr="009949D4">
        <w:rPr>
          <w:rFonts w:ascii="Times New Roman" w:hAnsi="Times New Roman" w:cs="Times New Roman"/>
          <w:sz w:val="30"/>
          <w:szCs w:val="30"/>
          <w:lang w:val="ru-RU"/>
        </w:rPr>
        <w:t>Демографическая ситуация в Кобринском районе в последние годы имеет тенденци</w:t>
      </w:r>
      <w:r w:rsidR="00117A6B" w:rsidRPr="009949D4">
        <w:rPr>
          <w:rFonts w:ascii="Times New Roman" w:hAnsi="Times New Roman" w:cs="Times New Roman"/>
          <w:sz w:val="30"/>
          <w:szCs w:val="30"/>
          <w:lang w:val="ru-RU"/>
        </w:rPr>
        <w:t>ю к</w:t>
      </w:r>
      <w:r w:rsidRPr="009949D4">
        <w:rPr>
          <w:rFonts w:ascii="Times New Roman" w:hAnsi="Times New Roman" w:cs="Times New Roman"/>
          <w:sz w:val="30"/>
          <w:szCs w:val="30"/>
          <w:lang w:val="ru-RU"/>
        </w:rPr>
        <w:t xml:space="preserve"> естественной убыли и старени</w:t>
      </w:r>
      <w:r w:rsidR="00117A6B" w:rsidRPr="009949D4">
        <w:rPr>
          <w:rFonts w:ascii="Times New Roman" w:hAnsi="Times New Roman" w:cs="Times New Roman"/>
          <w:sz w:val="30"/>
          <w:szCs w:val="30"/>
          <w:lang w:val="ru-RU"/>
        </w:rPr>
        <w:t>ю</w:t>
      </w:r>
      <w:r w:rsidRPr="009949D4">
        <w:rPr>
          <w:rFonts w:ascii="Times New Roman" w:hAnsi="Times New Roman" w:cs="Times New Roman"/>
          <w:sz w:val="30"/>
          <w:szCs w:val="30"/>
          <w:lang w:val="ru-RU"/>
        </w:rPr>
        <w:t xml:space="preserve"> населения, особенно в сельской местности</w:t>
      </w:r>
      <w:r w:rsidR="00C73A4C" w:rsidRPr="009949D4">
        <w:rPr>
          <w:rFonts w:ascii="Times New Roman" w:hAnsi="Times New Roman" w:cs="Times New Roman"/>
          <w:sz w:val="30"/>
          <w:szCs w:val="30"/>
          <w:lang w:val="ru-RU"/>
        </w:rPr>
        <w:t>.</w:t>
      </w:r>
    </w:p>
    <w:p w:rsidR="00321F14" w:rsidRPr="009949D4" w:rsidRDefault="005D0B2C" w:rsidP="009949D4">
      <w:pPr>
        <w:spacing w:before="0" w:after="0" w:line="240" w:lineRule="auto"/>
        <w:ind w:firstLine="709"/>
        <w:jc w:val="both"/>
        <w:rPr>
          <w:rFonts w:ascii="Times New Roman" w:hAnsi="Times New Roman" w:cs="Times New Roman"/>
          <w:sz w:val="30"/>
          <w:szCs w:val="30"/>
          <w:lang w:val="ru-RU"/>
        </w:rPr>
      </w:pPr>
      <w:r w:rsidRPr="00F60FA3">
        <w:rPr>
          <w:rFonts w:ascii="Times New Roman" w:hAnsi="Times New Roman" w:cs="Times New Roman"/>
          <w:sz w:val="30"/>
          <w:szCs w:val="30"/>
          <w:lang w:val="ru-RU"/>
        </w:rPr>
        <w:t>В 20</w:t>
      </w:r>
      <w:r w:rsidR="00B5209E" w:rsidRPr="00F60FA3">
        <w:rPr>
          <w:rFonts w:ascii="Times New Roman" w:hAnsi="Times New Roman" w:cs="Times New Roman"/>
          <w:sz w:val="30"/>
          <w:szCs w:val="30"/>
          <w:lang w:val="ru-RU"/>
        </w:rPr>
        <w:t>2</w:t>
      </w:r>
      <w:r w:rsidR="003E7996" w:rsidRPr="00F60FA3">
        <w:rPr>
          <w:rFonts w:ascii="Times New Roman" w:hAnsi="Times New Roman" w:cs="Times New Roman"/>
          <w:sz w:val="30"/>
          <w:szCs w:val="30"/>
          <w:lang w:val="ru-RU"/>
        </w:rPr>
        <w:t>1</w:t>
      </w:r>
      <w:r w:rsidRPr="00F60FA3">
        <w:rPr>
          <w:rFonts w:ascii="Times New Roman" w:hAnsi="Times New Roman" w:cs="Times New Roman"/>
          <w:sz w:val="30"/>
          <w:szCs w:val="30"/>
          <w:lang w:val="ru-RU"/>
        </w:rPr>
        <w:t xml:space="preserve"> году </w:t>
      </w:r>
      <w:r w:rsidR="00834CF4" w:rsidRPr="00F60FA3">
        <w:rPr>
          <w:rFonts w:ascii="Times New Roman" w:hAnsi="Times New Roman" w:cs="Times New Roman"/>
          <w:sz w:val="30"/>
          <w:szCs w:val="30"/>
          <w:lang w:val="ru-RU"/>
        </w:rPr>
        <w:t xml:space="preserve">среднегодовая </w:t>
      </w:r>
      <w:r w:rsidRPr="00F60FA3">
        <w:rPr>
          <w:rFonts w:ascii="Times New Roman" w:hAnsi="Times New Roman" w:cs="Times New Roman"/>
          <w:sz w:val="30"/>
          <w:szCs w:val="30"/>
          <w:lang w:val="ru-RU"/>
        </w:rPr>
        <w:t>ч</w:t>
      </w:r>
      <w:r w:rsidR="006B3D51" w:rsidRPr="00F60FA3">
        <w:rPr>
          <w:rFonts w:ascii="Times New Roman" w:hAnsi="Times New Roman" w:cs="Times New Roman"/>
          <w:sz w:val="30"/>
          <w:szCs w:val="30"/>
          <w:lang w:val="ru-RU"/>
        </w:rPr>
        <w:t>исленность</w:t>
      </w:r>
      <w:r w:rsidRPr="00F60FA3">
        <w:rPr>
          <w:rFonts w:ascii="Times New Roman" w:hAnsi="Times New Roman" w:cs="Times New Roman"/>
          <w:sz w:val="30"/>
          <w:szCs w:val="30"/>
          <w:lang w:val="ru-RU"/>
        </w:rPr>
        <w:t xml:space="preserve"> населения</w:t>
      </w:r>
      <w:r w:rsidR="00834CF4" w:rsidRPr="00F60FA3">
        <w:rPr>
          <w:rFonts w:ascii="Times New Roman" w:hAnsi="Times New Roman" w:cs="Times New Roman"/>
          <w:sz w:val="30"/>
          <w:szCs w:val="30"/>
          <w:lang w:val="ru-RU"/>
        </w:rPr>
        <w:t xml:space="preserve"> Кобринского района</w:t>
      </w:r>
      <w:r w:rsidRPr="00F60FA3">
        <w:rPr>
          <w:rFonts w:ascii="Times New Roman" w:hAnsi="Times New Roman" w:cs="Times New Roman"/>
          <w:sz w:val="30"/>
          <w:szCs w:val="30"/>
          <w:lang w:val="ru-RU"/>
        </w:rPr>
        <w:t xml:space="preserve"> составила </w:t>
      </w:r>
      <w:r w:rsidR="00945FE8" w:rsidRPr="00F60FA3">
        <w:rPr>
          <w:rFonts w:ascii="Times New Roman" w:hAnsi="Times New Roman" w:cs="Times New Roman"/>
          <w:sz w:val="30"/>
          <w:szCs w:val="30"/>
          <w:lang w:val="ru-RU"/>
        </w:rPr>
        <w:t>8</w:t>
      </w:r>
      <w:r w:rsidR="00F60FA3" w:rsidRPr="00F60FA3">
        <w:rPr>
          <w:rFonts w:ascii="Times New Roman" w:hAnsi="Times New Roman" w:cs="Times New Roman"/>
          <w:sz w:val="30"/>
          <w:szCs w:val="30"/>
          <w:lang w:val="ru-RU"/>
        </w:rPr>
        <w:t>3.380 (2020</w:t>
      </w:r>
      <w:r w:rsidR="00871A4C" w:rsidRPr="00F60FA3">
        <w:rPr>
          <w:rFonts w:ascii="Times New Roman" w:hAnsi="Times New Roman" w:cs="Times New Roman"/>
          <w:sz w:val="30"/>
          <w:szCs w:val="30"/>
          <w:lang w:val="ru-RU"/>
        </w:rPr>
        <w:t>г.</w:t>
      </w:r>
      <w:r w:rsidR="00945FE8" w:rsidRPr="00F60FA3">
        <w:rPr>
          <w:rFonts w:ascii="Times New Roman" w:hAnsi="Times New Roman" w:cs="Times New Roman"/>
          <w:sz w:val="30"/>
          <w:szCs w:val="30"/>
          <w:lang w:val="ru-RU"/>
        </w:rPr>
        <w:t xml:space="preserve"> - </w:t>
      </w:r>
      <w:r w:rsidR="00F60FA3" w:rsidRPr="00F60FA3">
        <w:rPr>
          <w:rFonts w:ascii="Times New Roman" w:hAnsi="Times New Roman" w:cs="Times New Roman"/>
          <w:sz w:val="30"/>
          <w:szCs w:val="30"/>
          <w:lang w:val="ru-RU"/>
        </w:rPr>
        <w:t>84.159</w:t>
      </w:r>
      <w:r w:rsidR="00945FE8" w:rsidRPr="00F60FA3">
        <w:rPr>
          <w:rFonts w:ascii="Times New Roman" w:hAnsi="Times New Roman" w:cs="Times New Roman"/>
          <w:sz w:val="30"/>
          <w:szCs w:val="30"/>
          <w:lang w:val="ru-RU"/>
        </w:rPr>
        <w:t>)</w:t>
      </w:r>
      <w:r w:rsidR="001D20DA" w:rsidRPr="00F60FA3">
        <w:rPr>
          <w:rFonts w:ascii="Times New Roman" w:hAnsi="Times New Roman" w:cs="Times New Roman"/>
          <w:sz w:val="30"/>
          <w:szCs w:val="30"/>
          <w:lang w:val="ru-RU"/>
        </w:rPr>
        <w:t xml:space="preserve"> человек</w:t>
      </w:r>
      <w:r w:rsidRPr="00F60FA3">
        <w:rPr>
          <w:rFonts w:ascii="Times New Roman" w:hAnsi="Times New Roman" w:cs="Times New Roman"/>
          <w:sz w:val="30"/>
          <w:szCs w:val="30"/>
          <w:lang w:val="ru-RU"/>
        </w:rPr>
        <w:t xml:space="preserve">, в т.ч. </w:t>
      </w:r>
      <w:r w:rsidR="006B3D51" w:rsidRPr="00F60FA3">
        <w:rPr>
          <w:rFonts w:ascii="Times New Roman" w:hAnsi="Times New Roman" w:cs="Times New Roman"/>
          <w:sz w:val="30"/>
          <w:szCs w:val="30"/>
          <w:lang w:val="ru-RU"/>
        </w:rPr>
        <w:t xml:space="preserve">городского населения – </w:t>
      </w:r>
      <w:r w:rsidR="00F60FA3" w:rsidRPr="00F60FA3">
        <w:rPr>
          <w:rFonts w:ascii="Times New Roman" w:hAnsi="Times New Roman" w:cs="Times New Roman"/>
          <w:sz w:val="30"/>
          <w:szCs w:val="30"/>
          <w:lang w:val="ru-RU"/>
        </w:rPr>
        <w:t>52771 (2020</w:t>
      </w:r>
      <w:r w:rsidR="00945FE8" w:rsidRPr="00F60FA3">
        <w:rPr>
          <w:rFonts w:ascii="Times New Roman" w:hAnsi="Times New Roman" w:cs="Times New Roman"/>
          <w:sz w:val="30"/>
          <w:szCs w:val="30"/>
          <w:lang w:val="ru-RU"/>
        </w:rPr>
        <w:t xml:space="preserve">г. - </w:t>
      </w:r>
      <w:r w:rsidR="00F60FA3" w:rsidRPr="00F60FA3">
        <w:rPr>
          <w:rFonts w:ascii="Times New Roman" w:hAnsi="Times New Roman" w:cs="Times New Roman"/>
          <w:sz w:val="30"/>
          <w:szCs w:val="30"/>
          <w:lang w:val="ru-RU"/>
        </w:rPr>
        <w:t>52727</w:t>
      </w:r>
      <w:r w:rsidR="00834CF4" w:rsidRPr="00F60FA3">
        <w:rPr>
          <w:rFonts w:ascii="Times New Roman" w:hAnsi="Times New Roman" w:cs="Times New Roman"/>
          <w:sz w:val="30"/>
          <w:szCs w:val="30"/>
          <w:lang w:val="ru-RU"/>
        </w:rPr>
        <w:t xml:space="preserve"> </w:t>
      </w:r>
      <w:r w:rsidR="006B3D51" w:rsidRPr="00F60FA3">
        <w:rPr>
          <w:rFonts w:ascii="Times New Roman" w:hAnsi="Times New Roman" w:cs="Times New Roman"/>
          <w:sz w:val="30"/>
          <w:szCs w:val="30"/>
          <w:lang w:val="ru-RU"/>
        </w:rPr>
        <w:t>человек</w:t>
      </w:r>
      <w:r w:rsidR="00945FE8" w:rsidRPr="00F60FA3">
        <w:rPr>
          <w:rFonts w:ascii="Times New Roman" w:hAnsi="Times New Roman" w:cs="Times New Roman"/>
          <w:sz w:val="30"/>
          <w:szCs w:val="30"/>
          <w:lang w:val="ru-RU"/>
        </w:rPr>
        <w:t>)</w:t>
      </w:r>
      <w:r w:rsidR="006B3D51" w:rsidRPr="00F60FA3">
        <w:rPr>
          <w:rFonts w:ascii="Times New Roman" w:hAnsi="Times New Roman" w:cs="Times New Roman"/>
          <w:sz w:val="30"/>
          <w:szCs w:val="30"/>
          <w:lang w:val="ru-RU"/>
        </w:rPr>
        <w:t xml:space="preserve">, сельского </w:t>
      </w:r>
      <w:r w:rsidR="00F60FA3" w:rsidRPr="00F60FA3">
        <w:rPr>
          <w:rFonts w:ascii="Times New Roman" w:hAnsi="Times New Roman" w:cs="Times New Roman"/>
          <w:sz w:val="30"/>
          <w:szCs w:val="30"/>
          <w:lang w:val="ru-RU"/>
        </w:rPr>
        <w:t>30609</w:t>
      </w:r>
      <w:r w:rsidR="00FB76B3" w:rsidRPr="00F60FA3">
        <w:rPr>
          <w:rFonts w:ascii="Times New Roman" w:hAnsi="Times New Roman" w:cs="Times New Roman"/>
          <w:sz w:val="30"/>
          <w:szCs w:val="30"/>
          <w:lang w:val="ru-RU"/>
        </w:rPr>
        <w:t xml:space="preserve"> </w:t>
      </w:r>
      <w:r w:rsidR="00945FE8" w:rsidRPr="00F60FA3">
        <w:rPr>
          <w:rFonts w:ascii="Times New Roman" w:hAnsi="Times New Roman" w:cs="Times New Roman"/>
          <w:sz w:val="30"/>
          <w:szCs w:val="30"/>
          <w:lang w:val="ru-RU"/>
        </w:rPr>
        <w:t>(20</w:t>
      </w:r>
      <w:r w:rsidR="00F60FA3" w:rsidRPr="00F60FA3">
        <w:rPr>
          <w:rFonts w:ascii="Times New Roman" w:hAnsi="Times New Roman" w:cs="Times New Roman"/>
          <w:sz w:val="30"/>
          <w:szCs w:val="30"/>
          <w:lang w:val="ru-RU"/>
        </w:rPr>
        <w:t>20</w:t>
      </w:r>
      <w:r w:rsidR="00945FE8" w:rsidRPr="00F60FA3">
        <w:rPr>
          <w:rFonts w:ascii="Times New Roman" w:hAnsi="Times New Roman" w:cs="Times New Roman"/>
          <w:sz w:val="30"/>
          <w:szCs w:val="30"/>
          <w:lang w:val="ru-RU"/>
        </w:rPr>
        <w:t>г.</w:t>
      </w:r>
      <w:r w:rsidR="006B3D51" w:rsidRPr="00F60FA3">
        <w:rPr>
          <w:rFonts w:ascii="Times New Roman" w:hAnsi="Times New Roman" w:cs="Times New Roman"/>
          <w:sz w:val="30"/>
          <w:szCs w:val="30"/>
          <w:lang w:val="ru-RU"/>
        </w:rPr>
        <w:t xml:space="preserve">– </w:t>
      </w:r>
      <w:r w:rsidR="00F60FA3" w:rsidRPr="00F60FA3">
        <w:rPr>
          <w:rFonts w:ascii="Times New Roman" w:hAnsi="Times New Roman" w:cs="Times New Roman"/>
          <w:sz w:val="30"/>
          <w:szCs w:val="30"/>
          <w:lang w:val="ru-RU"/>
        </w:rPr>
        <w:t>31432</w:t>
      </w:r>
      <w:r w:rsidR="00945FE8" w:rsidRPr="00F60FA3">
        <w:rPr>
          <w:rFonts w:ascii="Times New Roman" w:hAnsi="Times New Roman" w:cs="Times New Roman"/>
          <w:sz w:val="30"/>
          <w:szCs w:val="30"/>
          <w:lang w:val="ru-RU"/>
        </w:rPr>
        <w:t xml:space="preserve"> человек</w:t>
      </w:r>
      <w:r w:rsidR="00FB76B3" w:rsidRPr="00F60FA3">
        <w:rPr>
          <w:rFonts w:ascii="Times New Roman" w:hAnsi="Times New Roman" w:cs="Times New Roman"/>
          <w:sz w:val="30"/>
          <w:szCs w:val="30"/>
          <w:lang w:val="ru-RU"/>
        </w:rPr>
        <w:t>)</w:t>
      </w:r>
      <w:r w:rsidR="006B3D51" w:rsidRPr="00F60FA3">
        <w:rPr>
          <w:rFonts w:ascii="Times New Roman" w:hAnsi="Times New Roman" w:cs="Times New Roman"/>
          <w:sz w:val="30"/>
          <w:szCs w:val="30"/>
          <w:lang w:val="ru-RU"/>
        </w:rPr>
        <w:t>. Таким образом, отмечается стойк</w:t>
      </w:r>
      <w:r w:rsidR="00390F9F" w:rsidRPr="00F60FA3">
        <w:rPr>
          <w:rFonts w:ascii="Times New Roman" w:hAnsi="Times New Roman" w:cs="Times New Roman"/>
          <w:sz w:val="30"/>
          <w:szCs w:val="30"/>
          <w:lang w:val="ru-RU"/>
        </w:rPr>
        <w:t>ая тенденция к</w:t>
      </w:r>
      <w:r w:rsidR="006B3D51" w:rsidRPr="00F60FA3">
        <w:rPr>
          <w:rFonts w:ascii="Times New Roman" w:hAnsi="Times New Roman" w:cs="Times New Roman"/>
          <w:sz w:val="30"/>
          <w:szCs w:val="30"/>
          <w:lang w:val="ru-RU"/>
        </w:rPr>
        <w:t xml:space="preserve"> снижени</w:t>
      </w:r>
      <w:r w:rsidR="00390F9F" w:rsidRPr="00F60FA3">
        <w:rPr>
          <w:rFonts w:ascii="Times New Roman" w:hAnsi="Times New Roman" w:cs="Times New Roman"/>
          <w:sz w:val="30"/>
          <w:szCs w:val="30"/>
          <w:lang w:val="ru-RU"/>
        </w:rPr>
        <w:t>ю</w:t>
      </w:r>
      <w:r w:rsidR="006B3D51" w:rsidRPr="00F60FA3">
        <w:rPr>
          <w:rFonts w:ascii="Times New Roman" w:hAnsi="Times New Roman" w:cs="Times New Roman"/>
          <w:sz w:val="30"/>
          <w:szCs w:val="30"/>
          <w:lang w:val="ru-RU"/>
        </w:rPr>
        <w:t xml:space="preserve"> численности населения </w:t>
      </w:r>
      <w:r w:rsidR="00390F9F" w:rsidRPr="00F60FA3">
        <w:rPr>
          <w:rFonts w:ascii="Times New Roman" w:hAnsi="Times New Roman" w:cs="Times New Roman"/>
          <w:sz w:val="30"/>
          <w:szCs w:val="30"/>
          <w:lang w:val="ru-RU"/>
        </w:rPr>
        <w:t xml:space="preserve">района </w:t>
      </w:r>
      <w:r w:rsidR="006B3D51" w:rsidRPr="00F60FA3">
        <w:rPr>
          <w:rFonts w:ascii="Times New Roman" w:hAnsi="Times New Roman" w:cs="Times New Roman"/>
          <w:sz w:val="30"/>
          <w:szCs w:val="30"/>
          <w:lang w:val="ru-RU"/>
        </w:rPr>
        <w:t>(рис.</w:t>
      </w:r>
      <w:r w:rsidR="00E83F44" w:rsidRPr="00F60FA3">
        <w:rPr>
          <w:rFonts w:ascii="Times New Roman" w:hAnsi="Times New Roman" w:cs="Times New Roman"/>
          <w:sz w:val="30"/>
          <w:szCs w:val="30"/>
          <w:lang w:val="ru-RU"/>
        </w:rPr>
        <w:t xml:space="preserve"> </w:t>
      </w:r>
      <w:r w:rsidR="00D15910" w:rsidRPr="00F60FA3">
        <w:rPr>
          <w:rFonts w:ascii="Times New Roman" w:hAnsi="Times New Roman" w:cs="Times New Roman"/>
          <w:sz w:val="30"/>
          <w:szCs w:val="30"/>
          <w:lang w:val="ru-RU"/>
        </w:rPr>
        <w:t>2</w:t>
      </w:r>
      <w:r w:rsidR="00CC6C9F" w:rsidRPr="00F60FA3">
        <w:rPr>
          <w:rFonts w:ascii="Times New Roman" w:hAnsi="Times New Roman" w:cs="Times New Roman"/>
          <w:sz w:val="30"/>
          <w:szCs w:val="30"/>
          <w:lang w:val="ru-RU"/>
        </w:rPr>
        <w:t>,3</w:t>
      </w:r>
      <w:r w:rsidR="00390F9F" w:rsidRPr="00F60FA3">
        <w:rPr>
          <w:rFonts w:ascii="Times New Roman" w:hAnsi="Times New Roman" w:cs="Times New Roman"/>
          <w:sz w:val="30"/>
          <w:szCs w:val="30"/>
          <w:lang w:val="ru-RU"/>
        </w:rPr>
        <w:t>).</w:t>
      </w:r>
    </w:p>
    <w:p w:rsidR="000E57B0" w:rsidRPr="009949D4" w:rsidRDefault="009579B9" w:rsidP="009949D4">
      <w:pPr>
        <w:pStyle w:val="a6"/>
        <w:spacing w:line="240" w:lineRule="auto"/>
        <w:jc w:val="both"/>
        <w:rPr>
          <w:rFonts w:ascii="Times New Roman" w:hAnsi="Times New Roman" w:cs="Times New Roman"/>
          <w:i/>
          <w:sz w:val="30"/>
          <w:szCs w:val="30"/>
          <w:highlight w:val="cyan"/>
          <w:lang w:val="ru-RU"/>
        </w:rPr>
      </w:pPr>
      <w:r w:rsidRPr="009949D4">
        <w:rPr>
          <w:rFonts w:ascii="Times New Roman" w:hAnsi="Times New Roman" w:cs="Times New Roman"/>
          <w:i/>
          <w:noProof/>
          <w:sz w:val="30"/>
          <w:szCs w:val="30"/>
          <w:highlight w:val="cyan"/>
          <w:lang w:val="ru-RU" w:eastAsia="ru-RU" w:bidi="ar-SA"/>
        </w:rPr>
        <w:drawing>
          <wp:inline distT="0" distB="0" distL="0" distR="0">
            <wp:extent cx="5861920" cy="2373330"/>
            <wp:effectExtent l="19050" t="0" r="24530" b="7920"/>
            <wp:docPr id="7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7FCF" w:rsidRDefault="00DA7FCF"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lastRenderedPageBreak/>
        <w:t xml:space="preserve">Основной тенденцией возрастной структуры является его </w:t>
      </w:r>
      <w:r w:rsidR="0062089F" w:rsidRPr="0062089F">
        <w:rPr>
          <w:rFonts w:ascii="Times New Roman" w:hAnsi="Times New Roman" w:cs="Times New Roman"/>
          <w:sz w:val="30"/>
          <w:szCs w:val="30"/>
          <w:lang w:val="ru-RU"/>
        </w:rPr>
        <w:t>«</w:t>
      </w:r>
      <w:r w:rsidRPr="0062089F">
        <w:rPr>
          <w:rFonts w:ascii="Times New Roman" w:hAnsi="Times New Roman" w:cs="Times New Roman"/>
          <w:sz w:val="30"/>
          <w:szCs w:val="30"/>
          <w:lang w:val="ru-RU"/>
        </w:rPr>
        <w:t>постарение</w:t>
      </w:r>
      <w:r w:rsidR="0062089F" w:rsidRPr="0062089F">
        <w:rPr>
          <w:rFonts w:ascii="Times New Roman" w:hAnsi="Times New Roman" w:cs="Times New Roman"/>
          <w:sz w:val="30"/>
          <w:szCs w:val="30"/>
          <w:lang w:val="ru-RU"/>
        </w:rPr>
        <w:t>»</w:t>
      </w:r>
      <w:r w:rsidRPr="0062089F">
        <w:rPr>
          <w:rFonts w:ascii="Times New Roman" w:hAnsi="Times New Roman" w:cs="Times New Roman"/>
          <w:sz w:val="30"/>
          <w:szCs w:val="30"/>
          <w:lang w:val="ru-RU"/>
        </w:rPr>
        <w:t>.</w:t>
      </w:r>
      <w:r w:rsidRPr="009949D4">
        <w:rPr>
          <w:rFonts w:ascii="Times New Roman" w:hAnsi="Times New Roman" w:cs="Times New Roman"/>
          <w:sz w:val="30"/>
          <w:szCs w:val="30"/>
          <w:lang w:val="ru-RU"/>
        </w:rPr>
        <w:t xml:space="preserve"> С 2006 года начинается постепенное старение населения Кобринского района: возраст 60 и старше увеличился с 19,0% (2006г.) до 2</w:t>
      </w:r>
      <w:r w:rsidR="00871A4C" w:rsidRPr="009949D4">
        <w:rPr>
          <w:rFonts w:ascii="Times New Roman" w:hAnsi="Times New Roman" w:cs="Times New Roman"/>
          <w:sz w:val="30"/>
          <w:szCs w:val="30"/>
          <w:lang w:val="ru-RU"/>
        </w:rPr>
        <w:t>3</w:t>
      </w:r>
      <w:r w:rsidR="000D670F" w:rsidRPr="009949D4">
        <w:rPr>
          <w:rFonts w:ascii="Times New Roman" w:hAnsi="Times New Roman" w:cs="Times New Roman"/>
          <w:sz w:val="30"/>
          <w:szCs w:val="30"/>
          <w:lang w:val="ru-RU"/>
        </w:rPr>
        <w:t>,</w:t>
      </w:r>
      <w:r w:rsidR="003A3AA4">
        <w:rPr>
          <w:rFonts w:ascii="Times New Roman" w:hAnsi="Times New Roman" w:cs="Times New Roman"/>
          <w:sz w:val="30"/>
          <w:szCs w:val="30"/>
          <w:lang w:val="ru-RU"/>
        </w:rPr>
        <w:t>6</w:t>
      </w:r>
      <w:r w:rsidR="000D670F" w:rsidRPr="009949D4">
        <w:rPr>
          <w:rFonts w:ascii="Times New Roman" w:hAnsi="Times New Roman" w:cs="Times New Roman"/>
          <w:sz w:val="30"/>
          <w:szCs w:val="30"/>
          <w:lang w:val="ru-RU"/>
        </w:rPr>
        <w:t>%</w:t>
      </w:r>
      <w:r w:rsidRPr="009949D4">
        <w:rPr>
          <w:rFonts w:ascii="Times New Roman" w:hAnsi="Times New Roman" w:cs="Times New Roman"/>
          <w:sz w:val="30"/>
          <w:szCs w:val="30"/>
          <w:lang w:val="ru-RU"/>
        </w:rPr>
        <w:t xml:space="preserve"> (20</w:t>
      </w:r>
      <w:r w:rsidR="000D670F" w:rsidRPr="009949D4">
        <w:rPr>
          <w:rFonts w:ascii="Times New Roman" w:hAnsi="Times New Roman" w:cs="Times New Roman"/>
          <w:sz w:val="30"/>
          <w:szCs w:val="30"/>
          <w:lang w:val="ru-RU"/>
        </w:rPr>
        <w:t>2</w:t>
      </w:r>
      <w:r w:rsidR="003A3AA4">
        <w:rPr>
          <w:rFonts w:ascii="Times New Roman" w:hAnsi="Times New Roman" w:cs="Times New Roman"/>
          <w:sz w:val="30"/>
          <w:szCs w:val="30"/>
          <w:lang w:val="ru-RU"/>
        </w:rPr>
        <w:t>1</w:t>
      </w:r>
      <w:r w:rsidRPr="009949D4">
        <w:rPr>
          <w:rFonts w:ascii="Times New Roman" w:hAnsi="Times New Roman" w:cs="Times New Roman"/>
          <w:sz w:val="30"/>
          <w:szCs w:val="30"/>
          <w:lang w:val="ru-RU"/>
        </w:rPr>
        <w:t>г.), что приводит к увеличению демографической нагрузки на работающую часть населения. В этих условиях чрезвычайно актуально сохранение здоровья работоспособной части населения в течение более продолжительного времени. Данное обстоятельство свидетельствует о снижении пополнения трудового потенциала района в ближайшие годы. В 20</w:t>
      </w:r>
      <w:r w:rsidR="000D670F" w:rsidRPr="009949D4">
        <w:rPr>
          <w:rFonts w:ascii="Times New Roman" w:hAnsi="Times New Roman" w:cs="Times New Roman"/>
          <w:sz w:val="30"/>
          <w:szCs w:val="30"/>
          <w:lang w:val="ru-RU"/>
        </w:rPr>
        <w:t>2</w:t>
      </w:r>
      <w:r w:rsidR="003A3AA4">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 </w:t>
      </w:r>
      <w:r w:rsidR="000D670F" w:rsidRPr="009949D4">
        <w:rPr>
          <w:rFonts w:ascii="Times New Roman" w:hAnsi="Times New Roman" w:cs="Times New Roman"/>
          <w:sz w:val="30"/>
          <w:szCs w:val="30"/>
          <w:lang w:val="ru-RU"/>
        </w:rPr>
        <w:t xml:space="preserve">незначительно </w:t>
      </w:r>
      <w:r w:rsidR="003A3AA4">
        <w:rPr>
          <w:rFonts w:ascii="Times New Roman" w:hAnsi="Times New Roman" w:cs="Times New Roman"/>
          <w:sz w:val="30"/>
          <w:szCs w:val="30"/>
          <w:lang w:val="ru-RU"/>
        </w:rPr>
        <w:t>снизилась</w:t>
      </w:r>
      <w:r w:rsidR="000D670F"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 xml:space="preserve">численность </w:t>
      </w:r>
      <w:r w:rsidR="002607B9" w:rsidRPr="009949D4">
        <w:rPr>
          <w:rFonts w:ascii="Times New Roman" w:hAnsi="Times New Roman" w:cs="Times New Roman"/>
          <w:sz w:val="30"/>
          <w:szCs w:val="30"/>
          <w:lang w:val="ru-RU"/>
        </w:rPr>
        <w:t xml:space="preserve">населения </w:t>
      </w:r>
      <w:r w:rsidRPr="009949D4">
        <w:rPr>
          <w:rFonts w:ascii="Times New Roman" w:hAnsi="Times New Roman" w:cs="Times New Roman"/>
          <w:sz w:val="30"/>
          <w:szCs w:val="30"/>
          <w:lang w:val="ru-RU"/>
        </w:rPr>
        <w:t xml:space="preserve">трудоспособного </w:t>
      </w:r>
      <w:r w:rsidR="002607B9" w:rsidRPr="009949D4">
        <w:rPr>
          <w:rFonts w:ascii="Times New Roman" w:hAnsi="Times New Roman" w:cs="Times New Roman"/>
          <w:sz w:val="30"/>
          <w:szCs w:val="30"/>
          <w:lang w:val="ru-RU"/>
        </w:rPr>
        <w:t xml:space="preserve">возраста </w:t>
      </w:r>
      <w:r w:rsidR="000D670F" w:rsidRPr="009949D4">
        <w:rPr>
          <w:rFonts w:ascii="Times New Roman" w:hAnsi="Times New Roman" w:cs="Times New Roman"/>
          <w:sz w:val="30"/>
          <w:szCs w:val="30"/>
          <w:lang w:val="ru-RU"/>
        </w:rPr>
        <w:t xml:space="preserve">и </w:t>
      </w:r>
      <w:r w:rsidR="00812F54" w:rsidRPr="009949D4">
        <w:rPr>
          <w:rFonts w:ascii="Times New Roman" w:hAnsi="Times New Roman" w:cs="Times New Roman"/>
          <w:sz w:val="30"/>
          <w:szCs w:val="30"/>
          <w:lang w:val="ru-RU"/>
        </w:rPr>
        <w:t xml:space="preserve">составила </w:t>
      </w:r>
      <w:r w:rsidR="003A3AA4">
        <w:rPr>
          <w:rFonts w:ascii="Times New Roman" w:hAnsi="Times New Roman" w:cs="Times New Roman"/>
          <w:sz w:val="30"/>
          <w:szCs w:val="30"/>
          <w:lang w:val="ru-RU"/>
        </w:rPr>
        <w:t>45990 (2020</w:t>
      </w:r>
      <w:r w:rsidR="004C3650" w:rsidRPr="009949D4">
        <w:rPr>
          <w:rFonts w:ascii="Times New Roman" w:hAnsi="Times New Roman" w:cs="Times New Roman"/>
          <w:sz w:val="30"/>
          <w:szCs w:val="30"/>
          <w:lang w:val="ru-RU"/>
        </w:rPr>
        <w:t>г. -</w:t>
      </w:r>
      <w:r w:rsidR="000D670F" w:rsidRPr="009949D4">
        <w:rPr>
          <w:rFonts w:ascii="Times New Roman" w:hAnsi="Times New Roman" w:cs="Times New Roman"/>
          <w:sz w:val="30"/>
          <w:szCs w:val="30"/>
          <w:lang w:val="ru-RU"/>
        </w:rPr>
        <w:t xml:space="preserve"> </w:t>
      </w:r>
      <w:r w:rsidR="009248DE" w:rsidRPr="009949D4">
        <w:rPr>
          <w:rFonts w:ascii="Times New Roman" w:hAnsi="Times New Roman" w:cs="Times New Roman"/>
          <w:sz w:val="30"/>
          <w:szCs w:val="30"/>
          <w:lang w:val="ru-RU"/>
        </w:rPr>
        <w:t>4</w:t>
      </w:r>
      <w:r w:rsidR="003A3AA4">
        <w:rPr>
          <w:rFonts w:ascii="Times New Roman" w:hAnsi="Times New Roman" w:cs="Times New Roman"/>
          <w:sz w:val="30"/>
          <w:szCs w:val="30"/>
          <w:lang w:val="ru-RU"/>
        </w:rPr>
        <w:t>6126</w:t>
      </w:r>
      <w:r w:rsidR="00812F54" w:rsidRPr="009949D4">
        <w:rPr>
          <w:rFonts w:ascii="Times New Roman" w:hAnsi="Times New Roman" w:cs="Times New Roman"/>
          <w:sz w:val="30"/>
          <w:szCs w:val="30"/>
          <w:lang w:val="ru-RU"/>
        </w:rPr>
        <w:t xml:space="preserve"> человек</w:t>
      </w:r>
      <w:r w:rsidR="000D670F" w:rsidRPr="009949D4">
        <w:rPr>
          <w:rFonts w:ascii="Times New Roman" w:hAnsi="Times New Roman" w:cs="Times New Roman"/>
          <w:sz w:val="30"/>
          <w:szCs w:val="30"/>
          <w:lang w:val="ru-RU"/>
        </w:rPr>
        <w:t>)</w:t>
      </w:r>
      <w:r w:rsidR="004008C0" w:rsidRPr="009949D4">
        <w:rPr>
          <w:rFonts w:ascii="Times New Roman" w:hAnsi="Times New Roman" w:cs="Times New Roman"/>
          <w:sz w:val="30"/>
          <w:szCs w:val="30"/>
          <w:lang w:val="ru-RU"/>
        </w:rPr>
        <w:t xml:space="preserve"> </w:t>
      </w:r>
      <w:r w:rsidR="002607B9" w:rsidRPr="002A752A">
        <w:rPr>
          <w:rFonts w:ascii="Times New Roman" w:hAnsi="Times New Roman" w:cs="Times New Roman"/>
          <w:sz w:val="30"/>
          <w:szCs w:val="30"/>
          <w:lang w:val="ru-RU"/>
        </w:rPr>
        <w:t xml:space="preserve">или </w:t>
      </w:r>
      <w:r w:rsidR="009248DE" w:rsidRPr="002A752A">
        <w:rPr>
          <w:rFonts w:ascii="Times New Roman" w:hAnsi="Times New Roman" w:cs="Times New Roman"/>
          <w:sz w:val="30"/>
          <w:szCs w:val="30"/>
          <w:lang w:val="ru-RU"/>
        </w:rPr>
        <w:t>5</w:t>
      </w:r>
      <w:r w:rsidR="002A752A" w:rsidRPr="002A752A">
        <w:rPr>
          <w:rFonts w:ascii="Times New Roman" w:hAnsi="Times New Roman" w:cs="Times New Roman"/>
          <w:sz w:val="30"/>
          <w:szCs w:val="30"/>
          <w:lang w:val="ru-RU"/>
        </w:rPr>
        <w:t>5,2</w:t>
      </w:r>
      <w:r w:rsidRPr="002A752A">
        <w:rPr>
          <w:rFonts w:ascii="Times New Roman" w:hAnsi="Times New Roman" w:cs="Times New Roman"/>
          <w:sz w:val="30"/>
          <w:szCs w:val="30"/>
          <w:lang w:val="ru-RU"/>
        </w:rPr>
        <w:t xml:space="preserve">% от численности </w:t>
      </w:r>
      <w:r w:rsidR="002607B9" w:rsidRPr="002A752A">
        <w:rPr>
          <w:rFonts w:ascii="Times New Roman" w:hAnsi="Times New Roman" w:cs="Times New Roman"/>
          <w:sz w:val="30"/>
          <w:szCs w:val="30"/>
          <w:lang w:val="ru-RU"/>
        </w:rPr>
        <w:t xml:space="preserve">всего </w:t>
      </w:r>
      <w:r w:rsidRPr="002A752A">
        <w:rPr>
          <w:rFonts w:ascii="Times New Roman" w:hAnsi="Times New Roman" w:cs="Times New Roman"/>
          <w:sz w:val="30"/>
          <w:szCs w:val="30"/>
          <w:lang w:val="ru-RU"/>
        </w:rPr>
        <w:t>населения.</w:t>
      </w:r>
      <w:r w:rsidRPr="009949D4">
        <w:rPr>
          <w:rFonts w:ascii="Times New Roman" w:hAnsi="Times New Roman" w:cs="Times New Roman"/>
          <w:sz w:val="30"/>
          <w:szCs w:val="30"/>
          <w:lang w:val="ru-RU"/>
        </w:rPr>
        <w:t xml:space="preserve"> </w:t>
      </w:r>
    </w:p>
    <w:p w:rsidR="008C75C8" w:rsidRPr="009949D4" w:rsidRDefault="008C75C8" w:rsidP="009949D4">
      <w:pPr>
        <w:spacing w:before="0" w:after="0" w:line="240" w:lineRule="auto"/>
        <w:ind w:firstLine="709"/>
        <w:jc w:val="both"/>
        <w:rPr>
          <w:rFonts w:ascii="Times New Roman" w:hAnsi="Times New Roman" w:cs="Times New Roman"/>
          <w:sz w:val="30"/>
          <w:szCs w:val="30"/>
          <w:lang w:val="ru-RU"/>
        </w:rPr>
      </w:pPr>
      <w:r w:rsidRPr="00BC27A2">
        <w:rPr>
          <w:rFonts w:ascii="Times New Roman" w:hAnsi="Times New Roman" w:cs="Times New Roman"/>
          <w:sz w:val="30"/>
          <w:szCs w:val="30"/>
          <w:lang w:val="ru-RU"/>
        </w:rPr>
        <w:t>Численность женского населения</w:t>
      </w:r>
      <w:r w:rsidR="0053201D" w:rsidRPr="00BC27A2">
        <w:rPr>
          <w:rFonts w:ascii="Times New Roman" w:hAnsi="Times New Roman" w:cs="Times New Roman"/>
          <w:sz w:val="30"/>
          <w:szCs w:val="30"/>
          <w:lang w:val="ru-RU"/>
        </w:rPr>
        <w:t xml:space="preserve"> составляет</w:t>
      </w:r>
      <w:r w:rsidR="00BC27A2" w:rsidRPr="00BC27A2">
        <w:rPr>
          <w:rFonts w:ascii="Times New Roman" w:hAnsi="Times New Roman" w:cs="Times New Roman"/>
          <w:sz w:val="30"/>
          <w:szCs w:val="30"/>
          <w:lang w:val="ru-RU"/>
        </w:rPr>
        <w:t xml:space="preserve"> 53,7%</w:t>
      </w:r>
      <w:r w:rsidRPr="00BC27A2">
        <w:rPr>
          <w:rFonts w:ascii="Times New Roman" w:hAnsi="Times New Roman" w:cs="Times New Roman"/>
          <w:sz w:val="30"/>
          <w:szCs w:val="30"/>
          <w:lang w:val="ru-RU"/>
        </w:rPr>
        <w:t xml:space="preserve"> </w:t>
      </w:r>
      <w:r w:rsidR="0053201D" w:rsidRPr="00BC27A2">
        <w:rPr>
          <w:rFonts w:ascii="Times New Roman" w:hAnsi="Times New Roman" w:cs="Times New Roman"/>
          <w:sz w:val="30"/>
          <w:szCs w:val="30"/>
          <w:lang w:val="ru-RU"/>
        </w:rPr>
        <w:t xml:space="preserve">и </w:t>
      </w:r>
      <w:r w:rsidRPr="00BC27A2">
        <w:rPr>
          <w:rFonts w:ascii="Times New Roman" w:hAnsi="Times New Roman" w:cs="Times New Roman"/>
          <w:sz w:val="30"/>
          <w:szCs w:val="30"/>
          <w:lang w:val="ru-RU"/>
        </w:rPr>
        <w:t xml:space="preserve">превышает, по - прежнему, </w:t>
      </w:r>
      <w:r w:rsidR="0053201D" w:rsidRPr="00BC27A2">
        <w:rPr>
          <w:rFonts w:ascii="Times New Roman" w:hAnsi="Times New Roman" w:cs="Times New Roman"/>
          <w:sz w:val="30"/>
          <w:szCs w:val="30"/>
          <w:lang w:val="ru-RU"/>
        </w:rPr>
        <w:t xml:space="preserve">численность мужского населения, в т.ч. численность женского населения в г. Кобрине </w:t>
      </w:r>
      <w:r w:rsidR="00BC27A2" w:rsidRPr="00BC27A2">
        <w:rPr>
          <w:rFonts w:ascii="Times New Roman" w:hAnsi="Times New Roman" w:cs="Times New Roman"/>
          <w:sz w:val="30"/>
          <w:szCs w:val="30"/>
          <w:lang w:val="ru-RU"/>
        </w:rPr>
        <w:t xml:space="preserve">в 1,8 раза </w:t>
      </w:r>
      <w:r w:rsidR="0053201D" w:rsidRPr="00BC27A2">
        <w:rPr>
          <w:rFonts w:ascii="Times New Roman" w:hAnsi="Times New Roman" w:cs="Times New Roman"/>
          <w:sz w:val="30"/>
          <w:szCs w:val="30"/>
          <w:lang w:val="ru-RU"/>
        </w:rPr>
        <w:t>выше женского населения</w:t>
      </w:r>
      <w:r w:rsidR="00BC27A2" w:rsidRPr="00BC27A2">
        <w:rPr>
          <w:rFonts w:ascii="Times New Roman" w:hAnsi="Times New Roman" w:cs="Times New Roman"/>
          <w:sz w:val="30"/>
          <w:szCs w:val="30"/>
          <w:lang w:val="ru-RU"/>
        </w:rPr>
        <w:t xml:space="preserve"> на селе.</w:t>
      </w:r>
    </w:p>
    <w:p w:rsidR="00816B20" w:rsidRDefault="0053201D" w:rsidP="00B6369A">
      <w:pPr>
        <w:spacing w:before="0" w:after="0" w:line="240" w:lineRule="auto"/>
        <w:ind w:firstLine="709"/>
        <w:jc w:val="both"/>
        <w:rPr>
          <w:rFonts w:ascii="Times New Roman" w:hAnsi="Times New Roman" w:cs="Times New Roman"/>
          <w:sz w:val="30"/>
          <w:szCs w:val="30"/>
          <w:lang w:val="ru-RU"/>
        </w:rPr>
      </w:pPr>
      <w:r w:rsidRPr="0053201D">
        <w:rPr>
          <w:rFonts w:ascii="Times New Roman" w:hAnsi="Times New Roman" w:cs="Times New Roman"/>
          <w:sz w:val="30"/>
          <w:szCs w:val="30"/>
          <w:lang w:val="ru-RU"/>
        </w:rPr>
        <w:t>В</w:t>
      </w:r>
      <w:r w:rsidR="00E703B4" w:rsidRPr="0053201D">
        <w:rPr>
          <w:rFonts w:ascii="Times New Roman" w:hAnsi="Times New Roman" w:cs="Times New Roman"/>
          <w:sz w:val="30"/>
          <w:szCs w:val="30"/>
          <w:lang w:val="ru-RU"/>
        </w:rPr>
        <w:t xml:space="preserve"> 25-39 лет численность мужчин уравнивается с численностью женщин, таким образом, есть условия для повышения показателя </w:t>
      </w:r>
      <w:proofErr w:type="spellStart"/>
      <w:r w:rsidR="00E703B4" w:rsidRPr="0053201D">
        <w:rPr>
          <w:rFonts w:ascii="Times New Roman" w:hAnsi="Times New Roman" w:cs="Times New Roman"/>
          <w:sz w:val="30"/>
          <w:szCs w:val="30"/>
          <w:lang w:val="ru-RU"/>
        </w:rPr>
        <w:t>брачности</w:t>
      </w:r>
      <w:proofErr w:type="spellEnd"/>
      <w:r w:rsidR="00E703B4" w:rsidRPr="0053201D">
        <w:rPr>
          <w:rFonts w:ascii="Times New Roman" w:hAnsi="Times New Roman" w:cs="Times New Roman"/>
          <w:sz w:val="30"/>
          <w:szCs w:val="30"/>
          <w:lang w:val="ru-RU"/>
        </w:rPr>
        <w:t xml:space="preserve"> </w:t>
      </w:r>
      <w:r w:rsidR="00B6369A">
        <w:rPr>
          <w:rFonts w:ascii="Times New Roman" w:hAnsi="Times New Roman" w:cs="Times New Roman"/>
          <w:sz w:val="30"/>
          <w:szCs w:val="30"/>
          <w:lang w:val="ru-RU"/>
        </w:rPr>
        <w:t>–</w:t>
      </w:r>
      <w:r w:rsidR="00E703B4" w:rsidRPr="0053201D">
        <w:rPr>
          <w:rFonts w:ascii="Times New Roman" w:hAnsi="Times New Roman" w:cs="Times New Roman"/>
          <w:sz w:val="30"/>
          <w:szCs w:val="30"/>
          <w:lang w:val="ru-RU"/>
        </w:rPr>
        <w:t xml:space="preserve"> 6</w:t>
      </w:r>
      <w:r w:rsidR="00B6369A">
        <w:rPr>
          <w:rFonts w:ascii="Times New Roman" w:hAnsi="Times New Roman" w:cs="Times New Roman"/>
          <w:sz w:val="30"/>
          <w:szCs w:val="30"/>
          <w:lang w:val="ru-RU"/>
        </w:rPr>
        <w:t>,</w:t>
      </w:r>
      <w:r w:rsidR="00E703B4" w:rsidRPr="0053201D">
        <w:rPr>
          <w:rFonts w:ascii="Times New Roman" w:hAnsi="Times New Roman" w:cs="Times New Roman"/>
          <w:sz w:val="30"/>
          <w:szCs w:val="30"/>
          <w:lang w:val="ru-RU"/>
        </w:rPr>
        <w:t>5 на 1 тыс. населения (2020г.- 5,8).</w:t>
      </w:r>
      <w:r w:rsidR="00E703B4">
        <w:rPr>
          <w:sz w:val="30"/>
          <w:szCs w:val="30"/>
          <w:lang w:val="ru-RU"/>
        </w:rPr>
        <w:t xml:space="preserve"> </w:t>
      </w:r>
      <w:r w:rsidR="00E703B4" w:rsidRPr="0053201D">
        <w:rPr>
          <w:rFonts w:ascii="Times New Roman" w:hAnsi="Times New Roman" w:cs="Times New Roman"/>
          <w:sz w:val="30"/>
          <w:szCs w:val="30"/>
          <w:lang w:val="ru-RU"/>
        </w:rPr>
        <w:t>Показатель разводов снизился с 3,5 на 1 тыс. населения в 2020 году до 3,1 – в 2021 году.</w:t>
      </w:r>
    </w:p>
    <w:p w:rsidR="006F79F6" w:rsidRPr="0053201D" w:rsidRDefault="006F79F6" w:rsidP="00B6369A">
      <w:pPr>
        <w:spacing w:before="0" w:after="0" w:line="240" w:lineRule="auto"/>
        <w:ind w:firstLine="709"/>
        <w:jc w:val="both"/>
        <w:rPr>
          <w:rFonts w:ascii="Times New Roman" w:hAnsi="Times New Roman" w:cs="Times New Roman"/>
          <w:sz w:val="30"/>
          <w:szCs w:val="30"/>
          <w:lang w:val="ru-RU"/>
        </w:rPr>
      </w:pPr>
    </w:p>
    <w:p w:rsidR="000E57B0" w:rsidRPr="009949D4" w:rsidRDefault="000E57B0" w:rsidP="00B807F0">
      <w:pPr>
        <w:pStyle w:val="a6"/>
        <w:spacing w:line="240" w:lineRule="auto"/>
        <w:jc w:val="center"/>
        <w:rPr>
          <w:rFonts w:ascii="Times New Roman" w:hAnsi="Times New Roman" w:cs="Times New Roman"/>
          <w:i/>
          <w:sz w:val="30"/>
          <w:szCs w:val="30"/>
          <w:highlight w:val="cyan"/>
          <w:lang w:val="ru-RU"/>
        </w:rPr>
      </w:pPr>
      <w:r w:rsidRPr="009949D4">
        <w:rPr>
          <w:rFonts w:ascii="Times New Roman" w:hAnsi="Times New Roman" w:cs="Times New Roman"/>
          <w:i/>
          <w:noProof/>
          <w:sz w:val="30"/>
          <w:szCs w:val="30"/>
          <w:highlight w:val="yellow"/>
          <w:lang w:val="ru-RU" w:eastAsia="ru-RU" w:bidi="ar-SA"/>
        </w:rPr>
        <w:drawing>
          <wp:inline distT="0" distB="0" distL="0" distR="0">
            <wp:extent cx="5010150" cy="2212521"/>
            <wp:effectExtent l="19050" t="0" r="0" b="0"/>
            <wp:docPr id="9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79F6" w:rsidRDefault="00AE3517" w:rsidP="00C476B1">
      <w:pPr>
        <w:spacing w:before="0" w:after="0" w:line="240" w:lineRule="auto"/>
        <w:jc w:val="center"/>
        <w:rPr>
          <w:rFonts w:ascii="Times New Roman" w:hAnsi="Times New Roman" w:cs="Times New Roman"/>
          <w:b/>
          <w:i/>
          <w:iCs/>
          <w:sz w:val="24"/>
          <w:szCs w:val="24"/>
          <w:lang w:val="ru-RU"/>
        </w:rPr>
      </w:pPr>
      <w:r w:rsidRPr="00B11159">
        <w:rPr>
          <w:rFonts w:ascii="Times New Roman" w:hAnsi="Times New Roman" w:cs="Times New Roman"/>
          <w:b/>
          <w:i/>
          <w:iCs/>
          <w:sz w:val="24"/>
          <w:szCs w:val="24"/>
          <w:lang w:val="ru-RU"/>
        </w:rPr>
        <w:t>Рис.</w:t>
      </w:r>
      <w:r w:rsidR="00D6269D" w:rsidRPr="00B11159">
        <w:rPr>
          <w:rFonts w:ascii="Times New Roman" w:hAnsi="Times New Roman" w:cs="Times New Roman"/>
          <w:b/>
          <w:i/>
          <w:iCs/>
          <w:sz w:val="24"/>
          <w:szCs w:val="24"/>
          <w:lang w:val="ru-RU"/>
        </w:rPr>
        <w:t xml:space="preserve"> </w:t>
      </w:r>
      <w:r w:rsidR="00E14A2B" w:rsidRPr="00B11159">
        <w:rPr>
          <w:rFonts w:ascii="Times New Roman" w:hAnsi="Times New Roman" w:cs="Times New Roman"/>
          <w:b/>
          <w:i/>
          <w:iCs/>
          <w:sz w:val="24"/>
          <w:szCs w:val="24"/>
          <w:lang w:val="ru-RU"/>
        </w:rPr>
        <w:t>3</w:t>
      </w:r>
      <w:r w:rsidR="00354EF3" w:rsidRPr="00B11159">
        <w:rPr>
          <w:rFonts w:ascii="Times New Roman" w:hAnsi="Times New Roman" w:cs="Times New Roman"/>
          <w:b/>
          <w:i/>
          <w:iCs/>
          <w:sz w:val="24"/>
          <w:szCs w:val="24"/>
          <w:lang w:val="ru-RU"/>
        </w:rPr>
        <w:t xml:space="preserve">. </w:t>
      </w:r>
      <w:r w:rsidR="002D4DAD" w:rsidRPr="00B11159">
        <w:rPr>
          <w:rFonts w:ascii="Times New Roman" w:hAnsi="Times New Roman" w:cs="Times New Roman"/>
          <w:b/>
          <w:i/>
          <w:iCs/>
          <w:sz w:val="24"/>
          <w:szCs w:val="24"/>
          <w:lang w:val="ru-RU"/>
        </w:rPr>
        <w:t>Динамика с</w:t>
      </w:r>
      <w:r w:rsidRPr="00B11159">
        <w:rPr>
          <w:rFonts w:ascii="Times New Roman" w:hAnsi="Times New Roman" w:cs="Times New Roman"/>
          <w:b/>
          <w:i/>
          <w:iCs/>
          <w:sz w:val="24"/>
          <w:szCs w:val="24"/>
          <w:lang w:val="ru-RU"/>
        </w:rPr>
        <w:t>труктур</w:t>
      </w:r>
      <w:r w:rsidR="002D4DAD" w:rsidRPr="00B11159">
        <w:rPr>
          <w:rFonts w:ascii="Times New Roman" w:hAnsi="Times New Roman" w:cs="Times New Roman"/>
          <w:b/>
          <w:i/>
          <w:iCs/>
          <w:sz w:val="24"/>
          <w:szCs w:val="24"/>
          <w:lang w:val="ru-RU"/>
        </w:rPr>
        <w:t>ы</w:t>
      </w:r>
      <w:r w:rsidRPr="00B11159">
        <w:rPr>
          <w:rFonts w:ascii="Times New Roman" w:hAnsi="Times New Roman" w:cs="Times New Roman"/>
          <w:b/>
          <w:i/>
          <w:iCs/>
          <w:sz w:val="24"/>
          <w:szCs w:val="24"/>
          <w:lang w:val="ru-RU"/>
        </w:rPr>
        <w:t xml:space="preserve"> населения района </w:t>
      </w:r>
      <w:r w:rsidR="001F1377">
        <w:rPr>
          <w:rFonts w:ascii="Times New Roman" w:hAnsi="Times New Roman" w:cs="Times New Roman"/>
          <w:b/>
          <w:i/>
          <w:iCs/>
          <w:sz w:val="24"/>
          <w:szCs w:val="24"/>
          <w:lang w:val="ru-RU"/>
        </w:rPr>
        <w:t>2012</w:t>
      </w:r>
      <w:r w:rsidRPr="00B11159">
        <w:rPr>
          <w:rFonts w:ascii="Times New Roman" w:hAnsi="Times New Roman" w:cs="Times New Roman"/>
          <w:b/>
          <w:i/>
          <w:iCs/>
          <w:sz w:val="24"/>
          <w:szCs w:val="24"/>
          <w:lang w:val="ru-RU"/>
        </w:rPr>
        <w:t>-20</w:t>
      </w:r>
      <w:r w:rsidR="000D670F" w:rsidRPr="00B11159">
        <w:rPr>
          <w:rFonts w:ascii="Times New Roman" w:hAnsi="Times New Roman" w:cs="Times New Roman"/>
          <w:b/>
          <w:i/>
          <w:iCs/>
          <w:sz w:val="24"/>
          <w:szCs w:val="24"/>
          <w:lang w:val="ru-RU"/>
        </w:rPr>
        <w:t>2</w:t>
      </w:r>
      <w:r w:rsidR="001F1377">
        <w:rPr>
          <w:rFonts w:ascii="Times New Roman" w:hAnsi="Times New Roman" w:cs="Times New Roman"/>
          <w:b/>
          <w:i/>
          <w:iCs/>
          <w:sz w:val="24"/>
          <w:szCs w:val="24"/>
          <w:lang w:val="ru-RU"/>
        </w:rPr>
        <w:t>1</w:t>
      </w:r>
      <w:r w:rsidR="001523E2" w:rsidRPr="00B11159">
        <w:rPr>
          <w:rFonts w:ascii="Times New Roman" w:hAnsi="Times New Roman" w:cs="Times New Roman"/>
          <w:b/>
          <w:i/>
          <w:iCs/>
          <w:sz w:val="24"/>
          <w:szCs w:val="24"/>
          <w:lang w:val="ru-RU"/>
        </w:rPr>
        <w:t>гг.</w:t>
      </w:r>
      <w:r w:rsidR="00B11159" w:rsidRPr="00B11159">
        <w:rPr>
          <w:rFonts w:ascii="Times New Roman" w:hAnsi="Times New Roman" w:cs="Times New Roman"/>
          <w:b/>
          <w:i/>
          <w:iCs/>
          <w:sz w:val="24"/>
          <w:szCs w:val="24"/>
          <w:lang w:val="ru-RU"/>
        </w:rPr>
        <w:t>(%)</w:t>
      </w:r>
      <w:r w:rsidR="00395129">
        <w:rPr>
          <w:rFonts w:ascii="Times New Roman" w:hAnsi="Times New Roman" w:cs="Times New Roman"/>
          <w:b/>
          <w:i/>
          <w:iCs/>
          <w:sz w:val="24"/>
          <w:szCs w:val="24"/>
          <w:lang w:val="ru-RU"/>
        </w:rPr>
        <w:t xml:space="preserve"> </w:t>
      </w:r>
    </w:p>
    <w:p w:rsidR="006F79F6" w:rsidRDefault="006F79F6" w:rsidP="00C476B1">
      <w:pPr>
        <w:spacing w:before="0" w:after="0" w:line="240" w:lineRule="auto"/>
        <w:jc w:val="center"/>
        <w:rPr>
          <w:rFonts w:ascii="Times New Roman" w:hAnsi="Times New Roman" w:cs="Times New Roman"/>
          <w:b/>
          <w:i/>
          <w:iCs/>
          <w:sz w:val="24"/>
          <w:szCs w:val="24"/>
          <w:lang w:val="ru-RU"/>
        </w:rPr>
      </w:pPr>
    </w:p>
    <w:p w:rsidR="006F79F6" w:rsidRDefault="006F79F6" w:rsidP="00C476B1">
      <w:pPr>
        <w:spacing w:before="0" w:after="0" w:line="240" w:lineRule="auto"/>
        <w:jc w:val="center"/>
        <w:rPr>
          <w:rFonts w:ascii="Times New Roman" w:hAnsi="Times New Roman" w:cs="Times New Roman"/>
          <w:b/>
          <w:i/>
          <w:iCs/>
          <w:sz w:val="24"/>
          <w:szCs w:val="24"/>
          <w:lang w:val="ru-RU"/>
        </w:rPr>
      </w:pPr>
    </w:p>
    <w:p w:rsidR="006F79F6" w:rsidRDefault="006F79F6" w:rsidP="00C476B1">
      <w:pPr>
        <w:spacing w:before="0" w:after="0" w:line="240" w:lineRule="auto"/>
        <w:jc w:val="center"/>
        <w:rPr>
          <w:rFonts w:ascii="Times New Roman" w:hAnsi="Times New Roman" w:cs="Times New Roman"/>
          <w:b/>
          <w:i/>
          <w:iCs/>
          <w:sz w:val="24"/>
          <w:szCs w:val="24"/>
          <w:lang w:val="ru-RU"/>
        </w:rPr>
      </w:pPr>
    </w:p>
    <w:p w:rsidR="006F79F6" w:rsidRDefault="006F79F6" w:rsidP="00C476B1">
      <w:pPr>
        <w:spacing w:before="0" w:after="0" w:line="240" w:lineRule="auto"/>
        <w:jc w:val="center"/>
        <w:rPr>
          <w:rFonts w:ascii="Times New Roman" w:hAnsi="Times New Roman" w:cs="Times New Roman"/>
          <w:b/>
          <w:i/>
          <w:iCs/>
          <w:sz w:val="24"/>
          <w:szCs w:val="24"/>
          <w:lang w:val="ru-RU"/>
        </w:rPr>
      </w:pPr>
    </w:p>
    <w:p w:rsidR="006F79F6" w:rsidRDefault="006F79F6" w:rsidP="00C476B1">
      <w:pPr>
        <w:spacing w:before="0" w:after="0" w:line="240" w:lineRule="auto"/>
        <w:jc w:val="center"/>
        <w:rPr>
          <w:rFonts w:ascii="Times New Roman" w:hAnsi="Times New Roman" w:cs="Times New Roman"/>
          <w:b/>
          <w:i/>
          <w:iCs/>
          <w:sz w:val="24"/>
          <w:szCs w:val="24"/>
          <w:lang w:val="ru-RU"/>
        </w:rPr>
      </w:pPr>
    </w:p>
    <w:p w:rsidR="006F79F6" w:rsidRDefault="006F79F6" w:rsidP="00C476B1">
      <w:pPr>
        <w:spacing w:before="0" w:after="0" w:line="240" w:lineRule="auto"/>
        <w:jc w:val="center"/>
        <w:rPr>
          <w:rFonts w:ascii="Times New Roman" w:hAnsi="Times New Roman" w:cs="Times New Roman"/>
          <w:b/>
          <w:i/>
          <w:iCs/>
          <w:sz w:val="24"/>
          <w:szCs w:val="24"/>
          <w:lang w:val="ru-RU"/>
        </w:rPr>
      </w:pPr>
    </w:p>
    <w:p w:rsidR="00B807F0" w:rsidRDefault="00B807F0" w:rsidP="00B807F0">
      <w:pPr>
        <w:spacing w:before="0" w:after="0" w:line="240" w:lineRule="auto"/>
        <w:rPr>
          <w:rFonts w:ascii="Times New Roman" w:hAnsi="Times New Roman" w:cs="Times New Roman"/>
          <w:b/>
          <w:i/>
          <w:iCs/>
          <w:sz w:val="24"/>
          <w:szCs w:val="24"/>
          <w:lang w:val="ru-RU"/>
        </w:rPr>
      </w:pPr>
    </w:p>
    <w:p w:rsidR="00B807F0" w:rsidRDefault="00B807F0" w:rsidP="00B807F0">
      <w:pPr>
        <w:spacing w:before="0" w:after="0" w:line="240" w:lineRule="auto"/>
        <w:rPr>
          <w:rFonts w:ascii="Times New Roman" w:hAnsi="Times New Roman" w:cs="Times New Roman"/>
          <w:b/>
          <w:i/>
          <w:iCs/>
          <w:sz w:val="24"/>
          <w:szCs w:val="24"/>
          <w:lang w:val="ru-RU"/>
        </w:rPr>
      </w:pPr>
    </w:p>
    <w:p w:rsidR="0029707A" w:rsidRDefault="0029707A" w:rsidP="00B807F0">
      <w:pPr>
        <w:spacing w:before="0" w:after="0" w:line="240" w:lineRule="auto"/>
        <w:jc w:val="center"/>
        <w:rPr>
          <w:rFonts w:ascii="Times New Roman" w:hAnsi="Times New Roman" w:cs="Times New Roman"/>
          <w:b/>
          <w:i/>
          <w:iCs/>
          <w:sz w:val="24"/>
          <w:szCs w:val="24"/>
          <w:lang w:val="ru-RU"/>
        </w:rPr>
      </w:pPr>
    </w:p>
    <w:p w:rsidR="0051466C" w:rsidRPr="00C476B1" w:rsidRDefault="004A16DA" w:rsidP="00B807F0">
      <w:pPr>
        <w:spacing w:before="0" w:after="0" w:line="240" w:lineRule="auto"/>
        <w:jc w:val="center"/>
        <w:rPr>
          <w:rFonts w:ascii="Times New Roman" w:hAnsi="Times New Roman" w:cs="Times New Roman"/>
          <w:b/>
          <w:i/>
          <w:iCs/>
          <w:sz w:val="24"/>
          <w:szCs w:val="24"/>
          <w:lang w:val="ru-RU"/>
        </w:rPr>
      </w:pPr>
      <w:r w:rsidRPr="00C476B1">
        <w:rPr>
          <w:rFonts w:ascii="Times New Roman" w:hAnsi="Times New Roman" w:cs="Times New Roman"/>
          <w:b/>
          <w:i/>
          <w:iCs/>
          <w:sz w:val="24"/>
          <w:szCs w:val="24"/>
          <w:lang w:val="ru-RU"/>
        </w:rPr>
        <w:lastRenderedPageBreak/>
        <w:t xml:space="preserve">Таблица </w:t>
      </w:r>
      <w:r w:rsidR="00903430" w:rsidRPr="00C476B1">
        <w:rPr>
          <w:rFonts w:ascii="Times New Roman" w:hAnsi="Times New Roman" w:cs="Times New Roman"/>
          <w:b/>
          <w:i/>
          <w:iCs/>
          <w:sz w:val="24"/>
          <w:szCs w:val="24"/>
          <w:lang w:val="ru-RU"/>
        </w:rPr>
        <w:t>5</w:t>
      </w:r>
      <w:r w:rsidR="00F51C96" w:rsidRPr="00C476B1">
        <w:rPr>
          <w:rFonts w:ascii="Times New Roman" w:hAnsi="Times New Roman" w:cs="Times New Roman"/>
          <w:b/>
          <w:i/>
          <w:iCs/>
          <w:sz w:val="24"/>
          <w:szCs w:val="24"/>
          <w:lang w:val="ru-RU"/>
        </w:rPr>
        <w:t xml:space="preserve">. </w:t>
      </w:r>
      <w:r w:rsidR="002A76DA">
        <w:rPr>
          <w:rFonts w:ascii="Times New Roman" w:hAnsi="Times New Roman" w:cs="Times New Roman"/>
          <w:b/>
          <w:i/>
          <w:iCs/>
          <w:sz w:val="24"/>
          <w:szCs w:val="24"/>
          <w:lang w:val="ru-RU"/>
        </w:rPr>
        <w:t>«</w:t>
      </w:r>
      <w:r w:rsidRPr="00C476B1">
        <w:rPr>
          <w:rFonts w:ascii="Times New Roman" w:hAnsi="Times New Roman" w:cs="Times New Roman"/>
          <w:b/>
          <w:i/>
          <w:iCs/>
          <w:sz w:val="24"/>
          <w:szCs w:val="24"/>
          <w:lang w:val="ru-RU"/>
        </w:rPr>
        <w:t>Компоненты изменения численности населения</w:t>
      </w:r>
      <w:r w:rsidR="002A76DA">
        <w:rPr>
          <w:rFonts w:ascii="Times New Roman" w:hAnsi="Times New Roman" w:cs="Times New Roman"/>
          <w:b/>
          <w:i/>
          <w:iCs/>
          <w:sz w:val="24"/>
          <w:szCs w:val="24"/>
          <w:lang w:val="ru-RU"/>
        </w:rPr>
        <w:t>»</w:t>
      </w:r>
    </w:p>
    <w:p w:rsidR="004A16DA" w:rsidRPr="009949D4" w:rsidRDefault="004A16DA" w:rsidP="009949D4">
      <w:pPr>
        <w:spacing w:before="0" w:after="0" w:line="240" w:lineRule="auto"/>
        <w:jc w:val="both"/>
        <w:rPr>
          <w:rFonts w:ascii="Times New Roman" w:hAnsi="Times New Roman" w:cs="Times New Roman"/>
          <w:b/>
          <w:i/>
          <w:sz w:val="30"/>
          <w:szCs w:val="30"/>
          <w:highlight w:val="cyan"/>
          <w:lang w:val="ru-RU"/>
        </w:rPr>
      </w:pP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2345"/>
        <w:gridCol w:w="2345"/>
        <w:gridCol w:w="3116"/>
      </w:tblGrid>
      <w:tr w:rsidR="0078126C" w:rsidRPr="009949D4" w:rsidTr="00E2607A">
        <w:trPr>
          <w:cantSplit/>
          <w:jc w:val="center"/>
        </w:trPr>
        <w:tc>
          <w:tcPr>
            <w:tcW w:w="773" w:type="pct"/>
            <w:vMerge w:val="restar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Годы</w:t>
            </w:r>
          </w:p>
        </w:tc>
        <w:tc>
          <w:tcPr>
            <w:tcW w:w="4227" w:type="pct"/>
            <w:gridSpan w:val="3"/>
            <w:vAlign w:val="center"/>
          </w:tcPr>
          <w:p w:rsidR="0078126C" w:rsidRPr="000746A8" w:rsidRDefault="0078126C" w:rsidP="00A62F7C">
            <w:pPr>
              <w:spacing w:before="0" w:after="0" w:line="240" w:lineRule="auto"/>
              <w:jc w:val="center"/>
              <w:rPr>
                <w:rFonts w:ascii="Times New Roman" w:hAnsi="Times New Roman" w:cs="Times New Roman"/>
                <w:i/>
                <w:sz w:val="26"/>
                <w:szCs w:val="26"/>
                <w:lang w:val="ru-RU"/>
              </w:rPr>
            </w:pPr>
            <w:r w:rsidRPr="000746A8">
              <w:rPr>
                <w:rFonts w:ascii="Times New Roman" w:hAnsi="Times New Roman" w:cs="Times New Roman"/>
                <w:sz w:val="26"/>
                <w:szCs w:val="26"/>
                <w:lang w:val="ru-RU"/>
              </w:rPr>
              <w:t>Изменения за год</w:t>
            </w:r>
          </w:p>
        </w:tc>
      </w:tr>
      <w:tr w:rsidR="0078126C" w:rsidRPr="009949D4" w:rsidTr="00E2607A">
        <w:trPr>
          <w:cantSplit/>
          <w:jc w:val="center"/>
        </w:trPr>
        <w:tc>
          <w:tcPr>
            <w:tcW w:w="773" w:type="pct"/>
            <w:vMerge/>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p>
        </w:tc>
        <w:tc>
          <w:tcPr>
            <w:tcW w:w="1270" w:type="pc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Общий прирост</w:t>
            </w:r>
          </w:p>
        </w:tc>
        <w:tc>
          <w:tcPr>
            <w:tcW w:w="1270" w:type="pc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Естественный прирост</w:t>
            </w:r>
          </w:p>
        </w:tc>
        <w:tc>
          <w:tcPr>
            <w:tcW w:w="1687" w:type="pct"/>
            <w:vAlign w:val="center"/>
          </w:tcPr>
          <w:p w:rsidR="0078126C" w:rsidRPr="009949D4" w:rsidRDefault="0078126C" w:rsidP="009949D4">
            <w:pPr>
              <w:spacing w:before="0" w:after="0" w:line="240" w:lineRule="auto"/>
              <w:jc w:val="both"/>
              <w:rPr>
                <w:rFonts w:ascii="Times New Roman" w:hAnsi="Times New Roman" w:cs="Times New Roman"/>
                <w:i/>
                <w:sz w:val="30"/>
                <w:szCs w:val="30"/>
                <w:lang w:val="ru-RU"/>
              </w:rPr>
            </w:pPr>
            <w:r w:rsidRPr="009949D4">
              <w:rPr>
                <w:rFonts w:ascii="Times New Roman" w:hAnsi="Times New Roman" w:cs="Times New Roman"/>
                <w:sz w:val="30"/>
                <w:szCs w:val="30"/>
                <w:lang w:val="ru-RU"/>
              </w:rPr>
              <w:t>Миграционный прирост</w:t>
            </w:r>
          </w:p>
        </w:tc>
      </w:tr>
      <w:tr w:rsidR="0078126C" w:rsidRPr="009949D4" w:rsidTr="00E2607A">
        <w:trPr>
          <w:trHeight w:val="20"/>
          <w:jc w:val="center"/>
        </w:trPr>
        <w:tc>
          <w:tcPr>
            <w:tcW w:w="773" w:type="pc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2016</w:t>
            </w:r>
          </w:p>
        </w:tc>
        <w:tc>
          <w:tcPr>
            <w:tcW w:w="1270" w:type="pc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-114</w:t>
            </w:r>
          </w:p>
        </w:tc>
        <w:tc>
          <w:tcPr>
            <w:tcW w:w="1270" w:type="pct"/>
            <w:vAlign w:val="center"/>
          </w:tcPr>
          <w:p w:rsidR="0078126C" w:rsidRPr="000746A8" w:rsidRDefault="0078126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+143</w:t>
            </w:r>
          </w:p>
        </w:tc>
        <w:tc>
          <w:tcPr>
            <w:tcW w:w="1687" w:type="pct"/>
            <w:vAlign w:val="center"/>
          </w:tcPr>
          <w:p w:rsidR="0078126C" w:rsidRPr="009949D4" w:rsidRDefault="0078126C" w:rsidP="009949D4">
            <w:pPr>
              <w:spacing w:before="0" w:after="0" w:line="240" w:lineRule="auto"/>
              <w:jc w:val="both"/>
              <w:rPr>
                <w:rFonts w:ascii="Times New Roman" w:hAnsi="Times New Roman" w:cs="Times New Roman"/>
                <w:i/>
                <w:sz w:val="30"/>
                <w:szCs w:val="30"/>
                <w:lang w:val="ru-RU"/>
              </w:rPr>
            </w:pPr>
            <w:r w:rsidRPr="009949D4">
              <w:rPr>
                <w:rFonts w:ascii="Times New Roman" w:hAnsi="Times New Roman" w:cs="Times New Roman"/>
                <w:sz w:val="30"/>
                <w:szCs w:val="30"/>
                <w:lang w:val="ru-RU"/>
              </w:rPr>
              <w:t>-257</w:t>
            </w:r>
          </w:p>
        </w:tc>
      </w:tr>
      <w:tr w:rsidR="00DA7FCF" w:rsidRPr="009949D4" w:rsidTr="00E2607A">
        <w:trPr>
          <w:trHeight w:val="20"/>
          <w:jc w:val="center"/>
        </w:trPr>
        <w:tc>
          <w:tcPr>
            <w:tcW w:w="773" w:type="pct"/>
            <w:vAlign w:val="center"/>
          </w:tcPr>
          <w:p w:rsidR="00DA7FCF" w:rsidRPr="000746A8" w:rsidRDefault="00DA7FCF"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2017</w:t>
            </w:r>
          </w:p>
        </w:tc>
        <w:tc>
          <w:tcPr>
            <w:tcW w:w="1270" w:type="pct"/>
            <w:vAlign w:val="center"/>
          </w:tcPr>
          <w:p w:rsidR="00DA7FCF" w:rsidRPr="000746A8" w:rsidRDefault="00DA7FCF"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- 275</w:t>
            </w:r>
          </w:p>
        </w:tc>
        <w:tc>
          <w:tcPr>
            <w:tcW w:w="1270" w:type="pct"/>
            <w:vAlign w:val="center"/>
          </w:tcPr>
          <w:p w:rsidR="00DA7FCF" w:rsidRPr="000746A8" w:rsidRDefault="00BD52B8"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- 143</w:t>
            </w:r>
          </w:p>
        </w:tc>
        <w:tc>
          <w:tcPr>
            <w:tcW w:w="1687" w:type="pct"/>
            <w:vAlign w:val="center"/>
          </w:tcPr>
          <w:p w:rsidR="00DA7FCF" w:rsidRPr="009949D4" w:rsidRDefault="00BD52B8" w:rsidP="009949D4">
            <w:pPr>
              <w:spacing w:before="0" w:after="0" w:line="240" w:lineRule="auto"/>
              <w:jc w:val="both"/>
              <w:rPr>
                <w:rFonts w:ascii="Times New Roman" w:hAnsi="Times New Roman" w:cs="Times New Roman"/>
                <w:i/>
                <w:sz w:val="30"/>
                <w:szCs w:val="30"/>
                <w:lang w:val="ru-RU"/>
              </w:rPr>
            </w:pPr>
            <w:r w:rsidRPr="009949D4">
              <w:rPr>
                <w:rFonts w:ascii="Times New Roman" w:hAnsi="Times New Roman" w:cs="Times New Roman"/>
                <w:sz w:val="30"/>
                <w:szCs w:val="30"/>
                <w:lang w:val="ru-RU"/>
              </w:rPr>
              <w:t>- 132</w:t>
            </w:r>
          </w:p>
        </w:tc>
      </w:tr>
      <w:tr w:rsidR="00AA15B7" w:rsidRPr="009949D4" w:rsidTr="00E2607A">
        <w:trPr>
          <w:trHeight w:val="20"/>
          <w:jc w:val="center"/>
        </w:trPr>
        <w:tc>
          <w:tcPr>
            <w:tcW w:w="773" w:type="pct"/>
            <w:vAlign w:val="center"/>
          </w:tcPr>
          <w:p w:rsidR="00AA15B7" w:rsidRPr="000746A8" w:rsidRDefault="00AA15B7"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2018</w:t>
            </w:r>
          </w:p>
        </w:tc>
        <w:tc>
          <w:tcPr>
            <w:tcW w:w="1270" w:type="pct"/>
            <w:vAlign w:val="center"/>
          </w:tcPr>
          <w:p w:rsidR="00AA15B7" w:rsidRPr="000746A8" w:rsidRDefault="004E248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-422</w:t>
            </w:r>
          </w:p>
        </w:tc>
        <w:tc>
          <w:tcPr>
            <w:tcW w:w="1270" w:type="pct"/>
            <w:vAlign w:val="center"/>
          </w:tcPr>
          <w:p w:rsidR="00AA15B7" w:rsidRPr="000746A8" w:rsidRDefault="004E248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-142</w:t>
            </w:r>
          </w:p>
        </w:tc>
        <w:tc>
          <w:tcPr>
            <w:tcW w:w="1687" w:type="pct"/>
            <w:vAlign w:val="center"/>
          </w:tcPr>
          <w:p w:rsidR="00AA15B7" w:rsidRPr="009949D4" w:rsidRDefault="004E2484" w:rsidP="009949D4">
            <w:pPr>
              <w:spacing w:before="0" w:after="0"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-280</w:t>
            </w:r>
          </w:p>
        </w:tc>
      </w:tr>
      <w:tr w:rsidR="00A478AE" w:rsidRPr="009949D4" w:rsidTr="00E2607A">
        <w:trPr>
          <w:trHeight w:val="20"/>
          <w:jc w:val="center"/>
        </w:trPr>
        <w:tc>
          <w:tcPr>
            <w:tcW w:w="773" w:type="pct"/>
            <w:vAlign w:val="center"/>
          </w:tcPr>
          <w:p w:rsidR="00A478AE" w:rsidRPr="000746A8" w:rsidRDefault="00A478AE"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2019</w:t>
            </w:r>
          </w:p>
        </w:tc>
        <w:tc>
          <w:tcPr>
            <w:tcW w:w="1270" w:type="pct"/>
            <w:vAlign w:val="center"/>
          </w:tcPr>
          <w:p w:rsidR="00A478AE" w:rsidRPr="000746A8" w:rsidRDefault="007437E6"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-383</w:t>
            </w:r>
          </w:p>
        </w:tc>
        <w:tc>
          <w:tcPr>
            <w:tcW w:w="1270" w:type="pct"/>
            <w:vAlign w:val="center"/>
          </w:tcPr>
          <w:p w:rsidR="00A478AE" w:rsidRPr="000746A8" w:rsidRDefault="00F3000C"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- 173</w:t>
            </w:r>
          </w:p>
        </w:tc>
        <w:tc>
          <w:tcPr>
            <w:tcW w:w="1687" w:type="pct"/>
            <w:vAlign w:val="center"/>
          </w:tcPr>
          <w:p w:rsidR="00A478AE" w:rsidRPr="009949D4" w:rsidRDefault="007437E6" w:rsidP="009949D4">
            <w:pPr>
              <w:spacing w:before="0" w:after="0"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- 210</w:t>
            </w:r>
          </w:p>
        </w:tc>
      </w:tr>
      <w:tr w:rsidR="00737A69" w:rsidRPr="009949D4" w:rsidTr="00E2607A">
        <w:trPr>
          <w:trHeight w:val="20"/>
          <w:jc w:val="center"/>
        </w:trPr>
        <w:tc>
          <w:tcPr>
            <w:tcW w:w="773" w:type="pct"/>
            <w:vAlign w:val="center"/>
          </w:tcPr>
          <w:p w:rsidR="00737A69" w:rsidRPr="000746A8" w:rsidRDefault="00737A69"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2020</w:t>
            </w:r>
          </w:p>
        </w:tc>
        <w:tc>
          <w:tcPr>
            <w:tcW w:w="1270" w:type="pct"/>
            <w:vAlign w:val="center"/>
          </w:tcPr>
          <w:p w:rsidR="00737A69" w:rsidRPr="000746A8" w:rsidRDefault="0050361E"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Данные отсутствуют</w:t>
            </w:r>
          </w:p>
        </w:tc>
        <w:tc>
          <w:tcPr>
            <w:tcW w:w="1270" w:type="pct"/>
            <w:vAlign w:val="center"/>
          </w:tcPr>
          <w:p w:rsidR="00737A69" w:rsidRPr="000746A8" w:rsidRDefault="0050361E"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Данные отсутствуют</w:t>
            </w:r>
          </w:p>
        </w:tc>
        <w:tc>
          <w:tcPr>
            <w:tcW w:w="1687" w:type="pct"/>
            <w:vAlign w:val="center"/>
          </w:tcPr>
          <w:p w:rsidR="00737A69" w:rsidRPr="009949D4" w:rsidRDefault="0050361E" w:rsidP="009949D4">
            <w:pPr>
              <w:spacing w:before="0" w:after="0"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Данные отсутствуют</w:t>
            </w:r>
          </w:p>
        </w:tc>
      </w:tr>
      <w:tr w:rsidR="00314165" w:rsidRPr="009949D4" w:rsidTr="00E2607A">
        <w:trPr>
          <w:trHeight w:val="20"/>
          <w:jc w:val="center"/>
        </w:trPr>
        <w:tc>
          <w:tcPr>
            <w:tcW w:w="773" w:type="pct"/>
            <w:vAlign w:val="center"/>
          </w:tcPr>
          <w:p w:rsidR="00314165" w:rsidRPr="000746A8" w:rsidRDefault="00314165" w:rsidP="009949D4">
            <w:pPr>
              <w:spacing w:before="0" w:after="0" w:line="240" w:lineRule="auto"/>
              <w:jc w:val="both"/>
              <w:rPr>
                <w:rFonts w:ascii="Times New Roman" w:hAnsi="Times New Roman" w:cs="Times New Roman"/>
                <w:sz w:val="26"/>
                <w:szCs w:val="26"/>
                <w:highlight w:val="yellow"/>
                <w:lang w:val="ru-RU"/>
              </w:rPr>
            </w:pPr>
            <w:r w:rsidRPr="000746A8">
              <w:rPr>
                <w:rFonts w:ascii="Times New Roman" w:hAnsi="Times New Roman" w:cs="Times New Roman"/>
                <w:sz w:val="26"/>
                <w:szCs w:val="26"/>
                <w:lang w:val="ru-RU"/>
              </w:rPr>
              <w:t>2021</w:t>
            </w:r>
          </w:p>
        </w:tc>
        <w:tc>
          <w:tcPr>
            <w:tcW w:w="1270" w:type="pct"/>
            <w:vAlign w:val="center"/>
          </w:tcPr>
          <w:p w:rsidR="00314165" w:rsidRPr="000746A8" w:rsidRDefault="00314165" w:rsidP="00314165">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Данные отсутствуют</w:t>
            </w:r>
          </w:p>
        </w:tc>
        <w:tc>
          <w:tcPr>
            <w:tcW w:w="1270" w:type="pct"/>
            <w:vAlign w:val="center"/>
          </w:tcPr>
          <w:p w:rsidR="00314165" w:rsidRPr="000746A8" w:rsidRDefault="00314165" w:rsidP="00314165">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Данные отсутствуют</w:t>
            </w:r>
          </w:p>
        </w:tc>
        <w:tc>
          <w:tcPr>
            <w:tcW w:w="1687" w:type="pct"/>
            <w:vAlign w:val="center"/>
          </w:tcPr>
          <w:p w:rsidR="00314165" w:rsidRPr="009949D4" w:rsidRDefault="00314165" w:rsidP="00314165">
            <w:pPr>
              <w:spacing w:before="0" w:after="0"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Данные отсутствуют</w:t>
            </w:r>
          </w:p>
        </w:tc>
      </w:tr>
    </w:tbl>
    <w:p w:rsidR="00B807F0" w:rsidRDefault="00B807F0" w:rsidP="009949D4">
      <w:pPr>
        <w:spacing w:after="0" w:line="240" w:lineRule="auto"/>
        <w:jc w:val="both"/>
        <w:rPr>
          <w:rFonts w:ascii="Times New Roman" w:hAnsi="Times New Roman" w:cs="Times New Roman"/>
          <w:sz w:val="30"/>
          <w:szCs w:val="30"/>
          <w:lang w:val="ru-RU"/>
        </w:rPr>
      </w:pPr>
    </w:p>
    <w:p w:rsidR="00C5142D" w:rsidRPr="009949D4" w:rsidRDefault="00C5142D" w:rsidP="00B807F0">
      <w:pPr>
        <w:spacing w:after="0" w:line="240" w:lineRule="auto"/>
        <w:jc w:val="center"/>
        <w:rPr>
          <w:rFonts w:ascii="Times New Roman" w:hAnsi="Times New Roman" w:cs="Times New Roman"/>
          <w:sz w:val="30"/>
          <w:szCs w:val="30"/>
          <w:lang w:val="ru-RU"/>
        </w:rPr>
      </w:pPr>
      <w:r w:rsidRPr="00093C8F">
        <w:rPr>
          <w:rFonts w:ascii="Times New Roman" w:hAnsi="Times New Roman" w:cs="Times New Roman"/>
          <w:noProof/>
          <w:sz w:val="30"/>
          <w:szCs w:val="30"/>
          <w:lang w:val="ru-RU" w:eastAsia="ru-RU" w:bidi="ar-SA"/>
        </w:rPr>
        <w:drawing>
          <wp:inline distT="0" distB="0" distL="0" distR="0">
            <wp:extent cx="5029200" cy="17754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07F0" w:rsidRDefault="00B807F0" w:rsidP="009949D4">
      <w:pPr>
        <w:spacing w:before="0" w:after="0" w:line="240" w:lineRule="auto"/>
        <w:ind w:firstLine="709"/>
        <w:jc w:val="both"/>
        <w:rPr>
          <w:rFonts w:ascii="Times New Roman" w:hAnsi="Times New Roman" w:cs="Times New Roman"/>
          <w:sz w:val="30"/>
          <w:szCs w:val="30"/>
          <w:lang w:val="ru-RU"/>
        </w:rPr>
      </w:pPr>
    </w:p>
    <w:p w:rsidR="0050361E" w:rsidRPr="009949D4" w:rsidRDefault="0050361E"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На численность населения оказыва</w:t>
      </w:r>
      <w:r w:rsidR="0001711B">
        <w:rPr>
          <w:rFonts w:ascii="Times New Roman" w:hAnsi="Times New Roman" w:cs="Times New Roman"/>
          <w:sz w:val="30"/>
          <w:szCs w:val="30"/>
          <w:lang w:val="ru-RU"/>
        </w:rPr>
        <w:t>ю</w:t>
      </w:r>
      <w:r w:rsidRPr="009949D4">
        <w:rPr>
          <w:rFonts w:ascii="Times New Roman" w:hAnsi="Times New Roman" w:cs="Times New Roman"/>
          <w:sz w:val="30"/>
          <w:szCs w:val="30"/>
          <w:lang w:val="ru-RU"/>
        </w:rPr>
        <w:t>т влияние и миграционные процессы. Данные по динамике миграционных процессов за 2020</w:t>
      </w:r>
      <w:r w:rsidR="00314165">
        <w:rPr>
          <w:rFonts w:ascii="Times New Roman" w:hAnsi="Times New Roman" w:cs="Times New Roman"/>
          <w:sz w:val="30"/>
          <w:szCs w:val="30"/>
          <w:lang w:val="ru-RU"/>
        </w:rPr>
        <w:t xml:space="preserve"> - 2021</w:t>
      </w:r>
      <w:r w:rsidRPr="009949D4">
        <w:rPr>
          <w:rFonts w:ascii="Times New Roman" w:hAnsi="Times New Roman" w:cs="Times New Roman"/>
          <w:sz w:val="30"/>
          <w:szCs w:val="30"/>
          <w:lang w:val="ru-RU"/>
        </w:rPr>
        <w:t xml:space="preserve"> год</w:t>
      </w:r>
      <w:r w:rsidR="00314165">
        <w:rPr>
          <w:rFonts w:ascii="Times New Roman" w:hAnsi="Times New Roman" w:cs="Times New Roman"/>
          <w:sz w:val="30"/>
          <w:szCs w:val="30"/>
          <w:lang w:val="ru-RU"/>
        </w:rPr>
        <w:t>ы</w:t>
      </w:r>
      <w:r w:rsidRPr="009949D4">
        <w:rPr>
          <w:rFonts w:ascii="Times New Roman" w:hAnsi="Times New Roman" w:cs="Times New Roman"/>
          <w:sz w:val="30"/>
          <w:szCs w:val="30"/>
          <w:lang w:val="ru-RU"/>
        </w:rPr>
        <w:t xml:space="preserve"> отсутствуют.</w:t>
      </w:r>
    </w:p>
    <w:p w:rsidR="000E57B0" w:rsidRPr="009949D4" w:rsidRDefault="00390F9F"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На протяжении ряда лет в Кобринском районе отмечается прогрессирующее снижение численности по</w:t>
      </w:r>
      <w:r w:rsidR="003448DC" w:rsidRPr="009949D4">
        <w:rPr>
          <w:rFonts w:ascii="Times New Roman" w:hAnsi="Times New Roman" w:cs="Times New Roman"/>
          <w:sz w:val="30"/>
          <w:szCs w:val="30"/>
          <w:lang w:val="ru-RU"/>
        </w:rPr>
        <w:t xml:space="preserve">стоянно проживающего населения, </w:t>
      </w:r>
      <w:r w:rsidRPr="009949D4">
        <w:rPr>
          <w:rFonts w:ascii="Times New Roman" w:hAnsi="Times New Roman" w:cs="Times New Roman"/>
          <w:sz w:val="30"/>
          <w:szCs w:val="30"/>
          <w:lang w:val="ru-RU"/>
        </w:rPr>
        <w:t xml:space="preserve">в основном, за счет уменьшения количества сельских жителей. </w:t>
      </w:r>
      <w:r w:rsidR="0050361E" w:rsidRPr="009949D4">
        <w:rPr>
          <w:rFonts w:ascii="Times New Roman" w:hAnsi="Times New Roman" w:cs="Times New Roman"/>
          <w:sz w:val="30"/>
          <w:szCs w:val="30"/>
          <w:lang w:val="ru-RU"/>
        </w:rPr>
        <w:t>Однако в 202</w:t>
      </w:r>
      <w:r w:rsidR="00396EA3">
        <w:rPr>
          <w:rFonts w:ascii="Times New Roman" w:hAnsi="Times New Roman" w:cs="Times New Roman"/>
          <w:sz w:val="30"/>
          <w:szCs w:val="30"/>
          <w:lang w:val="ru-RU"/>
        </w:rPr>
        <w:t>1</w:t>
      </w:r>
      <w:r w:rsidR="0050361E" w:rsidRPr="009949D4">
        <w:rPr>
          <w:rFonts w:ascii="Times New Roman" w:hAnsi="Times New Roman" w:cs="Times New Roman"/>
          <w:sz w:val="30"/>
          <w:szCs w:val="30"/>
          <w:lang w:val="ru-RU"/>
        </w:rPr>
        <w:t xml:space="preserve"> году</w:t>
      </w:r>
      <w:r w:rsidR="0001711B">
        <w:rPr>
          <w:rFonts w:ascii="Times New Roman" w:hAnsi="Times New Roman" w:cs="Times New Roman"/>
          <w:sz w:val="30"/>
          <w:szCs w:val="30"/>
          <w:lang w:val="ru-RU"/>
        </w:rPr>
        <w:t xml:space="preserve"> </w:t>
      </w:r>
      <w:r w:rsidR="00F930DF" w:rsidRPr="009949D4">
        <w:rPr>
          <w:rFonts w:ascii="Times New Roman" w:hAnsi="Times New Roman" w:cs="Times New Roman"/>
          <w:sz w:val="30"/>
          <w:szCs w:val="30"/>
          <w:lang w:val="ru-RU"/>
        </w:rPr>
        <w:t>имеет место движение населения в сельскую местность (</w:t>
      </w:r>
      <w:r w:rsidR="00396EA3">
        <w:rPr>
          <w:rFonts w:ascii="Times New Roman" w:hAnsi="Times New Roman" w:cs="Times New Roman"/>
          <w:sz w:val="30"/>
          <w:szCs w:val="30"/>
          <w:lang w:val="ru-RU"/>
        </w:rPr>
        <w:t>-823</w:t>
      </w:r>
      <w:r w:rsidR="00F930DF" w:rsidRPr="009949D4">
        <w:rPr>
          <w:rFonts w:ascii="Times New Roman" w:hAnsi="Times New Roman" w:cs="Times New Roman"/>
          <w:sz w:val="30"/>
          <w:szCs w:val="30"/>
          <w:lang w:val="ru-RU"/>
        </w:rPr>
        <w:t xml:space="preserve">). </w:t>
      </w:r>
      <w:r w:rsidR="00396EA3">
        <w:rPr>
          <w:rFonts w:ascii="Times New Roman" w:hAnsi="Times New Roman" w:cs="Times New Roman"/>
          <w:sz w:val="30"/>
          <w:szCs w:val="30"/>
          <w:lang w:val="ru-RU"/>
        </w:rPr>
        <w:t>В</w:t>
      </w:r>
      <w:r w:rsidR="000E57B0" w:rsidRPr="009949D4">
        <w:rPr>
          <w:rFonts w:ascii="Times New Roman" w:hAnsi="Times New Roman" w:cs="Times New Roman"/>
          <w:sz w:val="30"/>
          <w:szCs w:val="30"/>
          <w:lang w:val="ru-RU"/>
        </w:rPr>
        <w:t xml:space="preserve"> 2</w:t>
      </w:r>
      <w:r w:rsidR="00396EA3">
        <w:rPr>
          <w:rFonts w:ascii="Times New Roman" w:hAnsi="Times New Roman" w:cs="Times New Roman"/>
          <w:sz w:val="30"/>
          <w:szCs w:val="30"/>
          <w:lang w:val="ru-RU"/>
        </w:rPr>
        <w:t>019</w:t>
      </w:r>
      <w:r w:rsidR="000E57B0" w:rsidRPr="009949D4">
        <w:rPr>
          <w:rFonts w:ascii="Times New Roman" w:hAnsi="Times New Roman" w:cs="Times New Roman"/>
          <w:sz w:val="30"/>
          <w:szCs w:val="30"/>
          <w:lang w:val="ru-RU"/>
        </w:rPr>
        <w:t xml:space="preserve"> году – миграционный отток составил (-</w:t>
      </w:r>
      <w:r w:rsidR="00787412" w:rsidRPr="009949D4">
        <w:rPr>
          <w:rFonts w:ascii="Times New Roman" w:hAnsi="Times New Roman" w:cs="Times New Roman"/>
          <w:sz w:val="30"/>
          <w:szCs w:val="30"/>
          <w:lang w:val="ru-RU"/>
        </w:rPr>
        <w:t xml:space="preserve"> </w:t>
      </w:r>
      <w:r w:rsidR="00396EA3">
        <w:rPr>
          <w:rFonts w:ascii="Times New Roman" w:hAnsi="Times New Roman" w:cs="Times New Roman"/>
          <w:sz w:val="30"/>
          <w:szCs w:val="30"/>
          <w:lang w:val="ru-RU"/>
        </w:rPr>
        <w:t>210</w:t>
      </w:r>
      <w:r w:rsidR="000E57B0" w:rsidRPr="009949D4">
        <w:rPr>
          <w:rFonts w:ascii="Times New Roman" w:hAnsi="Times New Roman" w:cs="Times New Roman"/>
          <w:sz w:val="30"/>
          <w:szCs w:val="30"/>
          <w:lang w:val="ru-RU"/>
        </w:rPr>
        <w:t>) человек</w:t>
      </w:r>
      <w:r w:rsidR="00396EA3">
        <w:rPr>
          <w:rFonts w:ascii="Times New Roman" w:hAnsi="Times New Roman" w:cs="Times New Roman"/>
          <w:sz w:val="30"/>
          <w:szCs w:val="30"/>
          <w:lang w:val="ru-RU"/>
        </w:rPr>
        <w:t xml:space="preserve">. Данные за 2020-2021 отсутствуют </w:t>
      </w:r>
      <w:r w:rsidR="000E57B0" w:rsidRPr="009949D4">
        <w:rPr>
          <w:rFonts w:ascii="Times New Roman" w:hAnsi="Times New Roman" w:cs="Times New Roman"/>
          <w:sz w:val="30"/>
          <w:szCs w:val="30"/>
          <w:lang w:val="ru-RU"/>
        </w:rPr>
        <w:t>(рис.</w:t>
      </w:r>
      <w:r w:rsidR="007824F9" w:rsidRPr="009949D4">
        <w:rPr>
          <w:rFonts w:ascii="Times New Roman" w:hAnsi="Times New Roman" w:cs="Times New Roman"/>
          <w:sz w:val="30"/>
          <w:szCs w:val="30"/>
          <w:lang w:val="ru-RU"/>
        </w:rPr>
        <w:t>4</w:t>
      </w:r>
      <w:r w:rsidR="00354EF3" w:rsidRPr="009949D4">
        <w:rPr>
          <w:rFonts w:ascii="Times New Roman" w:hAnsi="Times New Roman" w:cs="Times New Roman"/>
          <w:sz w:val="30"/>
          <w:szCs w:val="30"/>
          <w:lang w:val="ru-RU"/>
        </w:rPr>
        <w:t>, табл.</w:t>
      </w:r>
      <w:r w:rsidR="007824F9" w:rsidRPr="009949D4">
        <w:rPr>
          <w:rFonts w:ascii="Times New Roman" w:hAnsi="Times New Roman" w:cs="Times New Roman"/>
          <w:sz w:val="30"/>
          <w:szCs w:val="30"/>
          <w:lang w:val="ru-RU"/>
        </w:rPr>
        <w:t>5</w:t>
      </w:r>
      <w:r w:rsidR="00A200F0" w:rsidRPr="009949D4">
        <w:rPr>
          <w:rFonts w:ascii="Times New Roman" w:hAnsi="Times New Roman" w:cs="Times New Roman"/>
          <w:sz w:val="30"/>
          <w:szCs w:val="30"/>
          <w:lang w:val="ru-RU"/>
        </w:rPr>
        <w:t>.</w:t>
      </w:r>
      <w:r w:rsidR="000E57B0" w:rsidRPr="009949D4">
        <w:rPr>
          <w:rFonts w:ascii="Times New Roman" w:hAnsi="Times New Roman" w:cs="Times New Roman"/>
          <w:sz w:val="30"/>
          <w:szCs w:val="30"/>
          <w:lang w:val="ru-RU"/>
        </w:rPr>
        <w:t xml:space="preserve">) </w:t>
      </w:r>
    </w:p>
    <w:p w:rsidR="0062089F" w:rsidRPr="009949D4" w:rsidRDefault="0062089F" w:rsidP="009949D4">
      <w:pPr>
        <w:spacing w:before="0" w:after="0" w:line="240" w:lineRule="auto"/>
        <w:ind w:firstLine="709"/>
        <w:jc w:val="both"/>
        <w:rPr>
          <w:rFonts w:ascii="Times New Roman" w:hAnsi="Times New Roman" w:cs="Times New Roman"/>
          <w:sz w:val="30"/>
          <w:szCs w:val="30"/>
          <w:lang w:val="ru-RU"/>
        </w:rPr>
      </w:pPr>
    </w:p>
    <w:p w:rsidR="000E57B0" w:rsidRPr="009949D4" w:rsidRDefault="00F930DF" w:rsidP="009949D4">
      <w:pPr>
        <w:pStyle w:val="1"/>
        <w:spacing w:line="240" w:lineRule="auto"/>
        <w:ind w:firstLine="720"/>
        <w:jc w:val="both"/>
        <w:rPr>
          <w:rFonts w:ascii="Times New Roman" w:hAnsi="Times New Roman" w:cs="Times New Roman"/>
          <w:i/>
          <w:color w:val="auto"/>
          <w:sz w:val="30"/>
          <w:szCs w:val="30"/>
          <w:lang w:val="ru-RU"/>
        </w:rPr>
      </w:pPr>
      <w:r w:rsidRPr="009949D4">
        <w:rPr>
          <w:rFonts w:ascii="Times New Roman" w:hAnsi="Times New Roman" w:cs="Times New Roman"/>
          <w:color w:val="auto"/>
          <w:sz w:val="30"/>
          <w:szCs w:val="30"/>
          <w:lang w:val="ru-RU"/>
        </w:rPr>
        <w:t xml:space="preserve">2.2. </w:t>
      </w:r>
      <w:r w:rsidR="000E57B0" w:rsidRPr="009949D4">
        <w:rPr>
          <w:rFonts w:ascii="Times New Roman" w:hAnsi="Times New Roman" w:cs="Times New Roman"/>
          <w:color w:val="auto"/>
          <w:sz w:val="30"/>
          <w:szCs w:val="30"/>
          <w:lang w:val="ru-RU"/>
        </w:rPr>
        <w:t>Рождаемость и смертность населения</w:t>
      </w:r>
    </w:p>
    <w:p w:rsidR="00F761F6" w:rsidRDefault="00F761F6" w:rsidP="009949D4">
      <w:pPr>
        <w:spacing w:before="0" w:after="0" w:line="240" w:lineRule="auto"/>
        <w:ind w:firstLine="709"/>
        <w:jc w:val="both"/>
        <w:rPr>
          <w:rFonts w:ascii="Times New Roman" w:hAnsi="Times New Roman" w:cs="Times New Roman"/>
          <w:sz w:val="30"/>
          <w:szCs w:val="30"/>
          <w:lang w:val="ru-RU"/>
        </w:rPr>
      </w:pPr>
    </w:p>
    <w:p w:rsidR="003D3AF3" w:rsidRPr="009949D4" w:rsidRDefault="000E57B0" w:rsidP="009949D4">
      <w:pPr>
        <w:spacing w:before="0" w:after="0" w:line="240" w:lineRule="auto"/>
        <w:ind w:firstLine="709"/>
        <w:jc w:val="both"/>
        <w:rPr>
          <w:rFonts w:ascii="Times New Roman" w:hAnsi="Times New Roman" w:cs="Times New Roman"/>
          <w:sz w:val="30"/>
          <w:szCs w:val="30"/>
          <w:lang w:val="ru-RU"/>
        </w:rPr>
      </w:pPr>
      <w:r w:rsidRPr="004B0129">
        <w:rPr>
          <w:rFonts w:ascii="Times New Roman" w:hAnsi="Times New Roman" w:cs="Times New Roman"/>
          <w:sz w:val="30"/>
          <w:szCs w:val="30"/>
          <w:lang w:val="ru-RU"/>
        </w:rPr>
        <w:t>Определяющим фактором депопуляции в 1995-2007 гг. оставалось превышение числа умерших над числом родившихся.</w:t>
      </w:r>
      <w:r w:rsidR="00A12CD5"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В 2008 году коэффициент</w:t>
      </w:r>
      <w:r w:rsidR="00A12CD5" w:rsidRPr="009949D4">
        <w:rPr>
          <w:rFonts w:ascii="Times New Roman" w:hAnsi="Times New Roman" w:cs="Times New Roman"/>
          <w:sz w:val="30"/>
          <w:szCs w:val="30"/>
          <w:lang w:val="ru-RU"/>
        </w:rPr>
        <w:t>ы</w:t>
      </w:r>
      <w:r w:rsidRPr="009949D4">
        <w:rPr>
          <w:rFonts w:ascii="Times New Roman" w:hAnsi="Times New Roman" w:cs="Times New Roman"/>
          <w:sz w:val="30"/>
          <w:szCs w:val="30"/>
          <w:lang w:val="ru-RU"/>
        </w:rPr>
        <w:t xml:space="preserve"> рождаемости (13,1) </w:t>
      </w:r>
      <w:r w:rsidR="00A12CD5" w:rsidRPr="009949D4">
        <w:rPr>
          <w:rFonts w:ascii="Times New Roman" w:hAnsi="Times New Roman" w:cs="Times New Roman"/>
          <w:sz w:val="30"/>
          <w:szCs w:val="30"/>
          <w:lang w:val="ru-RU"/>
        </w:rPr>
        <w:t>и</w:t>
      </w:r>
      <w:r w:rsidRPr="009949D4">
        <w:rPr>
          <w:rFonts w:ascii="Times New Roman" w:hAnsi="Times New Roman" w:cs="Times New Roman"/>
          <w:sz w:val="30"/>
          <w:szCs w:val="30"/>
          <w:lang w:val="ru-RU"/>
        </w:rPr>
        <w:t xml:space="preserve"> смертности (13,2)</w:t>
      </w:r>
      <w:r w:rsidR="00A12CD5" w:rsidRPr="009949D4">
        <w:rPr>
          <w:rFonts w:ascii="Times New Roman" w:hAnsi="Times New Roman" w:cs="Times New Roman"/>
          <w:sz w:val="30"/>
          <w:szCs w:val="30"/>
          <w:lang w:val="ru-RU"/>
        </w:rPr>
        <w:t xml:space="preserve"> почти </w:t>
      </w:r>
      <w:r w:rsidR="00A12CD5" w:rsidRPr="009949D4">
        <w:rPr>
          <w:rFonts w:ascii="Times New Roman" w:hAnsi="Times New Roman" w:cs="Times New Roman"/>
          <w:sz w:val="30"/>
          <w:szCs w:val="30"/>
          <w:lang w:val="ru-RU"/>
        </w:rPr>
        <w:lastRenderedPageBreak/>
        <w:t>уравнялись, а в</w:t>
      </w:r>
      <w:r w:rsidRPr="009949D4">
        <w:rPr>
          <w:rFonts w:ascii="Times New Roman" w:hAnsi="Times New Roman" w:cs="Times New Roman"/>
          <w:sz w:val="30"/>
          <w:szCs w:val="30"/>
          <w:lang w:val="ru-RU"/>
        </w:rPr>
        <w:t xml:space="preserve"> 2009-2011</w:t>
      </w:r>
      <w:r w:rsidR="001706A8"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 xml:space="preserve">гг. происходит очередной рост </w:t>
      </w:r>
      <w:r w:rsidR="001706A8" w:rsidRPr="009949D4">
        <w:rPr>
          <w:rFonts w:ascii="Times New Roman" w:hAnsi="Times New Roman" w:cs="Times New Roman"/>
          <w:sz w:val="30"/>
          <w:szCs w:val="30"/>
          <w:lang w:val="ru-RU"/>
        </w:rPr>
        <w:t xml:space="preserve">показателей </w:t>
      </w:r>
      <w:r w:rsidRPr="009949D4">
        <w:rPr>
          <w:rFonts w:ascii="Times New Roman" w:hAnsi="Times New Roman" w:cs="Times New Roman"/>
          <w:sz w:val="30"/>
          <w:szCs w:val="30"/>
          <w:lang w:val="ru-RU"/>
        </w:rPr>
        <w:t xml:space="preserve">смертности над </w:t>
      </w:r>
      <w:r w:rsidR="00A12CD5" w:rsidRPr="009949D4">
        <w:rPr>
          <w:rFonts w:ascii="Times New Roman" w:hAnsi="Times New Roman" w:cs="Times New Roman"/>
          <w:sz w:val="30"/>
          <w:szCs w:val="30"/>
          <w:lang w:val="ru-RU"/>
        </w:rPr>
        <w:t xml:space="preserve">показателями </w:t>
      </w:r>
      <w:r w:rsidRPr="009949D4">
        <w:rPr>
          <w:rFonts w:ascii="Times New Roman" w:hAnsi="Times New Roman" w:cs="Times New Roman"/>
          <w:sz w:val="30"/>
          <w:szCs w:val="30"/>
          <w:lang w:val="ru-RU"/>
        </w:rPr>
        <w:t>р</w:t>
      </w:r>
      <w:r w:rsidR="00A12CD5" w:rsidRPr="009949D4">
        <w:rPr>
          <w:rFonts w:ascii="Times New Roman" w:hAnsi="Times New Roman" w:cs="Times New Roman"/>
          <w:sz w:val="30"/>
          <w:szCs w:val="30"/>
          <w:lang w:val="ru-RU"/>
        </w:rPr>
        <w:t>ождаемости</w:t>
      </w:r>
      <w:r w:rsidRPr="009949D4">
        <w:rPr>
          <w:rFonts w:ascii="Times New Roman" w:hAnsi="Times New Roman" w:cs="Times New Roman"/>
          <w:sz w:val="30"/>
          <w:szCs w:val="30"/>
          <w:lang w:val="ru-RU"/>
        </w:rPr>
        <w:t>.</w:t>
      </w:r>
      <w:r w:rsidR="003D3AF3" w:rsidRPr="009949D4">
        <w:rPr>
          <w:rFonts w:ascii="Times New Roman" w:hAnsi="Times New Roman" w:cs="Times New Roman"/>
          <w:sz w:val="30"/>
          <w:szCs w:val="30"/>
          <w:lang w:val="ru-RU"/>
        </w:rPr>
        <w:t xml:space="preserve"> </w:t>
      </w:r>
      <w:r w:rsidRPr="0062089F">
        <w:rPr>
          <w:rFonts w:ascii="Times New Roman" w:hAnsi="Times New Roman" w:cs="Times New Roman"/>
          <w:sz w:val="30"/>
          <w:szCs w:val="30"/>
          <w:lang w:val="ru-RU"/>
        </w:rPr>
        <w:t xml:space="preserve">В </w:t>
      </w:r>
      <w:r w:rsidR="00297D8B" w:rsidRPr="0062089F">
        <w:rPr>
          <w:rFonts w:ascii="Times New Roman" w:hAnsi="Times New Roman" w:cs="Times New Roman"/>
          <w:sz w:val="30"/>
          <w:szCs w:val="30"/>
          <w:lang w:val="ru-RU"/>
        </w:rPr>
        <w:t>2019г.</w:t>
      </w:r>
      <w:r w:rsidR="0062089F">
        <w:rPr>
          <w:rFonts w:ascii="Times New Roman" w:hAnsi="Times New Roman" w:cs="Times New Roman"/>
          <w:sz w:val="30"/>
          <w:szCs w:val="30"/>
          <w:lang w:val="ru-RU"/>
        </w:rPr>
        <w:t xml:space="preserve"> показатель рождаемости составил</w:t>
      </w:r>
      <w:r w:rsidR="00297D8B" w:rsidRPr="0062089F">
        <w:rPr>
          <w:rFonts w:ascii="Times New Roman" w:hAnsi="Times New Roman" w:cs="Times New Roman"/>
          <w:sz w:val="30"/>
          <w:szCs w:val="30"/>
          <w:lang w:val="ru-RU"/>
        </w:rPr>
        <w:t xml:space="preserve"> </w:t>
      </w:r>
      <w:r w:rsidR="003B5F19" w:rsidRPr="0062089F">
        <w:rPr>
          <w:rFonts w:ascii="Times New Roman" w:hAnsi="Times New Roman" w:cs="Times New Roman"/>
          <w:sz w:val="30"/>
          <w:szCs w:val="30"/>
          <w:lang w:val="ru-RU"/>
        </w:rPr>
        <w:t>1</w:t>
      </w:r>
      <w:r w:rsidR="00C63F60">
        <w:rPr>
          <w:rFonts w:ascii="Times New Roman" w:hAnsi="Times New Roman" w:cs="Times New Roman"/>
          <w:sz w:val="30"/>
          <w:szCs w:val="30"/>
          <w:lang w:val="ru-RU"/>
        </w:rPr>
        <w:t>1,1</w:t>
      </w:r>
      <w:r w:rsidR="00A12CD5" w:rsidRPr="0062089F">
        <w:rPr>
          <w:rFonts w:ascii="Times New Roman" w:hAnsi="Times New Roman" w:cs="Times New Roman"/>
          <w:sz w:val="30"/>
          <w:szCs w:val="30"/>
          <w:lang w:val="ru-RU"/>
        </w:rPr>
        <w:t>‰</w:t>
      </w:r>
      <w:r w:rsidR="0062089F">
        <w:rPr>
          <w:rFonts w:ascii="Times New Roman" w:hAnsi="Times New Roman" w:cs="Times New Roman"/>
          <w:sz w:val="30"/>
          <w:szCs w:val="30"/>
          <w:lang w:val="ru-RU"/>
        </w:rPr>
        <w:t xml:space="preserve"> (</w:t>
      </w:r>
      <w:r w:rsidR="00A91B9E" w:rsidRPr="0062089F">
        <w:rPr>
          <w:rFonts w:ascii="Times New Roman" w:hAnsi="Times New Roman" w:cs="Times New Roman"/>
          <w:sz w:val="30"/>
          <w:szCs w:val="30"/>
          <w:lang w:val="ru-RU"/>
        </w:rPr>
        <w:t>2018г. – 11,3‰)</w:t>
      </w:r>
      <w:r w:rsidR="004B0129">
        <w:rPr>
          <w:rFonts w:ascii="Times New Roman" w:hAnsi="Times New Roman" w:cs="Times New Roman"/>
          <w:sz w:val="30"/>
          <w:szCs w:val="30"/>
          <w:lang w:val="ru-RU"/>
        </w:rPr>
        <w:t>.</w:t>
      </w:r>
      <w:r w:rsidR="0062089F" w:rsidRPr="0062089F">
        <w:rPr>
          <w:rFonts w:ascii="Times New Roman" w:hAnsi="Times New Roman" w:cs="Times New Roman"/>
          <w:sz w:val="30"/>
          <w:szCs w:val="30"/>
          <w:lang w:val="ru-RU"/>
        </w:rPr>
        <w:t xml:space="preserve"> </w:t>
      </w:r>
      <w:r w:rsidR="00A91B9E" w:rsidRPr="009949D4">
        <w:rPr>
          <w:rFonts w:ascii="Times New Roman" w:hAnsi="Times New Roman" w:cs="Times New Roman"/>
          <w:sz w:val="30"/>
          <w:szCs w:val="30"/>
          <w:lang w:val="ru-RU"/>
        </w:rPr>
        <w:t xml:space="preserve">Данные </w:t>
      </w:r>
      <w:r w:rsidR="004B0129">
        <w:rPr>
          <w:rFonts w:ascii="Times New Roman" w:hAnsi="Times New Roman" w:cs="Times New Roman"/>
          <w:sz w:val="30"/>
          <w:szCs w:val="30"/>
          <w:lang w:val="ru-RU"/>
        </w:rPr>
        <w:t xml:space="preserve">за 2020-2021 годы </w:t>
      </w:r>
      <w:r w:rsidR="00A91B9E" w:rsidRPr="009949D4">
        <w:rPr>
          <w:rFonts w:ascii="Times New Roman" w:hAnsi="Times New Roman" w:cs="Times New Roman"/>
          <w:sz w:val="30"/>
          <w:szCs w:val="30"/>
          <w:lang w:val="ru-RU"/>
        </w:rPr>
        <w:t>отсутствуют</w:t>
      </w:r>
      <w:r w:rsidR="003D3AF3" w:rsidRPr="009949D4">
        <w:rPr>
          <w:rFonts w:ascii="Times New Roman" w:hAnsi="Times New Roman" w:cs="Times New Roman"/>
          <w:sz w:val="30"/>
          <w:szCs w:val="30"/>
          <w:lang w:val="ru-RU"/>
        </w:rPr>
        <w:t xml:space="preserve"> </w:t>
      </w:r>
      <w:r w:rsidR="00156864" w:rsidRPr="009949D4">
        <w:rPr>
          <w:rFonts w:ascii="Times New Roman" w:hAnsi="Times New Roman" w:cs="Times New Roman"/>
          <w:sz w:val="30"/>
          <w:szCs w:val="30"/>
          <w:lang w:val="ru-RU"/>
        </w:rPr>
        <w:t>(</w:t>
      </w:r>
      <w:r w:rsidR="00C0071C" w:rsidRPr="009949D4">
        <w:rPr>
          <w:rFonts w:ascii="Times New Roman" w:hAnsi="Times New Roman" w:cs="Times New Roman"/>
          <w:sz w:val="30"/>
          <w:szCs w:val="30"/>
          <w:lang w:val="ru-RU"/>
        </w:rPr>
        <w:t>рис.</w:t>
      </w:r>
      <w:r w:rsidR="004B0129">
        <w:rPr>
          <w:rFonts w:ascii="Times New Roman" w:hAnsi="Times New Roman" w:cs="Times New Roman"/>
          <w:sz w:val="30"/>
          <w:szCs w:val="30"/>
          <w:lang w:val="ru-RU"/>
        </w:rPr>
        <w:t xml:space="preserve"> </w:t>
      </w:r>
      <w:r w:rsidR="00B743E5" w:rsidRPr="009949D4">
        <w:rPr>
          <w:rFonts w:ascii="Times New Roman" w:hAnsi="Times New Roman" w:cs="Times New Roman"/>
          <w:sz w:val="30"/>
          <w:szCs w:val="30"/>
          <w:lang w:val="ru-RU"/>
        </w:rPr>
        <w:t>5,</w:t>
      </w:r>
      <w:r w:rsidR="004C3650" w:rsidRPr="009949D4">
        <w:rPr>
          <w:rFonts w:ascii="Times New Roman" w:hAnsi="Times New Roman" w:cs="Times New Roman"/>
          <w:sz w:val="30"/>
          <w:szCs w:val="30"/>
          <w:lang w:val="ru-RU"/>
        </w:rPr>
        <w:t xml:space="preserve"> </w:t>
      </w:r>
      <w:r w:rsidR="00B743E5" w:rsidRPr="009949D4">
        <w:rPr>
          <w:rFonts w:ascii="Times New Roman" w:hAnsi="Times New Roman" w:cs="Times New Roman"/>
          <w:sz w:val="30"/>
          <w:szCs w:val="30"/>
          <w:lang w:val="ru-RU"/>
        </w:rPr>
        <w:t>6</w:t>
      </w:r>
      <w:r w:rsidR="001241B6" w:rsidRPr="009949D4">
        <w:rPr>
          <w:rFonts w:ascii="Times New Roman" w:hAnsi="Times New Roman" w:cs="Times New Roman"/>
          <w:sz w:val="30"/>
          <w:szCs w:val="30"/>
          <w:lang w:val="ru-RU"/>
        </w:rPr>
        <w:t>)</w:t>
      </w:r>
      <w:r w:rsidR="00BD433D" w:rsidRPr="009949D4">
        <w:rPr>
          <w:rFonts w:ascii="Times New Roman" w:hAnsi="Times New Roman" w:cs="Times New Roman"/>
          <w:sz w:val="30"/>
          <w:szCs w:val="30"/>
          <w:lang w:val="ru-RU"/>
        </w:rPr>
        <w:t>.</w:t>
      </w:r>
    </w:p>
    <w:p w:rsidR="00F51C96" w:rsidRPr="009949D4" w:rsidRDefault="00F51C96" w:rsidP="009949D4">
      <w:pPr>
        <w:spacing w:before="0" w:after="0" w:line="240" w:lineRule="auto"/>
        <w:ind w:firstLine="709"/>
        <w:jc w:val="both"/>
        <w:rPr>
          <w:rFonts w:ascii="Times New Roman" w:hAnsi="Times New Roman" w:cs="Times New Roman"/>
          <w:sz w:val="30"/>
          <w:szCs w:val="30"/>
          <w:lang w:val="ru-RU"/>
        </w:rPr>
      </w:pPr>
    </w:p>
    <w:p w:rsidR="00211B51" w:rsidRPr="009949D4" w:rsidRDefault="00211B51" w:rsidP="00B807F0">
      <w:pPr>
        <w:spacing w:before="0" w:after="0" w:line="240" w:lineRule="auto"/>
        <w:jc w:val="center"/>
        <w:rPr>
          <w:rFonts w:ascii="Times New Roman" w:hAnsi="Times New Roman" w:cs="Times New Roman"/>
          <w:sz w:val="30"/>
          <w:szCs w:val="30"/>
          <w:lang w:val="ru-RU"/>
        </w:rPr>
      </w:pPr>
      <w:r w:rsidRPr="009949D4">
        <w:rPr>
          <w:rFonts w:ascii="Times New Roman" w:hAnsi="Times New Roman" w:cs="Times New Roman"/>
          <w:noProof/>
          <w:sz w:val="30"/>
          <w:szCs w:val="30"/>
          <w:lang w:val="ru-RU" w:eastAsia="ru-RU" w:bidi="ar-SA"/>
        </w:rPr>
        <w:drawing>
          <wp:inline distT="0" distB="0" distL="0" distR="0">
            <wp:extent cx="5474277" cy="2022764"/>
            <wp:effectExtent l="19050" t="0" r="12123"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EF5" w:rsidRDefault="00E22A6D" w:rsidP="00B807F0">
      <w:pPr>
        <w:spacing w:line="240" w:lineRule="auto"/>
        <w:jc w:val="center"/>
        <w:rPr>
          <w:rFonts w:ascii="Times New Roman" w:hAnsi="Times New Roman" w:cs="Times New Roman"/>
          <w:b/>
          <w:bCs/>
          <w:i/>
          <w:iCs/>
          <w:sz w:val="24"/>
          <w:szCs w:val="24"/>
          <w:lang w:val="ru-RU"/>
        </w:rPr>
      </w:pPr>
      <w:r w:rsidRPr="00327C22">
        <w:rPr>
          <w:rFonts w:ascii="Times New Roman" w:hAnsi="Times New Roman" w:cs="Times New Roman"/>
          <w:b/>
          <w:bCs/>
          <w:i/>
          <w:iCs/>
          <w:sz w:val="24"/>
          <w:szCs w:val="24"/>
          <w:lang w:val="ru-RU"/>
        </w:rPr>
        <w:t xml:space="preserve">Рис. </w:t>
      </w:r>
      <w:r w:rsidR="00B743E5" w:rsidRPr="00327C22">
        <w:rPr>
          <w:rFonts w:ascii="Times New Roman" w:hAnsi="Times New Roman" w:cs="Times New Roman"/>
          <w:b/>
          <w:bCs/>
          <w:i/>
          <w:iCs/>
          <w:sz w:val="24"/>
          <w:szCs w:val="24"/>
          <w:lang w:val="ru-RU"/>
        </w:rPr>
        <w:t>5</w:t>
      </w:r>
      <w:r w:rsidRPr="00327C22">
        <w:rPr>
          <w:rFonts w:ascii="Times New Roman" w:hAnsi="Times New Roman" w:cs="Times New Roman"/>
          <w:b/>
          <w:bCs/>
          <w:i/>
          <w:iCs/>
          <w:sz w:val="24"/>
          <w:szCs w:val="24"/>
          <w:lang w:val="ru-RU"/>
        </w:rPr>
        <w:t>. Структура рождаемости населения в 201</w:t>
      </w:r>
      <w:r w:rsidR="004B0129">
        <w:rPr>
          <w:rFonts w:ascii="Times New Roman" w:hAnsi="Times New Roman" w:cs="Times New Roman"/>
          <w:b/>
          <w:bCs/>
          <w:i/>
          <w:iCs/>
          <w:sz w:val="24"/>
          <w:szCs w:val="24"/>
          <w:lang w:val="ru-RU"/>
        </w:rPr>
        <w:t>5</w:t>
      </w:r>
      <w:r w:rsidRPr="00327C22">
        <w:rPr>
          <w:rFonts w:ascii="Times New Roman" w:hAnsi="Times New Roman" w:cs="Times New Roman"/>
          <w:b/>
          <w:bCs/>
          <w:i/>
          <w:iCs/>
          <w:sz w:val="24"/>
          <w:szCs w:val="24"/>
          <w:lang w:val="ru-RU"/>
        </w:rPr>
        <w:t>-20</w:t>
      </w:r>
      <w:r w:rsidR="0062089F">
        <w:rPr>
          <w:rFonts w:ascii="Times New Roman" w:hAnsi="Times New Roman" w:cs="Times New Roman"/>
          <w:b/>
          <w:bCs/>
          <w:i/>
          <w:iCs/>
          <w:sz w:val="24"/>
          <w:szCs w:val="24"/>
          <w:lang w:val="ru-RU"/>
        </w:rPr>
        <w:t>19</w:t>
      </w:r>
      <w:r w:rsidRPr="00327C22">
        <w:rPr>
          <w:rFonts w:ascii="Times New Roman" w:hAnsi="Times New Roman" w:cs="Times New Roman"/>
          <w:b/>
          <w:bCs/>
          <w:i/>
          <w:iCs/>
          <w:sz w:val="24"/>
          <w:szCs w:val="24"/>
          <w:lang w:val="ru-RU"/>
        </w:rPr>
        <w:t>гг</w:t>
      </w:r>
      <w:r w:rsidRPr="0053645F">
        <w:rPr>
          <w:rFonts w:ascii="Times New Roman" w:hAnsi="Times New Roman" w:cs="Times New Roman"/>
          <w:b/>
          <w:bCs/>
          <w:i/>
          <w:iCs/>
          <w:sz w:val="24"/>
          <w:szCs w:val="24"/>
          <w:lang w:val="ru-RU"/>
        </w:rPr>
        <w:t>.</w:t>
      </w:r>
      <w:proofErr w:type="gramStart"/>
      <w:r w:rsidR="0053645F" w:rsidRPr="0053645F">
        <w:rPr>
          <w:rFonts w:ascii="Times New Roman" w:hAnsi="Times New Roman" w:cs="Times New Roman"/>
          <w:b/>
          <w:bCs/>
          <w:i/>
          <w:iCs/>
          <w:sz w:val="24"/>
          <w:szCs w:val="24"/>
          <w:lang w:val="ru-RU"/>
        </w:rPr>
        <w:t xml:space="preserve">( </w:t>
      </w:r>
      <w:proofErr w:type="gramEnd"/>
      <w:r w:rsidR="0053645F" w:rsidRPr="0053645F">
        <w:rPr>
          <w:rFonts w:ascii="Times New Roman" w:hAnsi="Times New Roman" w:cs="Times New Roman"/>
          <w:b/>
          <w:bCs/>
          <w:i/>
          <w:iCs/>
          <w:sz w:val="24"/>
          <w:szCs w:val="24"/>
          <w:lang w:val="ru-RU"/>
        </w:rPr>
        <w:t>‰)</w:t>
      </w:r>
    </w:p>
    <w:p w:rsidR="00B807F0" w:rsidRPr="009949D4" w:rsidRDefault="00B807F0" w:rsidP="00B807F0">
      <w:pPr>
        <w:spacing w:line="240" w:lineRule="auto"/>
        <w:jc w:val="center"/>
        <w:rPr>
          <w:rFonts w:ascii="Times New Roman" w:hAnsi="Times New Roman" w:cs="Times New Roman"/>
          <w:b/>
          <w:color w:val="FF0000"/>
          <w:sz w:val="30"/>
          <w:szCs w:val="30"/>
          <w:lang w:val="ru-RU"/>
        </w:rPr>
      </w:pPr>
    </w:p>
    <w:p w:rsidR="00EF4F3A" w:rsidRPr="009949D4" w:rsidRDefault="00EF4F3A" w:rsidP="00B807F0">
      <w:pPr>
        <w:spacing w:after="0" w:line="240" w:lineRule="auto"/>
        <w:ind w:right="-7"/>
        <w:jc w:val="center"/>
        <w:rPr>
          <w:rFonts w:ascii="Times New Roman" w:hAnsi="Times New Roman" w:cs="Times New Roman"/>
          <w:sz w:val="30"/>
          <w:szCs w:val="30"/>
          <w:lang w:val="ru-RU"/>
        </w:rPr>
      </w:pPr>
      <w:r w:rsidRPr="009949D4">
        <w:rPr>
          <w:rFonts w:ascii="Times New Roman" w:hAnsi="Times New Roman" w:cs="Times New Roman"/>
          <w:b/>
          <w:bCs/>
          <w:i/>
          <w:iCs/>
          <w:noProof/>
          <w:sz w:val="30"/>
          <w:szCs w:val="30"/>
          <w:highlight w:val="green"/>
          <w:lang w:val="ru-RU" w:eastAsia="ru-RU" w:bidi="ar-SA"/>
        </w:rPr>
        <w:drawing>
          <wp:inline distT="0" distB="0" distL="0" distR="0">
            <wp:extent cx="5074920" cy="1866900"/>
            <wp:effectExtent l="0" t="0" r="0"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4DEA" w:rsidRPr="0053645F" w:rsidRDefault="00E22A6D" w:rsidP="0053645F">
      <w:pPr>
        <w:spacing w:after="0" w:line="240" w:lineRule="auto"/>
        <w:ind w:firstLine="709"/>
        <w:jc w:val="center"/>
        <w:rPr>
          <w:rFonts w:ascii="Times New Roman" w:hAnsi="Times New Roman" w:cs="Times New Roman"/>
          <w:b/>
          <w:bCs/>
          <w:i/>
          <w:iCs/>
          <w:sz w:val="24"/>
          <w:szCs w:val="24"/>
          <w:lang w:val="ru-RU"/>
        </w:rPr>
      </w:pPr>
      <w:r w:rsidRPr="00861FF2">
        <w:rPr>
          <w:rFonts w:ascii="Times New Roman" w:hAnsi="Times New Roman" w:cs="Times New Roman"/>
          <w:b/>
          <w:bCs/>
          <w:i/>
          <w:iCs/>
          <w:sz w:val="24"/>
          <w:szCs w:val="24"/>
          <w:lang w:val="ru-RU"/>
        </w:rPr>
        <w:t xml:space="preserve">Рис. </w:t>
      </w:r>
      <w:r w:rsidR="00B743E5" w:rsidRPr="00861FF2">
        <w:rPr>
          <w:rFonts w:ascii="Times New Roman" w:hAnsi="Times New Roman" w:cs="Times New Roman"/>
          <w:b/>
          <w:bCs/>
          <w:i/>
          <w:iCs/>
          <w:sz w:val="24"/>
          <w:szCs w:val="24"/>
          <w:lang w:val="ru-RU"/>
        </w:rPr>
        <w:t>6</w:t>
      </w:r>
      <w:r w:rsidRPr="00861FF2">
        <w:rPr>
          <w:rFonts w:ascii="Times New Roman" w:hAnsi="Times New Roman" w:cs="Times New Roman"/>
          <w:b/>
          <w:bCs/>
          <w:i/>
          <w:iCs/>
          <w:sz w:val="24"/>
          <w:szCs w:val="24"/>
          <w:lang w:val="ru-RU"/>
        </w:rPr>
        <w:t>. Динамика рождаемости населения района и области</w:t>
      </w:r>
      <w:r w:rsidR="00627470" w:rsidRPr="00861FF2">
        <w:rPr>
          <w:rFonts w:ascii="Times New Roman" w:hAnsi="Times New Roman" w:cs="Times New Roman"/>
          <w:b/>
          <w:bCs/>
          <w:i/>
          <w:iCs/>
          <w:sz w:val="24"/>
          <w:szCs w:val="24"/>
          <w:lang w:val="ru-RU"/>
        </w:rPr>
        <w:t xml:space="preserve"> </w:t>
      </w:r>
      <w:r w:rsidRPr="00861FF2">
        <w:rPr>
          <w:rFonts w:ascii="Times New Roman" w:hAnsi="Times New Roman" w:cs="Times New Roman"/>
          <w:b/>
          <w:bCs/>
          <w:i/>
          <w:iCs/>
          <w:sz w:val="24"/>
          <w:szCs w:val="24"/>
          <w:lang w:val="ru-RU"/>
        </w:rPr>
        <w:t>в 20</w:t>
      </w:r>
      <w:r w:rsidR="00627470" w:rsidRPr="00861FF2">
        <w:rPr>
          <w:rFonts w:ascii="Times New Roman" w:hAnsi="Times New Roman" w:cs="Times New Roman"/>
          <w:b/>
          <w:bCs/>
          <w:i/>
          <w:iCs/>
          <w:sz w:val="24"/>
          <w:szCs w:val="24"/>
          <w:lang w:val="ru-RU"/>
        </w:rPr>
        <w:t>1</w:t>
      </w:r>
      <w:r w:rsidR="004B0129">
        <w:rPr>
          <w:rFonts w:ascii="Times New Roman" w:hAnsi="Times New Roman" w:cs="Times New Roman"/>
          <w:b/>
          <w:bCs/>
          <w:i/>
          <w:iCs/>
          <w:sz w:val="24"/>
          <w:szCs w:val="24"/>
          <w:lang w:val="ru-RU"/>
        </w:rPr>
        <w:t>5</w:t>
      </w:r>
      <w:r w:rsidRPr="00861FF2">
        <w:rPr>
          <w:rFonts w:ascii="Times New Roman" w:hAnsi="Times New Roman" w:cs="Times New Roman"/>
          <w:b/>
          <w:bCs/>
          <w:i/>
          <w:iCs/>
          <w:sz w:val="24"/>
          <w:szCs w:val="24"/>
          <w:lang w:val="ru-RU"/>
        </w:rPr>
        <w:t>-20</w:t>
      </w:r>
      <w:r w:rsidR="0062089F">
        <w:rPr>
          <w:rFonts w:ascii="Times New Roman" w:hAnsi="Times New Roman" w:cs="Times New Roman"/>
          <w:b/>
          <w:bCs/>
          <w:i/>
          <w:iCs/>
          <w:sz w:val="24"/>
          <w:szCs w:val="24"/>
          <w:lang w:val="ru-RU"/>
        </w:rPr>
        <w:t>19</w:t>
      </w:r>
      <w:r w:rsidRPr="00861FF2">
        <w:rPr>
          <w:rFonts w:ascii="Times New Roman" w:hAnsi="Times New Roman" w:cs="Times New Roman"/>
          <w:b/>
          <w:bCs/>
          <w:i/>
          <w:iCs/>
          <w:sz w:val="24"/>
          <w:szCs w:val="24"/>
          <w:lang w:val="ru-RU"/>
        </w:rPr>
        <w:t>гг</w:t>
      </w:r>
      <w:proofErr w:type="gramStart"/>
      <w:r w:rsidRPr="00861FF2">
        <w:rPr>
          <w:rFonts w:ascii="Times New Roman" w:hAnsi="Times New Roman" w:cs="Times New Roman"/>
          <w:b/>
          <w:bCs/>
          <w:i/>
          <w:iCs/>
          <w:sz w:val="24"/>
          <w:szCs w:val="24"/>
          <w:lang w:val="ru-RU"/>
        </w:rPr>
        <w:t>.</w:t>
      </w:r>
      <w:r w:rsidR="000A5EB0">
        <w:rPr>
          <w:rFonts w:ascii="Times New Roman" w:hAnsi="Times New Roman" w:cs="Times New Roman"/>
          <w:b/>
          <w:bCs/>
          <w:i/>
          <w:iCs/>
          <w:sz w:val="24"/>
          <w:szCs w:val="24"/>
          <w:lang w:val="ru-RU"/>
        </w:rPr>
        <w:t xml:space="preserve"> </w:t>
      </w:r>
      <w:r w:rsidR="0053645F" w:rsidRPr="0053645F">
        <w:rPr>
          <w:rFonts w:ascii="Times New Roman" w:hAnsi="Times New Roman" w:cs="Times New Roman"/>
          <w:b/>
          <w:bCs/>
          <w:i/>
          <w:iCs/>
          <w:sz w:val="24"/>
          <w:szCs w:val="24"/>
          <w:lang w:val="ru-RU"/>
        </w:rPr>
        <w:t>( ‰)</w:t>
      </w:r>
      <w:proofErr w:type="gramEnd"/>
    </w:p>
    <w:p w:rsidR="000E57B0" w:rsidRPr="009949D4" w:rsidRDefault="004B0129" w:rsidP="009949D4">
      <w:pPr>
        <w:spacing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Д</w:t>
      </w:r>
      <w:r w:rsidR="009C3E87" w:rsidRPr="009949D4">
        <w:rPr>
          <w:rFonts w:ascii="Times New Roman" w:hAnsi="Times New Roman" w:cs="Times New Roman"/>
          <w:sz w:val="30"/>
          <w:szCs w:val="30"/>
          <w:lang w:val="ru-RU"/>
        </w:rPr>
        <w:t xml:space="preserve">анные по естественному движению населения </w:t>
      </w:r>
      <w:r>
        <w:rPr>
          <w:rFonts w:ascii="Times New Roman" w:hAnsi="Times New Roman" w:cs="Times New Roman"/>
          <w:sz w:val="30"/>
          <w:szCs w:val="30"/>
          <w:lang w:val="ru-RU"/>
        </w:rPr>
        <w:t xml:space="preserve">за 2020 – 2021 годы </w:t>
      </w:r>
      <w:r w:rsidR="009C3E87" w:rsidRPr="009949D4">
        <w:rPr>
          <w:rFonts w:ascii="Times New Roman" w:hAnsi="Times New Roman" w:cs="Times New Roman"/>
          <w:sz w:val="30"/>
          <w:szCs w:val="30"/>
          <w:lang w:val="ru-RU"/>
        </w:rPr>
        <w:t>отсутствуют</w:t>
      </w:r>
      <w:r w:rsidR="00715E05" w:rsidRPr="009949D4">
        <w:rPr>
          <w:rFonts w:ascii="Times New Roman" w:hAnsi="Times New Roman" w:cs="Times New Roman"/>
          <w:sz w:val="30"/>
          <w:szCs w:val="30"/>
          <w:lang w:val="ru-RU"/>
        </w:rPr>
        <w:t xml:space="preserve">, в 2019г. </w:t>
      </w:r>
      <w:r w:rsidR="008944D3" w:rsidRPr="009949D4">
        <w:rPr>
          <w:rFonts w:ascii="Times New Roman" w:hAnsi="Times New Roman" w:cs="Times New Roman"/>
          <w:sz w:val="30"/>
          <w:szCs w:val="30"/>
          <w:lang w:val="ru-RU"/>
        </w:rPr>
        <w:t>(-1</w:t>
      </w:r>
      <w:r w:rsidR="00572BAE" w:rsidRPr="009949D4">
        <w:rPr>
          <w:rFonts w:ascii="Times New Roman" w:hAnsi="Times New Roman" w:cs="Times New Roman"/>
          <w:sz w:val="30"/>
          <w:szCs w:val="30"/>
          <w:lang w:val="ru-RU"/>
        </w:rPr>
        <w:t>73</w:t>
      </w:r>
      <w:r w:rsidR="008944D3" w:rsidRPr="009949D4">
        <w:rPr>
          <w:rFonts w:ascii="Times New Roman" w:hAnsi="Times New Roman" w:cs="Times New Roman"/>
          <w:sz w:val="30"/>
          <w:szCs w:val="30"/>
          <w:lang w:val="ru-RU"/>
        </w:rPr>
        <w:t>)</w:t>
      </w:r>
      <w:r w:rsidR="0030166C" w:rsidRPr="009949D4">
        <w:rPr>
          <w:rFonts w:ascii="Times New Roman" w:hAnsi="Times New Roman" w:cs="Times New Roman"/>
          <w:sz w:val="30"/>
          <w:szCs w:val="30"/>
          <w:lang w:val="ru-RU"/>
        </w:rPr>
        <w:t xml:space="preserve"> </w:t>
      </w:r>
      <w:r w:rsidR="00CE36AD">
        <w:rPr>
          <w:rFonts w:ascii="Times New Roman" w:hAnsi="Times New Roman" w:cs="Times New Roman"/>
          <w:sz w:val="30"/>
          <w:szCs w:val="30"/>
          <w:lang w:val="ru-RU"/>
        </w:rPr>
        <w:t xml:space="preserve">- </w:t>
      </w:r>
      <w:r w:rsidR="0030166C" w:rsidRPr="009949D4">
        <w:rPr>
          <w:rFonts w:ascii="Times New Roman" w:hAnsi="Times New Roman" w:cs="Times New Roman"/>
          <w:sz w:val="30"/>
          <w:szCs w:val="30"/>
          <w:lang w:val="ru-RU"/>
        </w:rPr>
        <w:t>за счет сельского населения</w:t>
      </w:r>
      <w:r w:rsidR="00CE36AD">
        <w:rPr>
          <w:rFonts w:ascii="Times New Roman" w:hAnsi="Times New Roman" w:cs="Times New Roman"/>
          <w:sz w:val="30"/>
          <w:szCs w:val="30"/>
          <w:lang w:val="ru-RU"/>
        </w:rPr>
        <w:t>.</w:t>
      </w:r>
      <w:r w:rsidR="004D7AB7" w:rsidRPr="009949D4">
        <w:rPr>
          <w:rFonts w:ascii="Times New Roman" w:hAnsi="Times New Roman" w:cs="Times New Roman"/>
          <w:sz w:val="30"/>
          <w:szCs w:val="30"/>
          <w:lang w:val="ru-RU"/>
        </w:rPr>
        <w:t xml:space="preserve"> У с</w:t>
      </w:r>
      <w:r w:rsidR="00AA5B7F" w:rsidRPr="009949D4">
        <w:rPr>
          <w:rFonts w:ascii="Times New Roman" w:hAnsi="Times New Roman" w:cs="Times New Roman"/>
          <w:sz w:val="30"/>
          <w:szCs w:val="30"/>
          <w:lang w:val="ru-RU"/>
        </w:rPr>
        <w:t xml:space="preserve">ельского населения естественная убыль </w:t>
      </w:r>
      <w:r w:rsidR="009060AC" w:rsidRPr="009949D4">
        <w:rPr>
          <w:rFonts w:ascii="Times New Roman" w:hAnsi="Times New Roman" w:cs="Times New Roman"/>
          <w:sz w:val="30"/>
          <w:szCs w:val="30"/>
          <w:lang w:val="ru-RU"/>
        </w:rPr>
        <w:t xml:space="preserve">продолжается с </w:t>
      </w:r>
      <w:r w:rsidR="00AA5B7F" w:rsidRPr="009949D4">
        <w:rPr>
          <w:rFonts w:ascii="Times New Roman" w:hAnsi="Times New Roman" w:cs="Times New Roman"/>
          <w:sz w:val="30"/>
          <w:szCs w:val="30"/>
          <w:lang w:val="ru-RU"/>
        </w:rPr>
        <w:t>2011</w:t>
      </w:r>
      <w:r w:rsidR="00A02EA6">
        <w:rPr>
          <w:rFonts w:ascii="Times New Roman" w:hAnsi="Times New Roman" w:cs="Times New Roman"/>
          <w:sz w:val="30"/>
          <w:szCs w:val="30"/>
          <w:lang w:val="ru-RU"/>
        </w:rPr>
        <w:t xml:space="preserve"> </w:t>
      </w:r>
      <w:r w:rsidR="00AA5B7F" w:rsidRPr="009949D4">
        <w:rPr>
          <w:rFonts w:ascii="Times New Roman" w:hAnsi="Times New Roman" w:cs="Times New Roman"/>
          <w:sz w:val="30"/>
          <w:szCs w:val="30"/>
          <w:lang w:val="ru-RU"/>
        </w:rPr>
        <w:t>года</w:t>
      </w:r>
      <w:r w:rsidR="009060AC" w:rsidRPr="009949D4">
        <w:rPr>
          <w:rFonts w:ascii="Times New Roman" w:hAnsi="Times New Roman" w:cs="Times New Roman"/>
          <w:sz w:val="30"/>
          <w:szCs w:val="30"/>
          <w:lang w:val="ru-RU"/>
        </w:rPr>
        <w:t xml:space="preserve"> и до настоящего времени</w:t>
      </w:r>
      <w:r w:rsidR="00B743E5" w:rsidRPr="009949D4">
        <w:rPr>
          <w:rFonts w:ascii="Times New Roman" w:hAnsi="Times New Roman" w:cs="Times New Roman"/>
          <w:sz w:val="30"/>
          <w:szCs w:val="30"/>
          <w:lang w:val="ru-RU"/>
        </w:rPr>
        <w:t xml:space="preserve"> (</w:t>
      </w:r>
      <w:r w:rsidR="006173CA" w:rsidRPr="009949D4">
        <w:rPr>
          <w:rFonts w:ascii="Times New Roman" w:hAnsi="Times New Roman" w:cs="Times New Roman"/>
          <w:sz w:val="30"/>
          <w:szCs w:val="30"/>
          <w:lang w:val="ru-RU"/>
        </w:rPr>
        <w:t>таб.</w:t>
      </w:r>
      <w:r w:rsidR="00CE36AD">
        <w:rPr>
          <w:rFonts w:ascii="Times New Roman" w:hAnsi="Times New Roman" w:cs="Times New Roman"/>
          <w:sz w:val="30"/>
          <w:szCs w:val="30"/>
          <w:lang w:val="ru-RU"/>
        </w:rPr>
        <w:t xml:space="preserve"> </w:t>
      </w:r>
      <w:r w:rsidR="00B743E5" w:rsidRPr="009949D4">
        <w:rPr>
          <w:rFonts w:ascii="Times New Roman" w:hAnsi="Times New Roman" w:cs="Times New Roman"/>
          <w:sz w:val="30"/>
          <w:szCs w:val="30"/>
          <w:lang w:val="ru-RU"/>
        </w:rPr>
        <w:t>6, рис.7</w:t>
      </w:r>
      <w:r w:rsidR="001635FB" w:rsidRPr="009949D4">
        <w:rPr>
          <w:rFonts w:ascii="Times New Roman" w:hAnsi="Times New Roman" w:cs="Times New Roman"/>
          <w:sz w:val="30"/>
          <w:szCs w:val="30"/>
          <w:lang w:val="ru-RU"/>
        </w:rPr>
        <w:t>).</w:t>
      </w:r>
    </w:p>
    <w:p w:rsidR="0062089F" w:rsidRDefault="0062089F"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B807F0" w:rsidRDefault="00B807F0" w:rsidP="000A5EB0">
      <w:pPr>
        <w:spacing w:before="0" w:after="0" w:line="240" w:lineRule="auto"/>
        <w:jc w:val="center"/>
        <w:rPr>
          <w:rFonts w:ascii="Times New Roman" w:hAnsi="Times New Roman" w:cs="Times New Roman"/>
          <w:b/>
          <w:i/>
          <w:iCs/>
          <w:sz w:val="24"/>
          <w:szCs w:val="24"/>
          <w:lang w:val="ru-RU"/>
        </w:rPr>
      </w:pPr>
    </w:p>
    <w:p w:rsidR="0029707A" w:rsidRDefault="0029707A" w:rsidP="000A5EB0">
      <w:pPr>
        <w:spacing w:before="0" w:after="0" w:line="240" w:lineRule="auto"/>
        <w:jc w:val="center"/>
        <w:rPr>
          <w:rFonts w:ascii="Times New Roman" w:hAnsi="Times New Roman" w:cs="Times New Roman"/>
          <w:b/>
          <w:i/>
          <w:iCs/>
          <w:sz w:val="24"/>
          <w:szCs w:val="24"/>
          <w:lang w:val="ru-RU"/>
        </w:rPr>
      </w:pPr>
    </w:p>
    <w:p w:rsidR="0062397C" w:rsidRDefault="00386D69" w:rsidP="000A5EB0">
      <w:pPr>
        <w:spacing w:before="0" w:after="0" w:line="240" w:lineRule="auto"/>
        <w:jc w:val="center"/>
        <w:rPr>
          <w:rFonts w:ascii="Times New Roman" w:hAnsi="Times New Roman" w:cs="Times New Roman"/>
          <w:b/>
          <w:i/>
          <w:iCs/>
          <w:sz w:val="24"/>
          <w:szCs w:val="24"/>
          <w:lang w:val="ru-RU"/>
        </w:rPr>
      </w:pPr>
      <w:r w:rsidRPr="000A5EB0">
        <w:rPr>
          <w:rFonts w:ascii="Times New Roman" w:hAnsi="Times New Roman" w:cs="Times New Roman"/>
          <w:b/>
          <w:i/>
          <w:iCs/>
          <w:sz w:val="24"/>
          <w:szCs w:val="24"/>
          <w:lang w:val="ru-RU"/>
        </w:rPr>
        <w:lastRenderedPageBreak/>
        <w:t xml:space="preserve">Таблица </w:t>
      </w:r>
      <w:r w:rsidR="00B743E5" w:rsidRPr="000A5EB0">
        <w:rPr>
          <w:rFonts w:ascii="Times New Roman" w:hAnsi="Times New Roman" w:cs="Times New Roman"/>
          <w:b/>
          <w:i/>
          <w:iCs/>
          <w:sz w:val="24"/>
          <w:szCs w:val="24"/>
          <w:lang w:val="ru-RU"/>
        </w:rPr>
        <w:t>6</w:t>
      </w:r>
      <w:r w:rsidR="00F51C96" w:rsidRPr="000A5EB0">
        <w:rPr>
          <w:rFonts w:ascii="Times New Roman" w:hAnsi="Times New Roman" w:cs="Times New Roman"/>
          <w:b/>
          <w:i/>
          <w:iCs/>
          <w:sz w:val="24"/>
          <w:szCs w:val="24"/>
          <w:lang w:val="ru-RU"/>
        </w:rPr>
        <w:t xml:space="preserve">. </w:t>
      </w:r>
      <w:r w:rsidRPr="000A5EB0">
        <w:rPr>
          <w:rFonts w:ascii="Times New Roman" w:hAnsi="Times New Roman" w:cs="Times New Roman"/>
          <w:b/>
          <w:i/>
          <w:iCs/>
          <w:sz w:val="24"/>
          <w:szCs w:val="24"/>
          <w:lang w:val="ru-RU"/>
        </w:rPr>
        <w:t xml:space="preserve">Естественный прирост </w:t>
      </w:r>
      <w:r w:rsidR="0062089F">
        <w:rPr>
          <w:rFonts w:ascii="Times New Roman" w:hAnsi="Times New Roman" w:cs="Times New Roman"/>
          <w:b/>
          <w:i/>
          <w:iCs/>
          <w:sz w:val="24"/>
          <w:szCs w:val="24"/>
          <w:lang w:val="ru-RU"/>
        </w:rPr>
        <w:t xml:space="preserve"> (201</w:t>
      </w:r>
      <w:r w:rsidR="00CE36AD">
        <w:rPr>
          <w:rFonts w:ascii="Times New Roman" w:hAnsi="Times New Roman" w:cs="Times New Roman"/>
          <w:b/>
          <w:i/>
          <w:iCs/>
          <w:sz w:val="24"/>
          <w:szCs w:val="24"/>
          <w:lang w:val="ru-RU"/>
        </w:rPr>
        <w:t>5</w:t>
      </w:r>
      <w:r w:rsidR="0062089F">
        <w:rPr>
          <w:rFonts w:ascii="Times New Roman" w:hAnsi="Times New Roman" w:cs="Times New Roman"/>
          <w:b/>
          <w:i/>
          <w:iCs/>
          <w:sz w:val="24"/>
          <w:szCs w:val="24"/>
          <w:lang w:val="ru-RU"/>
        </w:rPr>
        <w:t>-2019гг.)</w:t>
      </w:r>
    </w:p>
    <w:p w:rsidR="00B807F0" w:rsidRDefault="00B807F0" w:rsidP="000A5EB0">
      <w:pPr>
        <w:spacing w:before="0" w:after="0" w:line="240" w:lineRule="auto"/>
        <w:jc w:val="center"/>
        <w:rPr>
          <w:rFonts w:ascii="Times New Roman" w:hAnsi="Times New Roman" w:cs="Times New Roman"/>
          <w:b/>
          <w:i/>
          <w:iCs/>
          <w:sz w:val="24"/>
          <w:szCs w:val="24"/>
          <w:lang w:val="ru-RU"/>
        </w:rPr>
      </w:pPr>
    </w:p>
    <w:tbl>
      <w:tblPr>
        <w:tblStyle w:val="ae"/>
        <w:tblW w:w="0" w:type="auto"/>
        <w:tblLook w:val="04A0"/>
      </w:tblPr>
      <w:tblGrid>
        <w:gridCol w:w="804"/>
        <w:gridCol w:w="2731"/>
        <w:gridCol w:w="2731"/>
        <w:gridCol w:w="2731"/>
      </w:tblGrid>
      <w:tr w:rsidR="00386D69" w:rsidRPr="009949D4" w:rsidTr="00CE36AD">
        <w:trPr>
          <w:trHeight w:val="327"/>
        </w:trPr>
        <w:tc>
          <w:tcPr>
            <w:tcW w:w="0" w:type="auto"/>
            <w:vMerge w:val="restart"/>
          </w:tcPr>
          <w:p w:rsidR="00386D69" w:rsidRPr="000746A8" w:rsidRDefault="00386D69" w:rsidP="00CE36AD">
            <w:pPr>
              <w:spacing w:before="0" w:after="0" w:line="240" w:lineRule="auto"/>
              <w:rPr>
                <w:sz w:val="26"/>
                <w:szCs w:val="26"/>
                <w:lang w:val="ru-RU"/>
              </w:rPr>
            </w:pPr>
            <w:r w:rsidRPr="000746A8">
              <w:rPr>
                <w:sz w:val="26"/>
                <w:szCs w:val="26"/>
                <w:lang w:val="ru-RU"/>
              </w:rPr>
              <w:t>Годы</w:t>
            </w:r>
          </w:p>
          <w:p w:rsidR="0062089F" w:rsidRPr="000746A8" w:rsidRDefault="0062089F" w:rsidP="00CE36AD">
            <w:pPr>
              <w:spacing w:before="0" w:after="0" w:line="240" w:lineRule="auto"/>
              <w:rPr>
                <w:sz w:val="26"/>
                <w:szCs w:val="26"/>
                <w:lang w:val="ru-RU"/>
              </w:rPr>
            </w:pPr>
          </w:p>
        </w:tc>
        <w:tc>
          <w:tcPr>
            <w:tcW w:w="0" w:type="auto"/>
            <w:gridSpan w:val="3"/>
          </w:tcPr>
          <w:p w:rsidR="00386D69" w:rsidRPr="000746A8" w:rsidRDefault="00386D69" w:rsidP="00CE36AD">
            <w:pPr>
              <w:spacing w:before="0" w:after="0" w:line="240" w:lineRule="auto"/>
              <w:rPr>
                <w:sz w:val="26"/>
                <w:szCs w:val="26"/>
                <w:lang w:val="ru-RU"/>
              </w:rPr>
            </w:pPr>
            <w:r w:rsidRPr="000746A8">
              <w:rPr>
                <w:sz w:val="26"/>
                <w:szCs w:val="26"/>
                <w:lang w:val="ru-RU"/>
              </w:rPr>
              <w:t>Естественный прирост (+), убыль (-)</w:t>
            </w:r>
          </w:p>
        </w:tc>
      </w:tr>
      <w:tr w:rsidR="00386D69" w:rsidRPr="009949D4" w:rsidTr="00CE36AD">
        <w:trPr>
          <w:trHeight w:val="425"/>
        </w:trPr>
        <w:tc>
          <w:tcPr>
            <w:tcW w:w="0" w:type="auto"/>
            <w:vMerge/>
          </w:tcPr>
          <w:p w:rsidR="00386D69" w:rsidRPr="000746A8" w:rsidRDefault="00386D69" w:rsidP="00CE36AD">
            <w:pPr>
              <w:spacing w:before="0" w:after="0" w:line="240" w:lineRule="auto"/>
              <w:rPr>
                <w:sz w:val="26"/>
                <w:szCs w:val="26"/>
                <w:lang w:val="ru-RU"/>
              </w:rPr>
            </w:pP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Всего:</w:t>
            </w: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Городское</w:t>
            </w: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Сельское</w:t>
            </w:r>
          </w:p>
        </w:tc>
      </w:tr>
      <w:tr w:rsidR="00386D69" w:rsidRPr="009949D4" w:rsidTr="00CE36AD">
        <w:trPr>
          <w:trHeight w:val="523"/>
        </w:trPr>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2015</w:t>
            </w: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85</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229</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-144</w:t>
            </w:r>
          </w:p>
        </w:tc>
      </w:tr>
      <w:tr w:rsidR="00386D69" w:rsidRPr="009949D4" w:rsidTr="00CE36AD">
        <w:trPr>
          <w:trHeight w:val="324"/>
        </w:trPr>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2016</w:t>
            </w: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143</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274</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-131</w:t>
            </w:r>
          </w:p>
        </w:tc>
      </w:tr>
      <w:tr w:rsidR="00386D69" w:rsidRPr="009949D4" w:rsidTr="00CE36AD">
        <w:trPr>
          <w:trHeight w:val="421"/>
        </w:trPr>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2017</w:t>
            </w:r>
          </w:p>
        </w:tc>
        <w:tc>
          <w:tcPr>
            <w:tcW w:w="0" w:type="auto"/>
          </w:tcPr>
          <w:p w:rsidR="00386D69" w:rsidRPr="000746A8" w:rsidRDefault="00386D69" w:rsidP="00CE36AD">
            <w:pPr>
              <w:spacing w:before="0" w:after="0" w:line="240" w:lineRule="auto"/>
              <w:rPr>
                <w:sz w:val="26"/>
                <w:szCs w:val="26"/>
                <w:lang w:val="ru-RU"/>
              </w:rPr>
            </w:pPr>
            <w:r w:rsidRPr="000746A8">
              <w:rPr>
                <w:sz w:val="26"/>
                <w:szCs w:val="26"/>
                <w:lang w:val="ru-RU"/>
              </w:rPr>
              <w:t>-143</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66</w:t>
            </w:r>
          </w:p>
        </w:tc>
        <w:tc>
          <w:tcPr>
            <w:tcW w:w="0" w:type="auto"/>
          </w:tcPr>
          <w:p w:rsidR="00386D69" w:rsidRPr="000746A8" w:rsidRDefault="00B26264" w:rsidP="00CE36AD">
            <w:pPr>
              <w:spacing w:before="0" w:after="0" w:line="240" w:lineRule="auto"/>
              <w:rPr>
                <w:sz w:val="26"/>
                <w:szCs w:val="26"/>
                <w:lang w:val="ru-RU"/>
              </w:rPr>
            </w:pPr>
            <w:r w:rsidRPr="000746A8">
              <w:rPr>
                <w:sz w:val="26"/>
                <w:szCs w:val="26"/>
                <w:lang w:val="ru-RU"/>
              </w:rPr>
              <w:t>-209</w:t>
            </w:r>
          </w:p>
        </w:tc>
      </w:tr>
      <w:tr w:rsidR="00333C74" w:rsidRPr="009949D4" w:rsidTr="00CE36AD">
        <w:trPr>
          <w:trHeight w:val="505"/>
        </w:trPr>
        <w:tc>
          <w:tcPr>
            <w:tcW w:w="0" w:type="auto"/>
          </w:tcPr>
          <w:p w:rsidR="00333C74" w:rsidRPr="000746A8" w:rsidRDefault="00333C74" w:rsidP="00CE36AD">
            <w:pPr>
              <w:spacing w:before="0" w:after="0" w:line="240" w:lineRule="auto"/>
              <w:rPr>
                <w:sz w:val="26"/>
                <w:szCs w:val="26"/>
                <w:lang w:val="ru-RU"/>
              </w:rPr>
            </w:pPr>
            <w:r w:rsidRPr="000746A8">
              <w:rPr>
                <w:sz w:val="26"/>
                <w:szCs w:val="26"/>
                <w:lang w:val="ru-RU"/>
              </w:rPr>
              <w:t>2018</w:t>
            </w:r>
          </w:p>
        </w:tc>
        <w:tc>
          <w:tcPr>
            <w:tcW w:w="0" w:type="auto"/>
          </w:tcPr>
          <w:p w:rsidR="00333C74" w:rsidRPr="000746A8" w:rsidRDefault="00580E6E" w:rsidP="00CE36AD">
            <w:pPr>
              <w:spacing w:before="0" w:after="0" w:line="240" w:lineRule="auto"/>
              <w:rPr>
                <w:sz w:val="26"/>
                <w:szCs w:val="26"/>
                <w:lang w:val="ru-RU"/>
              </w:rPr>
            </w:pPr>
            <w:r w:rsidRPr="000746A8">
              <w:rPr>
                <w:sz w:val="26"/>
                <w:szCs w:val="26"/>
                <w:lang w:val="ru-RU"/>
              </w:rPr>
              <w:t>-142</w:t>
            </w:r>
          </w:p>
        </w:tc>
        <w:tc>
          <w:tcPr>
            <w:tcW w:w="0" w:type="auto"/>
          </w:tcPr>
          <w:p w:rsidR="00333C74" w:rsidRPr="000746A8" w:rsidRDefault="00580E6E" w:rsidP="00CE36AD">
            <w:pPr>
              <w:spacing w:before="0" w:after="0" w:line="240" w:lineRule="auto"/>
              <w:rPr>
                <w:sz w:val="26"/>
                <w:szCs w:val="26"/>
                <w:lang w:val="ru-RU"/>
              </w:rPr>
            </w:pPr>
            <w:r w:rsidRPr="000746A8">
              <w:rPr>
                <w:sz w:val="26"/>
                <w:szCs w:val="26"/>
                <w:lang w:val="ru-RU"/>
              </w:rPr>
              <w:t>75</w:t>
            </w:r>
          </w:p>
        </w:tc>
        <w:tc>
          <w:tcPr>
            <w:tcW w:w="0" w:type="auto"/>
          </w:tcPr>
          <w:p w:rsidR="00333C74" w:rsidRPr="000746A8" w:rsidRDefault="00580E6E" w:rsidP="00CE36AD">
            <w:pPr>
              <w:spacing w:before="0" w:after="0" w:line="240" w:lineRule="auto"/>
              <w:rPr>
                <w:sz w:val="26"/>
                <w:szCs w:val="26"/>
                <w:lang w:val="ru-RU"/>
              </w:rPr>
            </w:pPr>
            <w:r w:rsidRPr="000746A8">
              <w:rPr>
                <w:sz w:val="26"/>
                <w:szCs w:val="26"/>
                <w:lang w:val="ru-RU"/>
              </w:rPr>
              <w:t>-217</w:t>
            </w:r>
          </w:p>
        </w:tc>
      </w:tr>
      <w:tr w:rsidR="001055A8" w:rsidRPr="009949D4" w:rsidTr="00CE36AD">
        <w:trPr>
          <w:trHeight w:val="441"/>
        </w:trPr>
        <w:tc>
          <w:tcPr>
            <w:tcW w:w="0" w:type="auto"/>
          </w:tcPr>
          <w:p w:rsidR="001055A8" w:rsidRPr="000746A8" w:rsidRDefault="001055A8" w:rsidP="00CE36AD">
            <w:pPr>
              <w:spacing w:before="0" w:after="0" w:line="240" w:lineRule="auto"/>
              <w:rPr>
                <w:sz w:val="26"/>
                <w:szCs w:val="26"/>
                <w:lang w:val="ru-RU"/>
              </w:rPr>
            </w:pPr>
            <w:r w:rsidRPr="000746A8">
              <w:rPr>
                <w:sz w:val="26"/>
                <w:szCs w:val="26"/>
                <w:lang w:val="ru-RU"/>
              </w:rPr>
              <w:t>2019</w:t>
            </w:r>
          </w:p>
        </w:tc>
        <w:tc>
          <w:tcPr>
            <w:tcW w:w="0" w:type="auto"/>
          </w:tcPr>
          <w:p w:rsidR="001055A8" w:rsidRPr="000746A8" w:rsidRDefault="001055A8" w:rsidP="00CE36AD">
            <w:pPr>
              <w:spacing w:before="0" w:after="0" w:line="240" w:lineRule="auto"/>
              <w:rPr>
                <w:sz w:val="26"/>
                <w:szCs w:val="26"/>
                <w:lang w:val="ru-RU"/>
              </w:rPr>
            </w:pPr>
            <w:r w:rsidRPr="000746A8">
              <w:rPr>
                <w:sz w:val="26"/>
                <w:szCs w:val="26"/>
                <w:lang w:val="ru-RU"/>
              </w:rPr>
              <w:t>-173</w:t>
            </w:r>
          </w:p>
        </w:tc>
        <w:tc>
          <w:tcPr>
            <w:tcW w:w="0" w:type="auto"/>
          </w:tcPr>
          <w:p w:rsidR="001055A8" w:rsidRPr="000746A8" w:rsidRDefault="001055A8" w:rsidP="00CE36AD">
            <w:pPr>
              <w:spacing w:before="0" w:after="0" w:line="240" w:lineRule="auto"/>
              <w:rPr>
                <w:sz w:val="26"/>
                <w:szCs w:val="26"/>
                <w:lang w:val="ru-RU"/>
              </w:rPr>
            </w:pPr>
            <w:r w:rsidRPr="000746A8">
              <w:rPr>
                <w:sz w:val="26"/>
                <w:szCs w:val="26"/>
                <w:lang w:val="ru-RU"/>
              </w:rPr>
              <w:t>+ 16</w:t>
            </w:r>
          </w:p>
        </w:tc>
        <w:tc>
          <w:tcPr>
            <w:tcW w:w="0" w:type="auto"/>
          </w:tcPr>
          <w:p w:rsidR="001055A8" w:rsidRPr="000746A8" w:rsidRDefault="001055A8" w:rsidP="00CE36AD">
            <w:pPr>
              <w:spacing w:before="0" w:after="0" w:line="240" w:lineRule="auto"/>
              <w:rPr>
                <w:sz w:val="26"/>
                <w:szCs w:val="26"/>
                <w:lang w:val="ru-RU"/>
              </w:rPr>
            </w:pPr>
            <w:r w:rsidRPr="000746A8">
              <w:rPr>
                <w:sz w:val="26"/>
                <w:szCs w:val="26"/>
                <w:lang w:val="ru-RU"/>
              </w:rPr>
              <w:t>- 189</w:t>
            </w:r>
          </w:p>
        </w:tc>
      </w:tr>
      <w:tr w:rsidR="000D46EC" w:rsidRPr="009949D4" w:rsidTr="00CE36AD">
        <w:trPr>
          <w:trHeight w:val="700"/>
        </w:trPr>
        <w:tc>
          <w:tcPr>
            <w:tcW w:w="0" w:type="auto"/>
          </w:tcPr>
          <w:p w:rsidR="000D46EC" w:rsidRPr="000746A8" w:rsidRDefault="000D46EC" w:rsidP="00CE36AD">
            <w:pPr>
              <w:spacing w:before="0" w:after="0" w:line="240" w:lineRule="auto"/>
              <w:rPr>
                <w:sz w:val="26"/>
                <w:szCs w:val="26"/>
                <w:lang w:val="ru-RU"/>
              </w:rPr>
            </w:pPr>
            <w:r w:rsidRPr="000746A8">
              <w:rPr>
                <w:sz w:val="26"/>
                <w:szCs w:val="26"/>
                <w:lang w:val="ru-RU"/>
              </w:rPr>
              <w:t>2020</w:t>
            </w:r>
          </w:p>
        </w:tc>
        <w:tc>
          <w:tcPr>
            <w:tcW w:w="0" w:type="auto"/>
          </w:tcPr>
          <w:p w:rsidR="000D46EC" w:rsidRPr="000746A8" w:rsidRDefault="000117F9" w:rsidP="00CE36AD">
            <w:pPr>
              <w:spacing w:before="0" w:after="0" w:line="240" w:lineRule="auto"/>
              <w:rPr>
                <w:sz w:val="26"/>
                <w:szCs w:val="26"/>
                <w:lang w:val="ru-RU"/>
              </w:rPr>
            </w:pPr>
            <w:r w:rsidRPr="000746A8">
              <w:rPr>
                <w:sz w:val="26"/>
                <w:szCs w:val="26"/>
                <w:lang w:val="ru-RU"/>
              </w:rPr>
              <w:t>Сведения отсутствуют</w:t>
            </w:r>
          </w:p>
        </w:tc>
        <w:tc>
          <w:tcPr>
            <w:tcW w:w="0" w:type="auto"/>
          </w:tcPr>
          <w:p w:rsidR="000D46EC" w:rsidRPr="000746A8" w:rsidRDefault="000117F9" w:rsidP="00CE36AD">
            <w:pPr>
              <w:spacing w:before="0" w:after="0" w:line="240" w:lineRule="auto"/>
              <w:rPr>
                <w:sz w:val="26"/>
                <w:szCs w:val="26"/>
                <w:lang w:val="ru-RU"/>
              </w:rPr>
            </w:pPr>
            <w:r w:rsidRPr="000746A8">
              <w:rPr>
                <w:sz w:val="26"/>
                <w:szCs w:val="26"/>
                <w:lang w:val="ru-RU"/>
              </w:rPr>
              <w:t>Сведения отсутствуют</w:t>
            </w:r>
          </w:p>
        </w:tc>
        <w:tc>
          <w:tcPr>
            <w:tcW w:w="0" w:type="auto"/>
          </w:tcPr>
          <w:p w:rsidR="000D46EC" w:rsidRPr="000746A8" w:rsidRDefault="000117F9" w:rsidP="00CE36AD">
            <w:pPr>
              <w:spacing w:before="0" w:after="0" w:line="240" w:lineRule="auto"/>
              <w:rPr>
                <w:sz w:val="26"/>
                <w:szCs w:val="26"/>
                <w:lang w:val="ru-RU"/>
              </w:rPr>
            </w:pPr>
            <w:r w:rsidRPr="000746A8">
              <w:rPr>
                <w:sz w:val="26"/>
                <w:szCs w:val="26"/>
                <w:lang w:val="ru-RU"/>
              </w:rPr>
              <w:t>Сведения отсутствуют</w:t>
            </w:r>
          </w:p>
        </w:tc>
      </w:tr>
      <w:tr w:rsidR="00CE36AD" w:rsidRPr="009949D4" w:rsidTr="000746A8">
        <w:trPr>
          <w:trHeight w:val="415"/>
        </w:trPr>
        <w:tc>
          <w:tcPr>
            <w:tcW w:w="0" w:type="auto"/>
          </w:tcPr>
          <w:p w:rsidR="00CE36AD" w:rsidRPr="000746A8" w:rsidRDefault="00CE36AD" w:rsidP="00CE36AD">
            <w:pPr>
              <w:spacing w:before="0" w:after="0" w:line="240" w:lineRule="auto"/>
              <w:rPr>
                <w:sz w:val="26"/>
                <w:szCs w:val="26"/>
                <w:lang w:val="ru-RU"/>
              </w:rPr>
            </w:pPr>
            <w:r w:rsidRPr="000746A8">
              <w:rPr>
                <w:sz w:val="26"/>
                <w:szCs w:val="26"/>
                <w:lang w:val="ru-RU"/>
              </w:rPr>
              <w:t>2021</w:t>
            </w:r>
          </w:p>
        </w:tc>
        <w:tc>
          <w:tcPr>
            <w:tcW w:w="0" w:type="auto"/>
          </w:tcPr>
          <w:p w:rsidR="00CE36AD" w:rsidRPr="000746A8" w:rsidRDefault="00CE36AD" w:rsidP="00CE36AD">
            <w:pPr>
              <w:spacing w:before="0" w:after="0" w:line="240" w:lineRule="auto"/>
              <w:rPr>
                <w:sz w:val="26"/>
                <w:szCs w:val="26"/>
                <w:lang w:val="ru-RU"/>
              </w:rPr>
            </w:pPr>
            <w:r w:rsidRPr="000746A8">
              <w:rPr>
                <w:sz w:val="26"/>
                <w:szCs w:val="26"/>
                <w:lang w:val="ru-RU"/>
              </w:rPr>
              <w:t>Сведения отсутствуют</w:t>
            </w:r>
          </w:p>
        </w:tc>
        <w:tc>
          <w:tcPr>
            <w:tcW w:w="0" w:type="auto"/>
          </w:tcPr>
          <w:p w:rsidR="00CE36AD" w:rsidRPr="000746A8" w:rsidRDefault="00CE36AD" w:rsidP="00CE36AD">
            <w:pPr>
              <w:spacing w:before="0" w:after="0" w:line="240" w:lineRule="auto"/>
              <w:rPr>
                <w:sz w:val="26"/>
                <w:szCs w:val="26"/>
                <w:lang w:val="ru-RU"/>
              </w:rPr>
            </w:pPr>
            <w:r w:rsidRPr="000746A8">
              <w:rPr>
                <w:sz w:val="26"/>
                <w:szCs w:val="26"/>
                <w:lang w:val="ru-RU"/>
              </w:rPr>
              <w:t>Сведения отсутствуют</w:t>
            </w:r>
          </w:p>
        </w:tc>
        <w:tc>
          <w:tcPr>
            <w:tcW w:w="0" w:type="auto"/>
          </w:tcPr>
          <w:p w:rsidR="00CE36AD" w:rsidRPr="000746A8" w:rsidRDefault="00CE36AD" w:rsidP="00CE36AD">
            <w:pPr>
              <w:spacing w:before="0" w:after="0" w:line="240" w:lineRule="auto"/>
              <w:rPr>
                <w:sz w:val="26"/>
                <w:szCs w:val="26"/>
                <w:lang w:val="ru-RU"/>
              </w:rPr>
            </w:pPr>
            <w:r w:rsidRPr="000746A8">
              <w:rPr>
                <w:sz w:val="26"/>
                <w:szCs w:val="26"/>
                <w:lang w:val="ru-RU"/>
              </w:rPr>
              <w:t>Сведения отсутствуют</w:t>
            </w:r>
          </w:p>
        </w:tc>
      </w:tr>
    </w:tbl>
    <w:p w:rsidR="00B807F0" w:rsidRDefault="00B807F0" w:rsidP="009949D4">
      <w:pPr>
        <w:spacing w:after="0" w:line="240" w:lineRule="auto"/>
        <w:jc w:val="both"/>
        <w:rPr>
          <w:rFonts w:ascii="Times New Roman" w:hAnsi="Times New Roman" w:cs="Times New Roman"/>
          <w:b/>
          <w:sz w:val="30"/>
          <w:szCs w:val="30"/>
          <w:lang w:val="ru-RU"/>
        </w:rPr>
      </w:pPr>
    </w:p>
    <w:p w:rsidR="00B26264" w:rsidRPr="009949D4" w:rsidRDefault="00B26264" w:rsidP="00B807F0">
      <w:pPr>
        <w:spacing w:after="0" w:line="240" w:lineRule="auto"/>
        <w:jc w:val="center"/>
        <w:rPr>
          <w:rFonts w:ascii="Times New Roman" w:hAnsi="Times New Roman" w:cs="Times New Roman"/>
          <w:b/>
          <w:sz w:val="30"/>
          <w:szCs w:val="30"/>
          <w:lang w:val="ru-RU"/>
        </w:rPr>
      </w:pPr>
      <w:r w:rsidRPr="002937B6">
        <w:rPr>
          <w:rFonts w:ascii="Times New Roman" w:hAnsi="Times New Roman" w:cs="Times New Roman"/>
          <w:b/>
          <w:noProof/>
          <w:sz w:val="30"/>
          <w:szCs w:val="30"/>
          <w:highlight w:val="yellow"/>
          <w:lang w:val="ru-RU" w:eastAsia="ru-RU" w:bidi="ar-SA"/>
        </w:rPr>
        <w:drawing>
          <wp:inline distT="0" distB="0" distL="0" distR="0">
            <wp:extent cx="5688330" cy="2743200"/>
            <wp:effectExtent l="19050" t="0" r="2667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6D69" w:rsidRPr="009949D4" w:rsidRDefault="00386D69" w:rsidP="009949D4">
      <w:pPr>
        <w:spacing w:after="0" w:line="240" w:lineRule="auto"/>
        <w:ind w:firstLine="709"/>
        <w:jc w:val="both"/>
        <w:rPr>
          <w:rFonts w:ascii="Times New Roman" w:hAnsi="Times New Roman" w:cs="Times New Roman"/>
          <w:b/>
          <w:i/>
          <w:sz w:val="30"/>
          <w:szCs w:val="30"/>
          <w:lang w:val="ru-RU"/>
        </w:rPr>
      </w:pPr>
    </w:p>
    <w:p w:rsidR="0029707A" w:rsidRDefault="0029707A" w:rsidP="009949D4">
      <w:pPr>
        <w:spacing w:before="0" w:after="0" w:line="240" w:lineRule="auto"/>
        <w:ind w:firstLine="708"/>
        <w:jc w:val="both"/>
        <w:rPr>
          <w:rFonts w:ascii="Times New Roman" w:hAnsi="Times New Roman" w:cs="Times New Roman"/>
          <w:sz w:val="30"/>
          <w:szCs w:val="30"/>
          <w:lang w:val="ru-RU"/>
        </w:rPr>
      </w:pPr>
    </w:p>
    <w:p w:rsidR="008944D3" w:rsidRPr="009949D4" w:rsidRDefault="008944D3" w:rsidP="009949D4">
      <w:pPr>
        <w:spacing w:before="0" w:after="0" w:line="240" w:lineRule="auto"/>
        <w:ind w:firstLine="708"/>
        <w:jc w:val="both"/>
        <w:rPr>
          <w:rFonts w:ascii="Times New Roman" w:hAnsi="Times New Roman" w:cs="Times New Roman"/>
          <w:i/>
          <w:color w:val="FF0000"/>
          <w:sz w:val="30"/>
          <w:szCs w:val="30"/>
          <w:lang w:val="ru-RU"/>
        </w:rPr>
      </w:pPr>
      <w:r w:rsidRPr="009949D4">
        <w:rPr>
          <w:rFonts w:ascii="Times New Roman" w:hAnsi="Times New Roman" w:cs="Times New Roman"/>
          <w:sz w:val="30"/>
          <w:szCs w:val="30"/>
          <w:lang w:val="ru-RU"/>
        </w:rPr>
        <w:t xml:space="preserve">Уровень смертности – показатель, отражающий характер тенденций заболеваемости, и наиболее чувствительный индикатор изменений качества жизни. </w:t>
      </w:r>
    </w:p>
    <w:p w:rsidR="00DA46E4" w:rsidRDefault="00DA46E4" w:rsidP="00C01FBB">
      <w:pPr>
        <w:spacing w:before="0" w:after="0" w:line="240" w:lineRule="auto"/>
        <w:ind w:right="57"/>
        <w:jc w:val="both"/>
        <w:rPr>
          <w:rFonts w:ascii="Times New Roman" w:hAnsi="Times New Roman" w:cs="Times New Roman"/>
          <w:b/>
          <w:sz w:val="30"/>
          <w:szCs w:val="30"/>
          <w:lang w:val="ru-RU"/>
        </w:rPr>
      </w:pPr>
    </w:p>
    <w:p w:rsidR="00B807F0" w:rsidRDefault="00B807F0" w:rsidP="00C01FBB">
      <w:pPr>
        <w:spacing w:before="0" w:after="0" w:line="240" w:lineRule="auto"/>
        <w:ind w:right="57"/>
        <w:jc w:val="both"/>
        <w:rPr>
          <w:rFonts w:ascii="Times New Roman" w:hAnsi="Times New Roman" w:cs="Times New Roman"/>
          <w:b/>
          <w:sz w:val="30"/>
          <w:szCs w:val="30"/>
          <w:lang w:val="ru-RU"/>
        </w:rPr>
      </w:pPr>
    </w:p>
    <w:p w:rsidR="00B807F0" w:rsidRDefault="00B807F0" w:rsidP="00C01FBB">
      <w:pPr>
        <w:spacing w:before="0" w:after="0" w:line="240" w:lineRule="auto"/>
        <w:ind w:right="57"/>
        <w:jc w:val="both"/>
        <w:rPr>
          <w:rFonts w:ascii="Times New Roman" w:hAnsi="Times New Roman" w:cs="Times New Roman"/>
          <w:b/>
          <w:sz w:val="30"/>
          <w:szCs w:val="30"/>
          <w:lang w:val="ru-RU"/>
        </w:rPr>
      </w:pPr>
    </w:p>
    <w:p w:rsidR="00B807F0" w:rsidRDefault="00B807F0" w:rsidP="00C01FBB">
      <w:pPr>
        <w:spacing w:before="0" w:after="0" w:line="240" w:lineRule="auto"/>
        <w:ind w:right="57"/>
        <w:jc w:val="both"/>
        <w:rPr>
          <w:rFonts w:ascii="Times New Roman" w:hAnsi="Times New Roman" w:cs="Times New Roman"/>
          <w:b/>
          <w:sz w:val="30"/>
          <w:szCs w:val="30"/>
          <w:lang w:val="ru-RU"/>
        </w:rPr>
      </w:pPr>
    </w:p>
    <w:p w:rsidR="00B807F0" w:rsidRDefault="00B807F0" w:rsidP="00C01FBB">
      <w:pPr>
        <w:spacing w:before="0" w:after="0" w:line="240" w:lineRule="auto"/>
        <w:ind w:right="57"/>
        <w:jc w:val="both"/>
        <w:rPr>
          <w:rFonts w:ascii="Times New Roman" w:hAnsi="Times New Roman" w:cs="Times New Roman"/>
          <w:b/>
          <w:sz w:val="30"/>
          <w:szCs w:val="30"/>
          <w:lang w:val="ru-RU"/>
        </w:rPr>
      </w:pPr>
    </w:p>
    <w:p w:rsidR="00B807F0" w:rsidRDefault="00B807F0" w:rsidP="00C01FBB">
      <w:pPr>
        <w:spacing w:before="0" w:after="0"/>
        <w:ind w:right="57"/>
        <w:jc w:val="center"/>
        <w:rPr>
          <w:rFonts w:ascii="Times New Roman" w:hAnsi="Times New Roman" w:cs="Times New Roman"/>
          <w:b/>
          <w:i/>
          <w:iCs/>
          <w:sz w:val="24"/>
          <w:szCs w:val="24"/>
          <w:lang w:val="ru-RU"/>
        </w:rPr>
      </w:pPr>
    </w:p>
    <w:p w:rsidR="003D36A2" w:rsidRDefault="000639CA" w:rsidP="00C01FBB">
      <w:pPr>
        <w:spacing w:before="0" w:after="0"/>
        <w:ind w:right="57"/>
        <w:jc w:val="center"/>
        <w:rPr>
          <w:rFonts w:ascii="Times New Roman" w:hAnsi="Times New Roman" w:cs="Times New Roman"/>
          <w:b/>
          <w:bCs/>
          <w:i/>
          <w:iCs/>
          <w:sz w:val="24"/>
          <w:szCs w:val="24"/>
          <w:lang w:val="ru-RU"/>
        </w:rPr>
      </w:pPr>
      <w:r w:rsidRPr="00C01FBB">
        <w:rPr>
          <w:rFonts w:ascii="Times New Roman" w:hAnsi="Times New Roman" w:cs="Times New Roman"/>
          <w:b/>
          <w:i/>
          <w:iCs/>
          <w:sz w:val="24"/>
          <w:szCs w:val="24"/>
          <w:lang w:val="ru-RU"/>
        </w:rPr>
        <w:lastRenderedPageBreak/>
        <w:t xml:space="preserve">Таблица </w:t>
      </w:r>
      <w:r w:rsidR="00B743E5" w:rsidRPr="00C01FBB">
        <w:rPr>
          <w:rFonts w:ascii="Times New Roman" w:hAnsi="Times New Roman" w:cs="Times New Roman"/>
          <w:b/>
          <w:i/>
          <w:iCs/>
          <w:sz w:val="24"/>
          <w:szCs w:val="24"/>
          <w:lang w:val="ru-RU"/>
        </w:rPr>
        <w:t>7</w:t>
      </w:r>
      <w:r w:rsidR="00CC72C1" w:rsidRPr="00C01FBB">
        <w:rPr>
          <w:rFonts w:ascii="Times New Roman" w:hAnsi="Times New Roman" w:cs="Times New Roman"/>
          <w:b/>
          <w:i/>
          <w:iCs/>
          <w:sz w:val="24"/>
          <w:szCs w:val="24"/>
          <w:lang w:val="ru-RU"/>
        </w:rPr>
        <w:t xml:space="preserve">. </w:t>
      </w:r>
      <w:r w:rsidR="000E57B0" w:rsidRPr="00C01FBB">
        <w:rPr>
          <w:rFonts w:ascii="Times New Roman" w:hAnsi="Times New Roman" w:cs="Times New Roman"/>
          <w:b/>
          <w:i/>
          <w:iCs/>
          <w:sz w:val="24"/>
          <w:szCs w:val="24"/>
          <w:lang w:val="ru-RU"/>
        </w:rPr>
        <w:t>Смертность населения</w:t>
      </w:r>
      <w:proofErr w:type="gramStart"/>
      <w:r w:rsidR="00C01FBB">
        <w:rPr>
          <w:rFonts w:ascii="Times New Roman" w:hAnsi="Times New Roman" w:cs="Times New Roman"/>
          <w:b/>
          <w:bCs/>
          <w:i/>
          <w:iCs/>
          <w:sz w:val="24"/>
          <w:szCs w:val="24"/>
          <w:lang w:val="ru-RU"/>
        </w:rPr>
        <w:t xml:space="preserve"> </w:t>
      </w:r>
      <w:r w:rsidR="00C01FBB" w:rsidRPr="0053645F">
        <w:rPr>
          <w:rFonts w:ascii="Times New Roman" w:hAnsi="Times New Roman" w:cs="Times New Roman"/>
          <w:b/>
          <w:bCs/>
          <w:i/>
          <w:iCs/>
          <w:sz w:val="24"/>
          <w:szCs w:val="24"/>
          <w:lang w:val="ru-RU"/>
        </w:rPr>
        <w:t>( ‰)</w:t>
      </w:r>
      <w:proofErr w:type="gramEnd"/>
    </w:p>
    <w:p w:rsidR="00B807F0" w:rsidRPr="00C01FBB" w:rsidRDefault="00B807F0" w:rsidP="00C01FBB">
      <w:pPr>
        <w:spacing w:before="0" w:after="0"/>
        <w:ind w:right="57"/>
        <w:jc w:val="center"/>
        <w:rPr>
          <w:rFonts w:ascii="Times New Roman" w:hAnsi="Times New Roman" w:cs="Times New Roman"/>
          <w:b/>
          <w:i/>
          <w:iCs/>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7"/>
        <w:gridCol w:w="1997"/>
        <w:gridCol w:w="1822"/>
        <w:gridCol w:w="4165"/>
      </w:tblGrid>
      <w:tr w:rsidR="000E57B0" w:rsidRPr="009949D4" w:rsidTr="005F3974">
        <w:trPr>
          <w:cantSplit/>
          <w:trHeight w:val="565"/>
        </w:trPr>
        <w:tc>
          <w:tcPr>
            <w:tcW w:w="829" w:type="pct"/>
            <w:vMerge w:val="restart"/>
            <w:vAlign w:val="center"/>
          </w:tcPr>
          <w:p w:rsidR="000E57B0" w:rsidRPr="000746A8" w:rsidRDefault="00680CB1" w:rsidP="009949D4">
            <w:pPr>
              <w:spacing w:before="0" w:after="0"/>
              <w:jc w:val="both"/>
              <w:rPr>
                <w:rFonts w:ascii="Times New Roman" w:hAnsi="Times New Roman" w:cs="Times New Roman"/>
                <w:i/>
                <w:sz w:val="26"/>
                <w:szCs w:val="26"/>
                <w:lang w:val="ru-RU"/>
              </w:rPr>
            </w:pPr>
            <w:r w:rsidRPr="000746A8">
              <w:rPr>
                <w:rFonts w:ascii="Times New Roman" w:hAnsi="Times New Roman" w:cs="Times New Roman"/>
                <w:b/>
                <w:sz w:val="26"/>
                <w:szCs w:val="26"/>
                <w:lang w:val="ru-RU"/>
              </w:rPr>
              <w:t xml:space="preserve">       </w:t>
            </w:r>
            <w:r w:rsidR="000E57B0" w:rsidRPr="000746A8">
              <w:rPr>
                <w:rFonts w:ascii="Times New Roman" w:hAnsi="Times New Roman" w:cs="Times New Roman"/>
                <w:sz w:val="26"/>
                <w:szCs w:val="26"/>
                <w:lang w:val="ru-RU"/>
              </w:rPr>
              <w:t>Годы</w:t>
            </w:r>
          </w:p>
        </w:tc>
        <w:tc>
          <w:tcPr>
            <w:tcW w:w="1995" w:type="pct"/>
            <w:gridSpan w:val="2"/>
            <w:vAlign w:val="center"/>
          </w:tcPr>
          <w:p w:rsidR="000E57B0" w:rsidRPr="000746A8" w:rsidRDefault="000E57B0" w:rsidP="009949D4">
            <w:pPr>
              <w:spacing w:before="0" w:after="0"/>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Общий коэффициент</w:t>
            </w:r>
          </w:p>
        </w:tc>
        <w:tc>
          <w:tcPr>
            <w:tcW w:w="2176" w:type="pct"/>
            <w:vMerge w:val="restart"/>
            <w:vAlign w:val="center"/>
          </w:tcPr>
          <w:p w:rsidR="000E57B0" w:rsidRPr="000746A8" w:rsidRDefault="000E57B0" w:rsidP="009949D4">
            <w:pPr>
              <w:spacing w:before="0" w:after="0"/>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Младенческая смертность на</w:t>
            </w:r>
            <w:r w:rsidRPr="000746A8">
              <w:rPr>
                <w:rFonts w:ascii="Times New Roman" w:hAnsi="Times New Roman" w:cs="Times New Roman"/>
                <w:sz w:val="26"/>
                <w:szCs w:val="26"/>
              </w:rPr>
              <w:t> </w:t>
            </w:r>
            <w:r w:rsidRPr="000746A8">
              <w:rPr>
                <w:rFonts w:ascii="Times New Roman" w:hAnsi="Times New Roman" w:cs="Times New Roman"/>
                <w:sz w:val="26"/>
                <w:szCs w:val="26"/>
                <w:lang w:val="ru-RU"/>
              </w:rPr>
              <w:t>1000 родившихся</w:t>
            </w:r>
          </w:p>
        </w:tc>
      </w:tr>
      <w:tr w:rsidR="000E57B0" w:rsidRPr="009949D4" w:rsidTr="005F3974">
        <w:trPr>
          <w:cantSplit/>
          <w:trHeight w:val="565"/>
        </w:trPr>
        <w:tc>
          <w:tcPr>
            <w:tcW w:w="829" w:type="pct"/>
            <w:vMerge/>
            <w:vAlign w:val="center"/>
          </w:tcPr>
          <w:p w:rsidR="000E57B0" w:rsidRPr="000746A8" w:rsidRDefault="000E57B0" w:rsidP="009949D4">
            <w:pPr>
              <w:spacing w:before="0" w:after="0" w:line="240" w:lineRule="auto"/>
              <w:jc w:val="both"/>
              <w:rPr>
                <w:rFonts w:ascii="Times New Roman" w:hAnsi="Times New Roman" w:cs="Times New Roman"/>
                <w:i/>
                <w:sz w:val="26"/>
                <w:szCs w:val="26"/>
                <w:lang w:val="ru-RU"/>
              </w:rPr>
            </w:pPr>
          </w:p>
        </w:tc>
        <w:tc>
          <w:tcPr>
            <w:tcW w:w="1043" w:type="pct"/>
            <w:vAlign w:val="center"/>
          </w:tcPr>
          <w:p w:rsidR="000E57B0" w:rsidRPr="000746A8" w:rsidRDefault="000E57B0"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Район</w:t>
            </w:r>
          </w:p>
        </w:tc>
        <w:tc>
          <w:tcPr>
            <w:tcW w:w="952" w:type="pct"/>
            <w:vAlign w:val="center"/>
          </w:tcPr>
          <w:p w:rsidR="000E57B0" w:rsidRPr="000746A8" w:rsidRDefault="00013E5C"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О</w:t>
            </w:r>
            <w:r w:rsidR="000E57B0" w:rsidRPr="000746A8">
              <w:rPr>
                <w:rFonts w:ascii="Times New Roman" w:hAnsi="Times New Roman" w:cs="Times New Roman"/>
                <w:sz w:val="26"/>
                <w:szCs w:val="26"/>
                <w:lang w:val="ru-RU"/>
              </w:rPr>
              <w:t>бласть</w:t>
            </w:r>
            <w:r w:rsidRPr="000746A8">
              <w:rPr>
                <w:rFonts w:ascii="Times New Roman" w:hAnsi="Times New Roman" w:cs="Times New Roman"/>
                <w:sz w:val="26"/>
                <w:szCs w:val="26"/>
                <w:lang w:val="ru-RU"/>
              </w:rPr>
              <w:t xml:space="preserve"> </w:t>
            </w:r>
          </w:p>
        </w:tc>
        <w:tc>
          <w:tcPr>
            <w:tcW w:w="2176" w:type="pct"/>
            <w:vMerge/>
            <w:vAlign w:val="center"/>
          </w:tcPr>
          <w:p w:rsidR="000E57B0" w:rsidRPr="000746A8" w:rsidRDefault="000E57B0" w:rsidP="009949D4">
            <w:pPr>
              <w:spacing w:before="0" w:after="0" w:line="240" w:lineRule="auto"/>
              <w:jc w:val="both"/>
              <w:rPr>
                <w:rFonts w:ascii="Times New Roman" w:hAnsi="Times New Roman" w:cs="Times New Roman"/>
                <w:i/>
                <w:sz w:val="26"/>
                <w:szCs w:val="26"/>
                <w:lang w:val="ru-RU"/>
              </w:rPr>
            </w:pPr>
          </w:p>
        </w:tc>
      </w:tr>
      <w:tr w:rsidR="00E6122F" w:rsidRPr="009949D4" w:rsidTr="005F3974">
        <w:trPr>
          <w:cantSplit/>
          <w:trHeight w:val="313"/>
        </w:trPr>
        <w:tc>
          <w:tcPr>
            <w:tcW w:w="829" w:type="pct"/>
            <w:vAlign w:val="center"/>
          </w:tcPr>
          <w:p w:rsidR="00E6122F" w:rsidRPr="000746A8" w:rsidRDefault="00E6122F"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2017</w:t>
            </w:r>
          </w:p>
        </w:tc>
        <w:tc>
          <w:tcPr>
            <w:tcW w:w="1043" w:type="pct"/>
          </w:tcPr>
          <w:p w:rsidR="00E6122F" w:rsidRPr="000746A8" w:rsidRDefault="004E4FCB"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13</w:t>
            </w:r>
            <w:r w:rsidR="00441347" w:rsidRPr="000746A8">
              <w:rPr>
                <w:rFonts w:ascii="Times New Roman" w:hAnsi="Times New Roman" w:cs="Times New Roman"/>
                <w:sz w:val="26"/>
                <w:szCs w:val="26"/>
                <w:lang w:val="ru-RU"/>
              </w:rPr>
              <w:t>,</w:t>
            </w:r>
            <w:r w:rsidR="00FF51AF" w:rsidRPr="000746A8">
              <w:rPr>
                <w:rFonts w:ascii="Times New Roman" w:hAnsi="Times New Roman" w:cs="Times New Roman"/>
                <w:sz w:val="26"/>
                <w:szCs w:val="26"/>
                <w:lang w:val="ru-RU"/>
              </w:rPr>
              <w:t>8</w:t>
            </w:r>
          </w:p>
        </w:tc>
        <w:tc>
          <w:tcPr>
            <w:tcW w:w="952" w:type="pct"/>
          </w:tcPr>
          <w:p w:rsidR="00E6122F" w:rsidRPr="000746A8" w:rsidRDefault="004E4FCB"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12</w:t>
            </w:r>
            <w:r w:rsidR="00441347" w:rsidRPr="000746A8">
              <w:rPr>
                <w:rFonts w:ascii="Times New Roman" w:hAnsi="Times New Roman" w:cs="Times New Roman"/>
                <w:sz w:val="26"/>
                <w:szCs w:val="26"/>
                <w:lang w:val="ru-RU"/>
              </w:rPr>
              <w:t>,</w:t>
            </w:r>
            <w:r w:rsidR="00FF51AF" w:rsidRPr="000746A8">
              <w:rPr>
                <w:rFonts w:ascii="Times New Roman" w:hAnsi="Times New Roman" w:cs="Times New Roman"/>
                <w:sz w:val="26"/>
                <w:szCs w:val="26"/>
                <w:lang w:val="ru-RU"/>
              </w:rPr>
              <w:t>8</w:t>
            </w:r>
          </w:p>
        </w:tc>
        <w:tc>
          <w:tcPr>
            <w:tcW w:w="2176" w:type="pct"/>
          </w:tcPr>
          <w:p w:rsidR="00E6122F" w:rsidRPr="000746A8" w:rsidRDefault="00E6122F" w:rsidP="009949D4">
            <w:pPr>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4,8</w:t>
            </w:r>
          </w:p>
        </w:tc>
      </w:tr>
      <w:tr w:rsidR="00333C74" w:rsidRPr="009949D4" w:rsidTr="005F3974">
        <w:trPr>
          <w:cantSplit/>
          <w:trHeight w:val="306"/>
        </w:trPr>
        <w:tc>
          <w:tcPr>
            <w:tcW w:w="829" w:type="pct"/>
            <w:vAlign w:val="center"/>
          </w:tcPr>
          <w:p w:rsidR="00333C74" w:rsidRPr="000746A8" w:rsidRDefault="00333C7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2018</w:t>
            </w:r>
          </w:p>
        </w:tc>
        <w:tc>
          <w:tcPr>
            <w:tcW w:w="1043" w:type="pct"/>
          </w:tcPr>
          <w:p w:rsidR="00333C74" w:rsidRPr="000746A8" w:rsidRDefault="00E22E90"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13,2</w:t>
            </w:r>
          </w:p>
        </w:tc>
        <w:tc>
          <w:tcPr>
            <w:tcW w:w="952" w:type="pct"/>
          </w:tcPr>
          <w:p w:rsidR="00333C74" w:rsidRPr="000746A8" w:rsidRDefault="00E22E90"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12,7</w:t>
            </w:r>
          </w:p>
        </w:tc>
        <w:tc>
          <w:tcPr>
            <w:tcW w:w="2176" w:type="pct"/>
          </w:tcPr>
          <w:p w:rsidR="00333C74" w:rsidRPr="000746A8" w:rsidRDefault="00E22E90"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4,0</w:t>
            </w:r>
          </w:p>
        </w:tc>
      </w:tr>
      <w:tr w:rsidR="00607A18" w:rsidRPr="009949D4" w:rsidTr="005F3974">
        <w:trPr>
          <w:cantSplit/>
          <w:trHeight w:val="306"/>
        </w:trPr>
        <w:tc>
          <w:tcPr>
            <w:tcW w:w="829" w:type="pct"/>
            <w:vAlign w:val="center"/>
          </w:tcPr>
          <w:p w:rsidR="00607A18" w:rsidRPr="000746A8" w:rsidRDefault="00607A18"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2019</w:t>
            </w:r>
          </w:p>
        </w:tc>
        <w:tc>
          <w:tcPr>
            <w:tcW w:w="1043" w:type="pct"/>
          </w:tcPr>
          <w:p w:rsidR="00607A18" w:rsidRPr="000746A8" w:rsidRDefault="00607A18"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13,1</w:t>
            </w:r>
          </w:p>
        </w:tc>
        <w:tc>
          <w:tcPr>
            <w:tcW w:w="952" w:type="pct"/>
          </w:tcPr>
          <w:p w:rsidR="00607A18" w:rsidRPr="000746A8" w:rsidRDefault="00607A18"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13,1</w:t>
            </w:r>
          </w:p>
        </w:tc>
        <w:tc>
          <w:tcPr>
            <w:tcW w:w="2176" w:type="pct"/>
          </w:tcPr>
          <w:p w:rsidR="00607A18" w:rsidRPr="000746A8" w:rsidRDefault="00607A18"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2,16</w:t>
            </w:r>
          </w:p>
        </w:tc>
      </w:tr>
      <w:tr w:rsidR="005F3974" w:rsidRPr="009949D4" w:rsidTr="005F3974">
        <w:trPr>
          <w:cantSplit/>
          <w:trHeight w:val="306"/>
        </w:trPr>
        <w:tc>
          <w:tcPr>
            <w:tcW w:w="829" w:type="pct"/>
            <w:vAlign w:val="center"/>
          </w:tcPr>
          <w:p w:rsidR="005F3974" w:rsidRPr="000746A8" w:rsidRDefault="005F397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2020</w:t>
            </w:r>
          </w:p>
        </w:tc>
        <w:tc>
          <w:tcPr>
            <w:tcW w:w="1043" w:type="pct"/>
          </w:tcPr>
          <w:p w:rsidR="005F3974" w:rsidRPr="000746A8" w:rsidRDefault="005F397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c>
          <w:tcPr>
            <w:tcW w:w="952" w:type="pct"/>
          </w:tcPr>
          <w:p w:rsidR="005F3974" w:rsidRPr="000746A8" w:rsidRDefault="005F3974" w:rsidP="006363C6">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c>
          <w:tcPr>
            <w:tcW w:w="2176" w:type="pct"/>
          </w:tcPr>
          <w:p w:rsidR="005F3974" w:rsidRPr="000746A8" w:rsidRDefault="005F3974" w:rsidP="006363C6">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r>
      <w:tr w:rsidR="005F3974" w:rsidRPr="009949D4" w:rsidTr="005F3974">
        <w:trPr>
          <w:cantSplit/>
          <w:trHeight w:val="306"/>
        </w:trPr>
        <w:tc>
          <w:tcPr>
            <w:tcW w:w="829" w:type="pct"/>
            <w:vAlign w:val="center"/>
          </w:tcPr>
          <w:p w:rsidR="005F3974" w:rsidRPr="000746A8" w:rsidRDefault="005F397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2021</w:t>
            </w:r>
          </w:p>
        </w:tc>
        <w:tc>
          <w:tcPr>
            <w:tcW w:w="1043" w:type="pct"/>
          </w:tcPr>
          <w:p w:rsidR="005F3974" w:rsidRPr="000746A8" w:rsidRDefault="005F3974" w:rsidP="009949D4">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c>
          <w:tcPr>
            <w:tcW w:w="952" w:type="pct"/>
          </w:tcPr>
          <w:p w:rsidR="005F3974" w:rsidRPr="000746A8" w:rsidRDefault="005F3974" w:rsidP="006363C6">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c>
          <w:tcPr>
            <w:tcW w:w="2176" w:type="pct"/>
          </w:tcPr>
          <w:p w:rsidR="005F3974" w:rsidRPr="000746A8" w:rsidRDefault="005F3974" w:rsidP="006363C6">
            <w:pPr>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Сведения отсутствуют</w:t>
            </w:r>
          </w:p>
        </w:tc>
      </w:tr>
      <w:tr w:rsidR="005F3974" w:rsidRPr="009949D4" w:rsidTr="005F3974">
        <w:trPr>
          <w:cantSplit/>
          <w:trHeight w:val="306"/>
        </w:trPr>
        <w:tc>
          <w:tcPr>
            <w:tcW w:w="829" w:type="pct"/>
            <w:vAlign w:val="center"/>
          </w:tcPr>
          <w:p w:rsidR="005F3974" w:rsidRPr="000746A8" w:rsidRDefault="005F3974" w:rsidP="009949D4">
            <w:pPr>
              <w:spacing w:before="0" w:after="0" w:line="240" w:lineRule="auto"/>
              <w:jc w:val="both"/>
              <w:rPr>
                <w:rFonts w:ascii="Times New Roman" w:hAnsi="Times New Roman" w:cs="Times New Roman"/>
                <w:sz w:val="26"/>
                <w:szCs w:val="26"/>
                <w:highlight w:val="cyan"/>
                <w:lang w:val="ru-RU"/>
              </w:rPr>
            </w:pPr>
            <w:proofErr w:type="spellStart"/>
            <w:r w:rsidRPr="000746A8">
              <w:rPr>
                <w:rFonts w:ascii="Times New Roman" w:hAnsi="Times New Roman" w:cs="Times New Roman"/>
                <w:sz w:val="26"/>
                <w:szCs w:val="26"/>
                <w:lang w:val="ru-RU"/>
              </w:rPr>
              <w:t>Т</w:t>
            </w:r>
            <w:r w:rsidRPr="000746A8">
              <w:rPr>
                <w:rFonts w:ascii="Times New Roman" w:hAnsi="Times New Roman" w:cs="Times New Roman"/>
                <w:sz w:val="26"/>
                <w:szCs w:val="26"/>
                <w:vertAlign w:val="subscript"/>
                <w:lang w:val="ru-RU"/>
              </w:rPr>
              <w:t>пр.%</w:t>
            </w:r>
            <w:proofErr w:type="spellEnd"/>
          </w:p>
        </w:tc>
        <w:tc>
          <w:tcPr>
            <w:tcW w:w="1043" w:type="pct"/>
          </w:tcPr>
          <w:p w:rsidR="005F3974" w:rsidRPr="000746A8" w:rsidRDefault="005F3974" w:rsidP="003D0A7A">
            <w:pPr>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8,2</w:t>
            </w:r>
          </w:p>
        </w:tc>
        <w:tc>
          <w:tcPr>
            <w:tcW w:w="952" w:type="pct"/>
          </w:tcPr>
          <w:p w:rsidR="005F3974" w:rsidRPr="000746A8" w:rsidRDefault="005F3974" w:rsidP="003D0A7A">
            <w:pPr>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 xml:space="preserve"> 36,8</w:t>
            </w:r>
          </w:p>
        </w:tc>
        <w:tc>
          <w:tcPr>
            <w:tcW w:w="2176" w:type="pct"/>
          </w:tcPr>
          <w:p w:rsidR="005F3974" w:rsidRPr="000746A8" w:rsidRDefault="005F3974" w:rsidP="003D0A7A">
            <w:pPr>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-30,97</w:t>
            </w:r>
          </w:p>
        </w:tc>
      </w:tr>
    </w:tbl>
    <w:p w:rsidR="004535B1" w:rsidRPr="009949D4" w:rsidRDefault="004535B1" w:rsidP="009949D4">
      <w:pPr>
        <w:spacing w:after="0" w:line="240" w:lineRule="auto"/>
        <w:jc w:val="both"/>
        <w:rPr>
          <w:rFonts w:ascii="Times New Roman" w:hAnsi="Times New Roman" w:cs="Times New Roman"/>
          <w:b/>
          <w:bCs/>
          <w:i/>
          <w:sz w:val="30"/>
          <w:szCs w:val="30"/>
          <w:lang w:val="ru-RU"/>
        </w:rPr>
      </w:pPr>
    </w:p>
    <w:p w:rsidR="00C92F49" w:rsidRPr="009949D4" w:rsidRDefault="004435BA" w:rsidP="00B807F0">
      <w:pPr>
        <w:spacing w:after="0" w:line="240" w:lineRule="auto"/>
        <w:jc w:val="center"/>
        <w:rPr>
          <w:rFonts w:ascii="Times New Roman" w:hAnsi="Times New Roman" w:cs="Times New Roman"/>
          <w:b/>
          <w:bCs/>
          <w:i/>
          <w:sz w:val="30"/>
          <w:szCs w:val="30"/>
          <w:lang w:val="ru-RU"/>
        </w:rPr>
      </w:pPr>
      <w:r w:rsidRPr="009949D4">
        <w:rPr>
          <w:rFonts w:ascii="Times New Roman" w:hAnsi="Times New Roman" w:cs="Times New Roman"/>
          <w:b/>
          <w:i/>
          <w:noProof/>
          <w:color w:val="2006BA"/>
          <w:sz w:val="30"/>
          <w:szCs w:val="30"/>
          <w:highlight w:val="cyan"/>
          <w:shd w:val="clear" w:color="auto" w:fill="D2B9B2" w:themeFill="accent3" w:themeFillTint="99"/>
          <w:lang w:val="ru-RU" w:eastAsia="ru-RU" w:bidi="ar-SA"/>
        </w:rPr>
        <w:drawing>
          <wp:inline distT="0" distB="0" distL="0" distR="0">
            <wp:extent cx="5916748" cy="2808514"/>
            <wp:effectExtent l="19050" t="0" r="7802" b="0"/>
            <wp:docPr id="7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7D07" w:rsidRPr="00DA46E4" w:rsidRDefault="00C92F49" w:rsidP="00DA46E4">
      <w:pPr>
        <w:spacing w:before="0" w:after="0" w:line="240" w:lineRule="auto"/>
        <w:jc w:val="center"/>
        <w:rPr>
          <w:rFonts w:ascii="Times New Roman" w:hAnsi="Times New Roman" w:cs="Times New Roman"/>
          <w:b/>
          <w:bCs/>
          <w:i/>
          <w:iCs/>
          <w:sz w:val="24"/>
          <w:szCs w:val="24"/>
          <w:lang w:val="ru-RU"/>
        </w:rPr>
      </w:pPr>
      <w:r w:rsidRPr="00DA46E4">
        <w:rPr>
          <w:rFonts w:ascii="Times New Roman" w:hAnsi="Times New Roman" w:cs="Times New Roman"/>
          <w:b/>
          <w:bCs/>
          <w:i/>
          <w:iCs/>
          <w:sz w:val="24"/>
          <w:szCs w:val="24"/>
          <w:lang w:val="ru-RU"/>
        </w:rPr>
        <w:t>Р</w:t>
      </w:r>
      <w:r w:rsidR="00E83F44" w:rsidRPr="00DA46E4">
        <w:rPr>
          <w:rFonts w:ascii="Times New Roman" w:hAnsi="Times New Roman" w:cs="Times New Roman"/>
          <w:b/>
          <w:bCs/>
          <w:i/>
          <w:iCs/>
          <w:sz w:val="24"/>
          <w:szCs w:val="24"/>
          <w:lang w:val="ru-RU"/>
        </w:rPr>
        <w:t xml:space="preserve">ис. </w:t>
      </w:r>
      <w:r w:rsidR="005D02F5" w:rsidRPr="00DA46E4">
        <w:rPr>
          <w:rFonts w:ascii="Times New Roman" w:hAnsi="Times New Roman" w:cs="Times New Roman"/>
          <w:b/>
          <w:bCs/>
          <w:i/>
          <w:iCs/>
          <w:sz w:val="24"/>
          <w:szCs w:val="24"/>
          <w:lang w:val="ru-RU"/>
        </w:rPr>
        <w:t>8</w:t>
      </w:r>
      <w:r w:rsidR="009F17E6" w:rsidRPr="00DA46E4">
        <w:rPr>
          <w:rFonts w:ascii="Times New Roman" w:hAnsi="Times New Roman" w:cs="Times New Roman"/>
          <w:b/>
          <w:bCs/>
          <w:i/>
          <w:iCs/>
          <w:sz w:val="24"/>
          <w:szCs w:val="24"/>
          <w:lang w:val="ru-RU"/>
        </w:rPr>
        <w:t>.</w:t>
      </w:r>
      <w:r w:rsidR="00197D07" w:rsidRPr="00DA46E4">
        <w:rPr>
          <w:rFonts w:ascii="Times New Roman" w:hAnsi="Times New Roman" w:cs="Times New Roman"/>
          <w:b/>
          <w:bCs/>
          <w:i/>
          <w:iCs/>
          <w:sz w:val="24"/>
          <w:szCs w:val="24"/>
          <w:lang w:val="ru-RU"/>
        </w:rPr>
        <w:t xml:space="preserve"> Естественное движение населения</w:t>
      </w:r>
      <w:r w:rsidR="00DA46E4">
        <w:rPr>
          <w:rFonts w:ascii="Times New Roman" w:hAnsi="Times New Roman" w:cs="Times New Roman"/>
          <w:b/>
          <w:bCs/>
          <w:i/>
          <w:iCs/>
          <w:sz w:val="24"/>
          <w:szCs w:val="24"/>
          <w:lang w:val="ru-RU"/>
        </w:rPr>
        <w:t xml:space="preserve"> 201</w:t>
      </w:r>
      <w:r w:rsidR="00BE5BDF">
        <w:rPr>
          <w:rFonts w:ascii="Times New Roman" w:hAnsi="Times New Roman" w:cs="Times New Roman"/>
          <w:b/>
          <w:bCs/>
          <w:i/>
          <w:iCs/>
          <w:sz w:val="24"/>
          <w:szCs w:val="24"/>
          <w:lang w:val="ru-RU"/>
        </w:rPr>
        <w:t>7</w:t>
      </w:r>
      <w:r w:rsidR="00DA46E4">
        <w:rPr>
          <w:rFonts w:ascii="Times New Roman" w:hAnsi="Times New Roman" w:cs="Times New Roman"/>
          <w:b/>
          <w:bCs/>
          <w:i/>
          <w:iCs/>
          <w:sz w:val="24"/>
          <w:szCs w:val="24"/>
          <w:lang w:val="ru-RU"/>
        </w:rPr>
        <w:t>-202</w:t>
      </w:r>
      <w:r w:rsidR="006850F2">
        <w:rPr>
          <w:rFonts w:ascii="Times New Roman" w:hAnsi="Times New Roman" w:cs="Times New Roman"/>
          <w:b/>
          <w:bCs/>
          <w:i/>
          <w:iCs/>
          <w:sz w:val="24"/>
          <w:szCs w:val="24"/>
          <w:lang w:val="ru-RU"/>
        </w:rPr>
        <w:t>1</w:t>
      </w:r>
      <w:r w:rsidR="00DA46E4">
        <w:rPr>
          <w:rFonts w:ascii="Times New Roman" w:hAnsi="Times New Roman" w:cs="Times New Roman"/>
          <w:b/>
          <w:bCs/>
          <w:i/>
          <w:iCs/>
          <w:sz w:val="24"/>
          <w:szCs w:val="24"/>
          <w:lang w:val="ru-RU"/>
        </w:rPr>
        <w:t xml:space="preserve"> гг. </w:t>
      </w:r>
      <w:r w:rsidR="003262C4">
        <w:rPr>
          <w:rFonts w:ascii="Times New Roman" w:hAnsi="Times New Roman" w:cs="Times New Roman"/>
          <w:b/>
          <w:bCs/>
          <w:i/>
          <w:iCs/>
          <w:sz w:val="24"/>
          <w:szCs w:val="24"/>
          <w:lang w:val="ru-RU"/>
        </w:rPr>
        <w:t>(%</w:t>
      </w:r>
      <w:r w:rsidR="00DA46E4" w:rsidRPr="002937B6">
        <w:rPr>
          <w:rFonts w:ascii="Times New Roman" w:hAnsi="Times New Roman" w:cs="Times New Roman"/>
          <w:b/>
          <w:bCs/>
          <w:i/>
          <w:iCs/>
          <w:sz w:val="24"/>
          <w:szCs w:val="24"/>
          <w:lang w:val="ru-RU"/>
        </w:rPr>
        <w:t>)</w:t>
      </w:r>
    </w:p>
    <w:p w:rsidR="008F6A8D" w:rsidRPr="009949D4" w:rsidRDefault="008F6A8D" w:rsidP="009949D4">
      <w:pPr>
        <w:spacing w:before="0" w:after="0" w:line="240" w:lineRule="auto"/>
        <w:ind w:firstLine="709"/>
        <w:jc w:val="both"/>
        <w:rPr>
          <w:rFonts w:ascii="Times New Roman" w:hAnsi="Times New Roman" w:cs="Times New Roman"/>
          <w:sz w:val="30"/>
          <w:szCs w:val="30"/>
          <w:lang w:val="ru-RU"/>
        </w:rPr>
      </w:pPr>
    </w:p>
    <w:p w:rsidR="00B807F0" w:rsidRDefault="00B807F0" w:rsidP="009949D4">
      <w:pPr>
        <w:spacing w:before="0" w:after="0" w:line="240" w:lineRule="auto"/>
        <w:ind w:firstLine="709"/>
        <w:jc w:val="both"/>
        <w:rPr>
          <w:rFonts w:ascii="Times New Roman" w:hAnsi="Times New Roman" w:cs="Times New Roman"/>
          <w:sz w:val="30"/>
          <w:szCs w:val="30"/>
          <w:lang w:val="ru-RU"/>
        </w:rPr>
      </w:pPr>
    </w:p>
    <w:p w:rsidR="00131F9D" w:rsidRPr="009949D4" w:rsidRDefault="002C43FA" w:rsidP="009949D4">
      <w:pPr>
        <w:spacing w:before="0" w:after="0" w:line="240" w:lineRule="auto"/>
        <w:ind w:firstLine="709"/>
        <w:jc w:val="both"/>
        <w:rPr>
          <w:rFonts w:ascii="Times New Roman" w:hAnsi="Times New Roman" w:cs="Times New Roman"/>
          <w:sz w:val="30"/>
          <w:szCs w:val="30"/>
          <w:lang w:val="ru-RU"/>
        </w:rPr>
      </w:pPr>
      <w:r w:rsidRPr="008700F9">
        <w:rPr>
          <w:rFonts w:ascii="Times New Roman" w:hAnsi="Times New Roman" w:cs="Times New Roman"/>
          <w:sz w:val="30"/>
          <w:szCs w:val="30"/>
          <w:lang w:val="ru-RU"/>
        </w:rPr>
        <w:t>В 20</w:t>
      </w:r>
      <w:r w:rsidR="00A943A7" w:rsidRPr="008700F9">
        <w:rPr>
          <w:rFonts w:ascii="Times New Roman" w:hAnsi="Times New Roman" w:cs="Times New Roman"/>
          <w:sz w:val="30"/>
          <w:szCs w:val="30"/>
          <w:lang w:val="ru-RU"/>
        </w:rPr>
        <w:t>2</w:t>
      </w:r>
      <w:r w:rsidR="00BE5BDF">
        <w:rPr>
          <w:rFonts w:ascii="Times New Roman" w:hAnsi="Times New Roman" w:cs="Times New Roman"/>
          <w:sz w:val="30"/>
          <w:szCs w:val="30"/>
          <w:lang w:val="ru-RU"/>
        </w:rPr>
        <w:t>1</w:t>
      </w:r>
      <w:r w:rsidRPr="008700F9">
        <w:rPr>
          <w:rFonts w:ascii="Times New Roman" w:hAnsi="Times New Roman" w:cs="Times New Roman"/>
          <w:sz w:val="30"/>
          <w:szCs w:val="30"/>
          <w:lang w:val="ru-RU"/>
        </w:rPr>
        <w:t xml:space="preserve">г. </w:t>
      </w:r>
      <w:r w:rsidR="003A2265" w:rsidRPr="008700F9">
        <w:rPr>
          <w:rFonts w:ascii="Times New Roman" w:hAnsi="Times New Roman" w:cs="Times New Roman"/>
          <w:sz w:val="30"/>
          <w:szCs w:val="30"/>
          <w:lang w:val="ru-RU"/>
        </w:rPr>
        <w:t xml:space="preserve">показатель младенческой смертности </w:t>
      </w:r>
      <w:r w:rsidR="00454161" w:rsidRPr="008700F9">
        <w:rPr>
          <w:rFonts w:ascii="Times New Roman" w:hAnsi="Times New Roman" w:cs="Times New Roman"/>
          <w:sz w:val="30"/>
          <w:szCs w:val="30"/>
          <w:lang w:val="ru-RU"/>
        </w:rPr>
        <w:t xml:space="preserve">равен </w:t>
      </w:r>
      <w:r w:rsidR="00BE5BDF">
        <w:rPr>
          <w:rFonts w:ascii="Times New Roman" w:hAnsi="Times New Roman" w:cs="Times New Roman"/>
          <w:sz w:val="30"/>
          <w:szCs w:val="30"/>
          <w:lang w:val="ru-RU"/>
        </w:rPr>
        <w:t>1,24</w:t>
      </w:r>
      <w:r w:rsidR="004A1FA3" w:rsidRPr="008700F9">
        <w:rPr>
          <w:rFonts w:ascii="Times New Roman" w:hAnsi="Times New Roman" w:cs="Times New Roman"/>
          <w:sz w:val="30"/>
          <w:szCs w:val="30"/>
          <w:lang w:val="ru-RU"/>
        </w:rPr>
        <w:t xml:space="preserve"> </w:t>
      </w:r>
      <w:r w:rsidR="00131F9D" w:rsidRPr="008700F9">
        <w:rPr>
          <w:rFonts w:ascii="Times New Roman" w:hAnsi="Times New Roman" w:cs="Times New Roman"/>
          <w:sz w:val="30"/>
          <w:szCs w:val="30"/>
          <w:lang w:val="ru-RU"/>
        </w:rPr>
        <w:t>на 1 тыс. родившихся детей</w:t>
      </w:r>
      <w:r w:rsidR="00454161" w:rsidRPr="008700F9">
        <w:rPr>
          <w:rFonts w:ascii="Times New Roman" w:hAnsi="Times New Roman" w:cs="Times New Roman"/>
          <w:sz w:val="30"/>
          <w:szCs w:val="30"/>
          <w:lang w:val="ru-RU"/>
        </w:rPr>
        <w:t>, что</w:t>
      </w:r>
      <w:r w:rsidR="00131F9D" w:rsidRPr="008700F9">
        <w:rPr>
          <w:rFonts w:ascii="Times New Roman" w:hAnsi="Times New Roman" w:cs="Times New Roman"/>
          <w:sz w:val="30"/>
          <w:szCs w:val="30"/>
          <w:lang w:val="ru-RU"/>
        </w:rPr>
        <w:t xml:space="preserve"> </w:t>
      </w:r>
      <w:r w:rsidR="00A943A7" w:rsidRPr="008700F9">
        <w:rPr>
          <w:rFonts w:ascii="Times New Roman" w:hAnsi="Times New Roman" w:cs="Times New Roman"/>
          <w:sz w:val="30"/>
          <w:szCs w:val="30"/>
          <w:lang w:val="ru-RU"/>
        </w:rPr>
        <w:t>выше</w:t>
      </w:r>
      <w:r w:rsidR="00131F9D" w:rsidRPr="008700F9">
        <w:rPr>
          <w:rFonts w:ascii="Times New Roman" w:hAnsi="Times New Roman" w:cs="Times New Roman"/>
          <w:sz w:val="30"/>
          <w:szCs w:val="30"/>
          <w:lang w:val="ru-RU"/>
        </w:rPr>
        <w:t xml:space="preserve"> предыдущего периода (</w:t>
      </w:r>
      <w:r w:rsidR="000E02CE" w:rsidRPr="008700F9">
        <w:rPr>
          <w:rFonts w:ascii="Times New Roman" w:hAnsi="Times New Roman" w:cs="Times New Roman"/>
          <w:sz w:val="30"/>
          <w:szCs w:val="30"/>
          <w:lang w:val="ru-RU"/>
        </w:rPr>
        <w:t>20</w:t>
      </w:r>
      <w:r w:rsidR="00BE5BDF">
        <w:rPr>
          <w:rFonts w:ascii="Times New Roman" w:hAnsi="Times New Roman" w:cs="Times New Roman"/>
          <w:sz w:val="30"/>
          <w:szCs w:val="30"/>
          <w:lang w:val="ru-RU"/>
        </w:rPr>
        <w:t>20</w:t>
      </w:r>
      <w:r w:rsidRPr="008700F9">
        <w:rPr>
          <w:rFonts w:ascii="Times New Roman" w:hAnsi="Times New Roman" w:cs="Times New Roman"/>
          <w:sz w:val="30"/>
          <w:szCs w:val="30"/>
          <w:lang w:val="ru-RU"/>
        </w:rPr>
        <w:t>г</w:t>
      </w:r>
      <w:r w:rsidR="00131F9D" w:rsidRPr="008700F9">
        <w:rPr>
          <w:rFonts w:ascii="Times New Roman" w:hAnsi="Times New Roman" w:cs="Times New Roman"/>
          <w:sz w:val="30"/>
          <w:szCs w:val="30"/>
          <w:lang w:val="ru-RU"/>
        </w:rPr>
        <w:t xml:space="preserve">од </w:t>
      </w:r>
      <w:r w:rsidR="00A943A7" w:rsidRPr="008700F9">
        <w:rPr>
          <w:rFonts w:ascii="Times New Roman" w:hAnsi="Times New Roman" w:cs="Times New Roman"/>
          <w:sz w:val="30"/>
          <w:szCs w:val="30"/>
          <w:lang w:val="ru-RU"/>
        </w:rPr>
        <w:t>–</w:t>
      </w:r>
      <w:r w:rsidR="00131F9D" w:rsidRPr="008700F9">
        <w:rPr>
          <w:rFonts w:ascii="Times New Roman" w:hAnsi="Times New Roman" w:cs="Times New Roman"/>
          <w:sz w:val="30"/>
          <w:szCs w:val="30"/>
          <w:lang w:val="ru-RU"/>
        </w:rPr>
        <w:t xml:space="preserve"> </w:t>
      </w:r>
      <w:r w:rsidR="00BE5BDF">
        <w:rPr>
          <w:rFonts w:ascii="Times New Roman" w:hAnsi="Times New Roman" w:cs="Times New Roman"/>
          <w:sz w:val="30"/>
          <w:szCs w:val="30"/>
          <w:lang w:val="ru-RU"/>
        </w:rPr>
        <w:t>2,2</w:t>
      </w:r>
      <w:r w:rsidR="00454161" w:rsidRPr="008700F9">
        <w:rPr>
          <w:rFonts w:ascii="Times New Roman" w:hAnsi="Times New Roman" w:cs="Times New Roman"/>
          <w:sz w:val="30"/>
          <w:szCs w:val="30"/>
          <w:lang w:val="ru-RU"/>
        </w:rPr>
        <w:t>)</w:t>
      </w:r>
      <w:r w:rsidR="00BD433D" w:rsidRPr="008700F9">
        <w:rPr>
          <w:rFonts w:ascii="Times New Roman" w:hAnsi="Times New Roman" w:cs="Times New Roman"/>
          <w:sz w:val="30"/>
          <w:szCs w:val="30"/>
          <w:lang w:val="ru-RU"/>
        </w:rPr>
        <w:t>.</w:t>
      </w:r>
      <w:r w:rsidR="00BD433D" w:rsidRPr="009949D4">
        <w:rPr>
          <w:rFonts w:ascii="Times New Roman" w:hAnsi="Times New Roman" w:cs="Times New Roman"/>
          <w:sz w:val="30"/>
          <w:szCs w:val="30"/>
          <w:lang w:val="ru-RU"/>
        </w:rPr>
        <w:t xml:space="preserve"> Данные</w:t>
      </w:r>
      <w:r w:rsidR="00D1737E" w:rsidRPr="009949D4">
        <w:rPr>
          <w:rFonts w:ascii="Times New Roman" w:hAnsi="Times New Roman" w:cs="Times New Roman"/>
          <w:sz w:val="30"/>
          <w:szCs w:val="30"/>
          <w:lang w:val="ru-RU"/>
        </w:rPr>
        <w:t xml:space="preserve"> среднеобластного </w:t>
      </w:r>
      <w:r w:rsidR="00BD433D" w:rsidRPr="009949D4">
        <w:rPr>
          <w:rFonts w:ascii="Times New Roman" w:hAnsi="Times New Roman" w:cs="Times New Roman"/>
          <w:sz w:val="30"/>
          <w:szCs w:val="30"/>
          <w:lang w:val="ru-RU"/>
        </w:rPr>
        <w:t xml:space="preserve">показателя младенческой смертности за </w:t>
      </w:r>
      <w:r w:rsidR="006B529F" w:rsidRPr="009949D4">
        <w:rPr>
          <w:rFonts w:ascii="Times New Roman" w:hAnsi="Times New Roman" w:cs="Times New Roman"/>
          <w:sz w:val="30"/>
          <w:szCs w:val="30"/>
          <w:lang w:val="ru-RU"/>
        </w:rPr>
        <w:t>2020</w:t>
      </w:r>
      <w:r w:rsidR="00BE5BDF">
        <w:rPr>
          <w:rFonts w:ascii="Times New Roman" w:hAnsi="Times New Roman" w:cs="Times New Roman"/>
          <w:sz w:val="30"/>
          <w:szCs w:val="30"/>
          <w:lang w:val="ru-RU"/>
        </w:rPr>
        <w:t xml:space="preserve"> - 2021</w:t>
      </w:r>
      <w:r w:rsidR="006B529F" w:rsidRPr="009949D4">
        <w:rPr>
          <w:rFonts w:ascii="Times New Roman" w:hAnsi="Times New Roman" w:cs="Times New Roman"/>
          <w:sz w:val="30"/>
          <w:szCs w:val="30"/>
          <w:lang w:val="ru-RU"/>
        </w:rPr>
        <w:t>год</w:t>
      </w:r>
      <w:r w:rsidR="00BE5BDF">
        <w:rPr>
          <w:rFonts w:ascii="Times New Roman" w:hAnsi="Times New Roman" w:cs="Times New Roman"/>
          <w:sz w:val="30"/>
          <w:szCs w:val="30"/>
          <w:lang w:val="ru-RU"/>
        </w:rPr>
        <w:t>ы</w:t>
      </w:r>
      <w:r w:rsidR="006B529F" w:rsidRPr="009949D4">
        <w:rPr>
          <w:rFonts w:ascii="Times New Roman" w:hAnsi="Times New Roman" w:cs="Times New Roman"/>
          <w:sz w:val="30"/>
          <w:szCs w:val="30"/>
          <w:lang w:val="ru-RU"/>
        </w:rPr>
        <w:t xml:space="preserve"> отсутствуют. В 2019 году показатель равнялся</w:t>
      </w:r>
      <w:r w:rsidR="00D1737E" w:rsidRPr="009949D4">
        <w:rPr>
          <w:rFonts w:ascii="Times New Roman" w:hAnsi="Times New Roman" w:cs="Times New Roman"/>
          <w:sz w:val="30"/>
          <w:szCs w:val="30"/>
          <w:lang w:val="ru-RU"/>
        </w:rPr>
        <w:t xml:space="preserve"> </w:t>
      </w:r>
      <w:r w:rsidR="00607A18" w:rsidRPr="009949D4">
        <w:rPr>
          <w:rFonts w:ascii="Times New Roman" w:hAnsi="Times New Roman" w:cs="Times New Roman"/>
          <w:sz w:val="30"/>
          <w:szCs w:val="30"/>
          <w:lang w:val="ru-RU"/>
        </w:rPr>
        <w:t>2,4</w:t>
      </w:r>
      <w:r w:rsidR="00131F9D" w:rsidRPr="009949D4">
        <w:rPr>
          <w:rFonts w:ascii="Times New Roman" w:hAnsi="Times New Roman" w:cs="Times New Roman"/>
          <w:sz w:val="30"/>
          <w:szCs w:val="30"/>
          <w:lang w:val="ru-RU"/>
        </w:rPr>
        <w:t xml:space="preserve"> на 1 тыс. родившихся детей</w:t>
      </w:r>
      <w:r w:rsidR="00D1737E" w:rsidRPr="009949D4">
        <w:rPr>
          <w:rFonts w:ascii="Times New Roman" w:hAnsi="Times New Roman" w:cs="Times New Roman"/>
          <w:sz w:val="30"/>
          <w:szCs w:val="30"/>
          <w:lang w:val="ru-RU"/>
        </w:rPr>
        <w:t>.</w:t>
      </w:r>
      <w:r w:rsidR="00084DDF" w:rsidRPr="009949D4">
        <w:rPr>
          <w:rFonts w:ascii="Times New Roman" w:hAnsi="Times New Roman" w:cs="Times New Roman"/>
          <w:sz w:val="30"/>
          <w:szCs w:val="30"/>
          <w:lang w:val="ru-RU"/>
        </w:rPr>
        <w:t xml:space="preserve"> </w:t>
      </w:r>
    </w:p>
    <w:p w:rsidR="000B21A9" w:rsidRDefault="00454161"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В</w:t>
      </w:r>
      <w:r w:rsidR="00240D4C" w:rsidRPr="009949D4">
        <w:rPr>
          <w:rFonts w:ascii="Times New Roman" w:hAnsi="Times New Roman" w:cs="Times New Roman"/>
          <w:sz w:val="30"/>
          <w:szCs w:val="30"/>
          <w:lang w:val="ru-RU"/>
        </w:rPr>
        <w:t xml:space="preserve"> последние 10 лет отмечается умеренная тенденция к снижению показателя младенческой смертности с темпом прироста </w:t>
      </w:r>
      <w:r w:rsidRPr="009949D4">
        <w:rPr>
          <w:rFonts w:ascii="Times New Roman" w:hAnsi="Times New Roman" w:cs="Times New Roman"/>
          <w:sz w:val="30"/>
          <w:szCs w:val="30"/>
          <w:lang w:val="ru-RU"/>
        </w:rPr>
        <w:t>(</w:t>
      </w:r>
      <w:r w:rsidR="00240D4C" w:rsidRPr="009949D4">
        <w:rPr>
          <w:rFonts w:ascii="Times New Roman" w:hAnsi="Times New Roman" w:cs="Times New Roman"/>
          <w:sz w:val="30"/>
          <w:szCs w:val="30"/>
          <w:lang w:val="ru-RU"/>
        </w:rPr>
        <w:t>-</w:t>
      </w:r>
      <w:r w:rsidR="00BE5BDF">
        <w:rPr>
          <w:rFonts w:ascii="Times New Roman" w:hAnsi="Times New Roman" w:cs="Times New Roman"/>
          <w:sz w:val="30"/>
          <w:szCs w:val="30"/>
          <w:lang w:val="ru-RU"/>
        </w:rPr>
        <w:t>30,97</w:t>
      </w:r>
      <w:r w:rsidR="00240D4C" w:rsidRPr="009949D4">
        <w:rPr>
          <w:rFonts w:ascii="Times New Roman" w:hAnsi="Times New Roman" w:cs="Times New Roman"/>
          <w:sz w:val="30"/>
          <w:szCs w:val="30"/>
          <w:lang w:val="ru-RU"/>
        </w:rPr>
        <w:t>%</w:t>
      </w:r>
      <w:r w:rsidRPr="009949D4">
        <w:rPr>
          <w:rFonts w:ascii="Times New Roman" w:hAnsi="Times New Roman" w:cs="Times New Roman"/>
          <w:sz w:val="30"/>
          <w:szCs w:val="30"/>
          <w:lang w:val="ru-RU"/>
        </w:rPr>
        <w:t>)</w:t>
      </w:r>
      <w:r w:rsidR="00240D4C" w:rsidRPr="009949D4">
        <w:rPr>
          <w:rFonts w:ascii="Times New Roman" w:hAnsi="Times New Roman" w:cs="Times New Roman"/>
          <w:sz w:val="30"/>
          <w:szCs w:val="30"/>
          <w:lang w:val="ru-RU"/>
        </w:rPr>
        <w:t xml:space="preserve">. </w:t>
      </w:r>
      <w:r w:rsidR="00084DDF" w:rsidRPr="009949D4">
        <w:rPr>
          <w:rFonts w:ascii="Times New Roman" w:hAnsi="Times New Roman" w:cs="Times New Roman"/>
          <w:sz w:val="30"/>
          <w:szCs w:val="30"/>
          <w:lang w:val="ru-RU"/>
        </w:rPr>
        <w:t xml:space="preserve">Большинство случаев младенческой смертности связаны с </w:t>
      </w:r>
      <w:r w:rsidR="00084DDF" w:rsidRPr="009949D4">
        <w:rPr>
          <w:rFonts w:ascii="Times New Roman" w:hAnsi="Times New Roman" w:cs="Times New Roman"/>
          <w:sz w:val="30"/>
          <w:szCs w:val="30"/>
          <w:lang w:val="ru-RU"/>
        </w:rPr>
        <w:lastRenderedPageBreak/>
        <w:t>врожденными аномалиями развития, отдельными состояниями, возникающими в перинатальном периоде.</w:t>
      </w:r>
      <w:r w:rsidR="008C59E0" w:rsidRPr="009949D4">
        <w:rPr>
          <w:rFonts w:ascii="Times New Roman" w:hAnsi="Times New Roman" w:cs="Times New Roman"/>
          <w:sz w:val="30"/>
          <w:szCs w:val="30"/>
          <w:lang w:val="ru-RU"/>
        </w:rPr>
        <w:t xml:space="preserve"> </w:t>
      </w:r>
    </w:p>
    <w:p w:rsidR="00E00980" w:rsidRDefault="001B48EB" w:rsidP="009949D4">
      <w:pPr>
        <w:spacing w:before="0" w:after="0" w:line="240" w:lineRule="auto"/>
        <w:ind w:firstLine="709"/>
        <w:jc w:val="both"/>
        <w:rPr>
          <w:rFonts w:ascii="Times New Roman" w:hAnsi="Times New Roman" w:cs="Times New Roman"/>
          <w:sz w:val="30"/>
          <w:szCs w:val="30"/>
          <w:lang w:val="ru-RU"/>
        </w:rPr>
      </w:pPr>
      <w:r w:rsidRPr="00D0148A">
        <w:rPr>
          <w:rFonts w:ascii="Times New Roman" w:hAnsi="Times New Roman" w:cs="Times New Roman"/>
          <w:sz w:val="30"/>
          <w:szCs w:val="30"/>
          <w:lang w:val="ru-RU"/>
        </w:rPr>
        <w:t xml:space="preserve">В результате организованного психологического </w:t>
      </w:r>
      <w:proofErr w:type="spellStart"/>
      <w:r w:rsidRPr="00D0148A">
        <w:rPr>
          <w:rFonts w:ascii="Times New Roman" w:hAnsi="Times New Roman" w:cs="Times New Roman"/>
          <w:sz w:val="30"/>
          <w:szCs w:val="30"/>
          <w:lang w:val="ru-RU"/>
        </w:rPr>
        <w:t>предабортного</w:t>
      </w:r>
      <w:proofErr w:type="spellEnd"/>
      <w:r w:rsidRPr="00D0148A">
        <w:rPr>
          <w:rFonts w:ascii="Times New Roman" w:hAnsi="Times New Roman" w:cs="Times New Roman"/>
          <w:sz w:val="30"/>
          <w:szCs w:val="30"/>
          <w:lang w:val="ru-RU"/>
        </w:rPr>
        <w:t xml:space="preserve"> консультирования для прерывания беременности обеспечена</w:t>
      </w:r>
      <w:r w:rsidR="00D0148A" w:rsidRPr="00D0148A">
        <w:rPr>
          <w:rFonts w:ascii="Times New Roman" w:hAnsi="Times New Roman" w:cs="Times New Roman"/>
          <w:sz w:val="30"/>
          <w:szCs w:val="30"/>
          <w:lang w:val="ru-RU"/>
        </w:rPr>
        <w:t xml:space="preserve"> 100%</w:t>
      </w:r>
      <w:r w:rsidRPr="00D0148A">
        <w:rPr>
          <w:rFonts w:ascii="Times New Roman" w:hAnsi="Times New Roman" w:cs="Times New Roman"/>
          <w:sz w:val="30"/>
          <w:szCs w:val="30"/>
          <w:lang w:val="ru-RU"/>
        </w:rPr>
        <w:t xml:space="preserve"> эффективность</w:t>
      </w:r>
      <w:r w:rsidR="00E00980" w:rsidRPr="00D0148A">
        <w:rPr>
          <w:rFonts w:ascii="Times New Roman" w:hAnsi="Times New Roman" w:cs="Times New Roman"/>
          <w:sz w:val="30"/>
          <w:szCs w:val="30"/>
          <w:lang w:val="ru-RU"/>
        </w:rPr>
        <w:t>,</w:t>
      </w:r>
      <w:r w:rsidRPr="00D0148A">
        <w:rPr>
          <w:rFonts w:ascii="Times New Roman" w:hAnsi="Times New Roman" w:cs="Times New Roman"/>
          <w:sz w:val="30"/>
          <w:szCs w:val="30"/>
          <w:lang w:val="ru-RU"/>
        </w:rPr>
        <w:t xml:space="preserve"> что </w:t>
      </w:r>
      <w:r w:rsidR="00E00980" w:rsidRPr="00D0148A">
        <w:rPr>
          <w:rFonts w:ascii="Times New Roman" w:hAnsi="Times New Roman" w:cs="Times New Roman"/>
          <w:sz w:val="30"/>
          <w:szCs w:val="30"/>
          <w:lang w:val="ru-RU"/>
        </w:rPr>
        <w:t>позвол</w:t>
      </w:r>
      <w:r w:rsidR="00D0148A" w:rsidRPr="00D0148A">
        <w:rPr>
          <w:rFonts w:ascii="Times New Roman" w:hAnsi="Times New Roman" w:cs="Times New Roman"/>
          <w:sz w:val="30"/>
          <w:szCs w:val="30"/>
          <w:lang w:val="ru-RU"/>
        </w:rPr>
        <w:t>ило</w:t>
      </w:r>
      <w:r w:rsidR="00E00980" w:rsidRPr="00D0148A">
        <w:rPr>
          <w:rFonts w:ascii="Times New Roman" w:hAnsi="Times New Roman" w:cs="Times New Roman"/>
          <w:sz w:val="30"/>
          <w:szCs w:val="30"/>
          <w:lang w:val="ru-RU"/>
        </w:rPr>
        <w:t xml:space="preserve"> </w:t>
      </w:r>
      <w:r w:rsidR="00564682" w:rsidRPr="00D0148A">
        <w:rPr>
          <w:rFonts w:ascii="Times New Roman" w:hAnsi="Times New Roman" w:cs="Times New Roman"/>
          <w:sz w:val="30"/>
          <w:szCs w:val="30"/>
          <w:lang w:val="ru-RU"/>
        </w:rPr>
        <w:t>снизи</w:t>
      </w:r>
      <w:r w:rsidRPr="00D0148A">
        <w:rPr>
          <w:rFonts w:ascii="Times New Roman" w:hAnsi="Times New Roman" w:cs="Times New Roman"/>
          <w:sz w:val="30"/>
          <w:szCs w:val="30"/>
          <w:lang w:val="ru-RU"/>
        </w:rPr>
        <w:t>ть</w:t>
      </w:r>
      <w:r w:rsidR="00564682" w:rsidRPr="00D0148A">
        <w:rPr>
          <w:rFonts w:ascii="Times New Roman" w:hAnsi="Times New Roman" w:cs="Times New Roman"/>
          <w:sz w:val="30"/>
          <w:szCs w:val="30"/>
          <w:lang w:val="ru-RU"/>
        </w:rPr>
        <w:t xml:space="preserve"> показатель</w:t>
      </w:r>
      <w:r w:rsidR="00F25C77" w:rsidRPr="00D0148A">
        <w:rPr>
          <w:rFonts w:ascii="Times New Roman" w:hAnsi="Times New Roman" w:cs="Times New Roman"/>
          <w:sz w:val="30"/>
          <w:szCs w:val="30"/>
          <w:lang w:val="ru-RU"/>
        </w:rPr>
        <w:t xml:space="preserve"> </w:t>
      </w:r>
      <w:r w:rsidR="007C0619" w:rsidRPr="00D0148A">
        <w:rPr>
          <w:rFonts w:ascii="Times New Roman" w:hAnsi="Times New Roman" w:cs="Times New Roman"/>
          <w:sz w:val="30"/>
          <w:szCs w:val="30"/>
          <w:lang w:val="ru-RU"/>
        </w:rPr>
        <w:t xml:space="preserve">перинатальной смертности </w:t>
      </w:r>
      <w:r w:rsidR="009258BE" w:rsidRPr="00D0148A">
        <w:rPr>
          <w:rFonts w:ascii="Times New Roman" w:hAnsi="Times New Roman" w:cs="Times New Roman"/>
          <w:sz w:val="30"/>
          <w:szCs w:val="30"/>
          <w:lang w:val="ru-RU"/>
        </w:rPr>
        <w:t xml:space="preserve">в </w:t>
      </w:r>
      <w:r w:rsidR="00651B6F" w:rsidRPr="00D0148A">
        <w:rPr>
          <w:rFonts w:ascii="Times New Roman" w:hAnsi="Times New Roman" w:cs="Times New Roman"/>
          <w:sz w:val="30"/>
          <w:szCs w:val="30"/>
          <w:lang w:val="ru-RU"/>
        </w:rPr>
        <w:t xml:space="preserve">Кобринском </w:t>
      </w:r>
      <w:r w:rsidR="009258BE" w:rsidRPr="00D0148A">
        <w:rPr>
          <w:rFonts w:ascii="Times New Roman" w:hAnsi="Times New Roman" w:cs="Times New Roman"/>
          <w:sz w:val="30"/>
          <w:szCs w:val="30"/>
          <w:lang w:val="ru-RU"/>
        </w:rPr>
        <w:t>районе</w:t>
      </w:r>
      <w:r w:rsidR="00651B6F" w:rsidRPr="00D0148A">
        <w:rPr>
          <w:rFonts w:ascii="Times New Roman" w:hAnsi="Times New Roman" w:cs="Times New Roman"/>
          <w:sz w:val="30"/>
          <w:szCs w:val="30"/>
          <w:lang w:val="ru-RU"/>
        </w:rPr>
        <w:t xml:space="preserve"> – </w:t>
      </w:r>
      <w:r w:rsidR="00564682" w:rsidRPr="00D0148A">
        <w:rPr>
          <w:rFonts w:ascii="Times New Roman" w:hAnsi="Times New Roman" w:cs="Times New Roman"/>
          <w:sz w:val="30"/>
          <w:szCs w:val="30"/>
          <w:lang w:val="ru-RU"/>
        </w:rPr>
        <w:t xml:space="preserve">до </w:t>
      </w:r>
      <w:r w:rsidR="00E00980" w:rsidRPr="00D0148A">
        <w:rPr>
          <w:rFonts w:ascii="Times New Roman" w:hAnsi="Times New Roman" w:cs="Times New Roman"/>
          <w:sz w:val="30"/>
          <w:szCs w:val="30"/>
          <w:lang w:val="ru-RU"/>
        </w:rPr>
        <w:t>2,5</w:t>
      </w:r>
      <w:r w:rsidR="00F25C77" w:rsidRPr="00D0148A">
        <w:rPr>
          <w:rFonts w:ascii="Times New Roman" w:hAnsi="Times New Roman" w:cs="Times New Roman"/>
          <w:sz w:val="30"/>
          <w:szCs w:val="30"/>
          <w:lang w:val="ru-RU"/>
        </w:rPr>
        <w:t>‰</w:t>
      </w:r>
      <w:r w:rsidR="002A5428" w:rsidRPr="00D0148A">
        <w:rPr>
          <w:rFonts w:ascii="Times New Roman" w:hAnsi="Times New Roman" w:cs="Times New Roman"/>
          <w:sz w:val="30"/>
          <w:szCs w:val="30"/>
          <w:lang w:val="ru-RU"/>
        </w:rPr>
        <w:t xml:space="preserve"> (20</w:t>
      </w:r>
      <w:r w:rsidR="00E00980" w:rsidRPr="00D0148A">
        <w:rPr>
          <w:rFonts w:ascii="Times New Roman" w:hAnsi="Times New Roman" w:cs="Times New Roman"/>
          <w:sz w:val="30"/>
          <w:szCs w:val="30"/>
          <w:lang w:val="ru-RU"/>
        </w:rPr>
        <w:t>20</w:t>
      </w:r>
      <w:r w:rsidR="002A5428" w:rsidRPr="00D0148A">
        <w:rPr>
          <w:rFonts w:ascii="Times New Roman" w:hAnsi="Times New Roman" w:cs="Times New Roman"/>
          <w:sz w:val="30"/>
          <w:szCs w:val="30"/>
          <w:lang w:val="ru-RU"/>
        </w:rPr>
        <w:t xml:space="preserve">г. </w:t>
      </w:r>
      <w:r w:rsidR="00CA0C90" w:rsidRPr="00D0148A">
        <w:rPr>
          <w:rFonts w:ascii="Times New Roman" w:hAnsi="Times New Roman" w:cs="Times New Roman"/>
          <w:sz w:val="30"/>
          <w:szCs w:val="30"/>
          <w:lang w:val="ru-RU"/>
        </w:rPr>
        <w:t>–</w:t>
      </w:r>
      <w:r w:rsidR="002A5428" w:rsidRPr="00D0148A">
        <w:rPr>
          <w:rFonts w:ascii="Times New Roman" w:hAnsi="Times New Roman" w:cs="Times New Roman"/>
          <w:sz w:val="30"/>
          <w:szCs w:val="30"/>
          <w:lang w:val="ru-RU"/>
        </w:rPr>
        <w:t xml:space="preserve"> </w:t>
      </w:r>
      <w:r w:rsidR="00E00980" w:rsidRPr="00D0148A">
        <w:rPr>
          <w:rFonts w:ascii="Times New Roman" w:hAnsi="Times New Roman" w:cs="Times New Roman"/>
          <w:sz w:val="30"/>
          <w:szCs w:val="30"/>
          <w:lang w:val="ru-RU"/>
        </w:rPr>
        <w:t>4,4</w:t>
      </w:r>
      <w:r w:rsidR="00F25C77" w:rsidRPr="00D0148A">
        <w:rPr>
          <w:rFonts w:ascii="Times New Roman" w:hAnsi="Times New Roman" w:cs="Times New Roman"/>
          <w:sz w:val="30"/>
          <w:szCs w:val="30"/>
          <w:lang w:val="ru-RU"/>
        </w:rPr>
        <w:t>‰</w:t>
      </w:r>
      <w:r w:rsidR="00D1737E" w:rsidRPr="00D0148A">
        <w:rPr>
          <w:rFonts w:ascii="Times New Roman" w:hAnsi="Times New Roman" w:cs="Times New Roman"/>
          <w:sz w:val="30"/>
          <w:szCs w:val="30"/>
          <w:lang w:val="ru-RU"/>
        </w:rPr>
        <w:t>)</w:t>
      </w:r>
      <w:r w:rsidR="00E00980" w:rsidRPr="00D0148A">
        <w:rPr>
          <w:rFonts w:ascii="Times New Roman" w:hAnsi="Times New Roman" w:cs="Times New Roman"/>
          <w:sz w:val="30"/>
          <w:szCs w:val="30"/>
          <w:lang w:val="ru-RU"/>
        </w:rPr>
        <w:t xml:space="preserve"> по данным анализа УЗ «Кобринская ЦРБ»</w:t>
      </w:r>
      <w:r w:rsidR="006B529F" w:rsidRPr="00D0148A">
        <w:rPr>
          <w:rFonts w:ascii="Times New Roman" w:hAnsi="Times New Roman" w:cs="Times New Roman"/>
          <w:sz w:val="30"/>
          <w:szCs w:val="30"/>
          <w:lang w:val="ru-RU"/>
        </w:rPr>
        <w:t>.</w:t>
      </w:r>
      <w:r w:rsidR="006B529F" w:rsidRPr="00B05DE6">
        <w:rPr>
          <w:rFonts w:ascii="Times New Roman" w:hAnsi="Times New Roman" w:cs="Times New Roman"/>
          <w:sz w:val="30"/>
          <w:szCs w:val="30"/>
          <w:lang w:val="ru-RU"/>
        </w:rPr>
        <w:t xml:space="preserve"> </w:t>
      </w:r>
    </w:p>
    <w:p w:rsidR="005043E3" w:rsidRDefault="00BE5BDF" w:rsidP="009949D4">
      <w:pPr>
        <w:spacing w:before="0" w:after="0" w:line="240" w:lineRule="auto"/>
        <w:ind w:firstLine="709"/>
        <w:jc w:val="both"/>
        <w:rPr>
          <w:rFonts w:ascii="Times New Roman" w:hAnsi="Times New Roman" w:cs="Times New Roman"/>
          <w:sz w:val="30"/>
          <w:szCs w:val="30"/>
          <w:lang w:val="ru-RU"/>
        </w:rPr>
      </w:pPr>
      <w:r w:rsidRPr="00B05DE6">
        <w:rPr>
          <w:rFonts w:ascii="Times New Roman" w:hAnsi="Times New Roman" w:cs="Times New Roman"/>
          <w:sz w:val="30"/>
          <w:szCs w:val="30"/>
          <w:lang w:val="ru-RU"/>
        </w:rPr>
        <w:t>За</w:t>
      </w:r>
      <w:r>
        <w:rPr>
          <w:rFonts w:ascii="Times New Roman" w:hAnsi="Times New Roman" w:cs="Times New Roman"/>
          <w:sz w:val="30"/>
          <w:szCs w:val="30"/>
          <w:lang w:val="ru-RU"/>
        </w:rPr>
        <w:t xml:space="preserve"> </w:t>
      </w:r>
      <w:r w:rsidR="006B529F" w:rsidRPr="009949D4">
        <w:rPr>
          <w:rFonts w:ascii="Times New Roman" w:hAnsi="Times New Roman" w:cs="Times New Roman"/>
          <w:sz w:val="30"/>
          <w:szCs w:val="30"/>
          <w:lang w:val="ru-RU"/>
        </w:rPr>
        <w:t>2020</w:t>
      </w:r>
      <w:r>
        <w:rPr>
          <w:rFonts w:ascii="Times New Roman" w:hAnsi="Times New Roman" w:cs="Times New Roman"/>
          <w:sz w:val="30"/>
          <w:szCs w:val="30"/>
          <w:lang w:val="ru-RU"/>
        </w:rPr>
        <w:t xml:space="preserve"> </w:t>
      </w:r>
      <w:r w:rsidR="000B21A9">
        <w:rPr>
          <w:rFonts w:ascii="Times New Roman" w:hAnsi="Times New Roman" w:cs="Times New Roman"/>
          <w:sz w:val="30"/>
          <w:szCs w:val="30"/>
          <w:lang w:val="ru-RU"/>
        </w:rPr>
        <w:t xml:space="preserve">- </w:t>
      </w:r>
      <w:r>
        <w:rPr>
          <w:rFonts w:ascii="Times New Roman" w:hAnsi="Times New Roman" w:cs="Times New Roman"/>
          <w:sz w:val="30"/>
          <w:szCs w:val="30"/>
          <w:lang w:val="ru-RU"/>
        </w:rPr>
        <w:t>2021</w:t>
      </w:r>
      <w:r w:rsidR="006B529F" w:rsidRPr="009949D4">
        <w:rPr>
          <w:rFonts w:ascii="Times New Roman" w:hAnsi="Times New Roman" w:cs="Times New Roman"/>
          <w:sz w:val="30"/>
          <w:szCs w:val="30"/>
          <w:lang w:val="ru-RU"/>
        </w:rPr>
        <w:t xml:space="preserve"> год</w:t>
      </w:r>
      <w:r>
        <w:rPr>
          <w:rFonts w:ascii="Times New Roman" w:hAnsi="Times New Roman" w:cs="Times New Roman"/>
          <w:sz w:val="30"/>
          <w:szCs w:val="30"/>
          <w:lang w:val="ru-RU"/>
        </w:rPr>
        <w:t>ы</w:t>
      </w:r>
      <w:r w:rsidR="00084DDF" w:rsidRPr="009949D4">
        <w:rPr>
          <w:rFonts w:ascii="Times New Roman" w:hAnsi="Times New Roman" w:cs="Times New Roman"/>
          <w:sz w:val="30"/>
          <w:szCs w:val="30"/>
          <w:lang w:val="ru-RU"/>
        </w:rPr>
        <w:t xml:space="preserve"> </w:t>
      </w:r>
      <w:r w:rsidR="00C16554" w:rsidRPr="009949D4">
        <w:rPr>
          <w:rFonts w:ascii="Times New Roman" w:hAnsi="Times New Roman" w:cs="Times New Roman"/>
          <w:sz w:val="30"/>
          <w:szCs w:val="30"/>
          <w:lang w:val="ru-RU"/>
        </w:rPr>
        <w:t xml:space="preserve">сведения по </w:t>
      </w:r>
      <w:r w:rsidR="007C0619" w:rsidRPr="009949D4">
        <w:rPr>
          <w:rFonts w:ascii="Times New Roman" w:hAnsi="Times New Roman" w:cs="Times New Roman"/>
          <w:sz w:val="30"/>
          <w:szCs w:val="30"/>
          <w:lang w:val="ru-RU"/>
        </w:rPr>
        <w:t>областно</w:t>
      </w:r>
      <w:r w:rsidR="00C16554" w:rsidRPr="009949D4">
        <w:rPr>
          <w:rFonts w:ascii="Times New Roman" w:hAnsi="Times New Roman" w:cs="Times New Roman"/>
          <w:sz w:val="30"/>
          <w:szCs w:val="30"/>
          <w:lang w:val="ru-RU"/>
        </w:rPr>
        <w:t>му показателю отсутствуют</w:t>
      </w:r>
      <w:r w:rsidR="004D3F09" w:rsidRPr="009949D4">
        <w:rPr>
          <w:rFonts w:ascii="Times New Roman" w:hAnsi="Times New Roman" w:cs="Times New Roman"/>
          <w:sz w:val="30"/>
          <w:szCs w:val="30"/>
          <w:lang w:val="ru-RU"/>
        </w:rPr>
        <w:t xml:space="preserve"> (2019г. - </w:t>
      </w:r>
      <w:r w:rsidR="002A5428" w:rsidRPr="009949D4">
        <w:rPr>
          <w:rFonts w:ascii="Times New Roman" w:hAnsi="Times New Roman" w:cs="Times New Roman"/>
          <w:sz w:val="30"/>
          <w:szCs w:val="30"/>
          <w:lang w:val="ru-RU"/>
        </w:rPr>
        <w:t>2,</w:t>
      </w:r>
      <w:r w:rsidR="00387F32" w:rsidRPr="009949D4">
        <w:rPr>
          <w:rFonts w:ascii="Times New Roman" w:hAnsi="Times New Roman" w:cs="Times New Roman"/>
          <w:sz w:val="30"/>
          <w:szCs w:val="30"/>
          <w:lang w:val="ru-RU"/>
        </w:rPr>
        <w:t>3</w:t>
      </w:r>
      <w:r w:rsidR="00F25C77" w:rsidRPr="009949D4">
        <w:rPr>
          <w:rFonts w:ascii="Times New Roman" w:hAnsi="Times New Roman" w:cs="Times New Roman"/>
          <w:sz w:val="30"/>
          <w:szCs w:val="30"/>
          <w:lang w:val="ru-RU"/>
        </w:rPr>
        <w:t>‰</w:t>
      </w:r>
      <w:r w:rsidR="004D3F09" w:rsidRPr="009949D4">
        <w:rPr>
          <w:rFonts w:ascii="Times New Roman" w:hAnsi="Times New Roman" w:cs="Times New Roman"/>
          <w:sz w:val="30"/>
          <w:szCs w:val="30"/>
          <w:lang w:val="ru-RU"/>
        </w:rPr>
        <w:t xml:space="preserve">, </w:t>
      </w:r>
      <w:r w:rsidR="00387F32" w:rsidRPr="009949D4">
        <w:rPr>
          <w:rFonts w:ascii="Times New Roman" w:hAnsi="Times New Roman" w:cs="Times New Roman"/>
          <w:sz w:val="30"/>
          <w:szCs w:val="30"/>
          <w:lang w:val="ru-RU"/>
        </w:rPr>
        <w:t>2018г. – 2,8‰)</w:t>
      </w:r>
      <w:r w:rsidR="009960DE" w:rsidRPr="009949D4">
        <w:rPr>
          <w:rFonts w:ascii="Times New Roman" w:hAnsi="Times New Roman" w:cs="Times New Roman"/>
          <w:sz w:val="30"/>
          <w:szCs w:val="30"/>
          <w:lang w:val="ru-RU"/>
        </w:rPr>
        <w:t xml:space="preserve"> (рис.</w:t>
      </w:r>
      <w:r w:rsidR="005D02F5" w:rsidRPr="009949D4">
        <w:rPr>
          <w:rFonts w:ascii="Times New Roman" w:hAnsi="Times New Roman" w:cs="Times New Roman"/>
          <w:sz w:val="30"/>
          <w:szCs w:val="30"/>
          <w:lang w:val="ru-RU"/>
        </w:rPr>
        <w:t>9</w:t>
      </w:r>
      <w:r w:rsidR="001B48EB" w:rsidRPr="009949D4">
        <w:rPr>
          <w:rFonts w:ascii="Times New Roman" w:hAnsi="Times New Roman" w:cs="Times New Roman"/>
          <w:sz w:val="30"/>
          <w:szCs w:val="30"/>
          <w:lang w:val="ru-RU"/>
        </w:rPr>
        <w:t>).</w:t>
      </w:r>
      <w:r w:rsidR="009960DE" w:rsidRPr="009949D4">
        <w:rPr>
          <w:rFonts w:ascii="Times New Roman" w:hAnsi="Times New Roman" w:cs="Times New Roman"/>
          <w:sz w:val="30"/>
          <w:szCs w:val="30"/>
          <w:lang w:val="ru-RU"/>
        </w:rPr>
        <w:t xml:space="preserve"> </w:t>
      </w:r>
      <w:r w:rsidR="00453455" w:rsidRPr="009949D4">
        <w:rPr>
          <w:rFonts w:ascii="Times New Roman" w:hAnsi="Times New Roman" w:cs="Times New Roman"/>
          <w:sz w:val="30"/>
          <w:szCs w:val="30"/>
          <w:lang w:val="ru-RU"/>
        </w:rPr>
        <w:t xml:space="preserve"> </w:t>
      </w:r>
    </w:p>
    <w:p w:rsidR="00610672" w:rsidRPr="009949D4" w:rsidRDefault="00610672" w:rsidP="009949D4">
      <w:pPr>
        <w:spacing w:before="0" w:after="0" w:line="240" w:lineRule="auto"/>
        <w:ind w:firstLine="709"/>
        <w:jc w:val="both"/>
        <w:rPr>
          <w:rFonts w:ascii="Times New Roman" w:hAnsi="Times New Roman" w:cs="Times New Roman"/>
          <w:sz w:val="30"/>
          <w:szCs w:val="30"/>
          <w:lang w:val="ru-RU"/>
        </w:rPr>
      </w:pPr>
    </w:p>
    <w:p w:rsidR="00472BF9" w:rsidRPr="009949D4" w:rsidRDefault="000E57B0" w:rsidP="00B807F0">
      <w:pPr>
        <w:spacing w:line="240" w:lineRule="auto"/>
        <w:jc w:val="center"/>
        <w:rPr>
          <w:rFonts w:ascii="Times New Roman" w:hAnsi="Times New Roman" w:cs="Times New Roman"/>
          <w:i/>
          <w:sz w:val="30"/>
          <w:szCs w:val="30"/>
          <w:highlight w:val="cyan"/>
          <w:lang w:val="ru-RU"/>
        </w:rPr>
      </w:pPr>
      <w:r w:rsidRPr="009949D4">
        <w:rPr>
          <w:rFonts w:ascii="Times New Roman" w:hAnsi="Times New Roman" w:cs="Times New Roman"/>
          <w:i/>
          <w:noProof/>
          <w:sz w:val="30"/>
          <w:szCs w:val="30"/>
          <w:highlight w:val="cyan"/>
          <w:lang w:val="ru-RU" w:eastAsia="ru-RU" w:bidi="ar-SA"/>
        </w:rPr>
        <w:drawing>
          <wp:inline distT="0" distB="0" distL="0" distR="0">
            <wp:extent cx="5829300" cy="2204358"/>
            <wp:effectExtent l="0" t="0" r="0" b="5715"/>
            <wp:docPr id="7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07F0" w:rsidRDefault="00B807F0" w:rsidP="00B05DE6">
      <w:pPr>
        <w:spacing w:before="0" w:after="0" w:line="240" w:lineRule="auto"/>
        <w:ind w:firstLine="709"/>
        <w:jc w:val="both"/>
        <w:rPr>
          <w:rFonts w:ascii="Times New Roman" w:hAnsi="Times New Roman" w:cs="Times New Roman"/>
          <w:sz w:val="30"/>
          <w:szCs w:val="30"/>
          <w:lang w:val="ru-RU"/>
        </w:rPr>
      </w:pPr>
    </w:p>
    <w:p w:rsidR="003A449D" w:rsidRPr="00C44289" w:rsidRDefault="00190F82" w:rsidP="00B05DE6">
      <w:pPr>
        <w:spacing w:before="0" w:after="0" w:line="240" w:lineRule="auto"/>
        <w:ind w:firstLine="709"/>
        <w:jc w:val="both"/>
        <w:rPr>
          <w:rFonts w:ascii="Times New Roman" w:hAnsi="Times New Roman" w:cs="Times New Roman"/>
          <w:sz w:val="30"/>
          <w:szCs w:val="30"/>
          <w:lang w:val="ru-RU"/>
        </w:rPr>
      </w:pPr>
      <w:r w:rsidRPr="00A550F5">
        <w:rPr>
          <w:rFonts w:ascii="Times New Roman" w:hAnsi="Times New Roman" w:cs="Times New Roman"/>
          <w:sz w:val="30"/>
          <w:szCs w:val="30"/>
          <w:lang w:val="ru-RU"/>
        </w:rPr>
        <w:t>Системная информационно</w:t>
      </w:r>
      <w:r w:rsidR="00A550F5">
        <w:rPr>
          <w:rFonts w:ascii="Times New Roman" w:hAnsi="Times New Roman" w:cs="Times New Roman"/>
          <w:sz w:val="30"/>
          <w:szCs w:val="30"/>
          <w:lang w:val="ru-RU"/>
        </w:rPr>
        <w:t xml:space="preserve"> </w:t>
      </w:r>
      <w:r w:rsidRPr="00A550F5">
        <w:rPr>
          <w:rFonts w:ascii="Times New Roman" w:hAnsi="Times New Roman" w:cs="Times New Roman"/>
          <w:sz w:val="30"/>
          <w:szCs w:val="30"/>
          <w:lang w:val="ru-RU"/>
        </w:rPr>
        <w:t>-</w:t>
      </w:r>
      <w:r w:rsidR="00A550F5">
        <w:rPr>
          <w:rFonts w:ascii="Times New Roman" w:hAnsi="Times New Roman" w:cs="Times New Roman"/>
          <w:sz w:val="30"/>
          <w:szCs w:val="30"/>
          <w:lang w:val="ru-RU"/>
        </w:rPr>
        <w:t xml:space="preserve"> </w:t>
      </w:r>
      <w:r w:rsidRPr="00A550F5">
        <w:rPr>
          <w:rFonts w:ascii="Times New Roman" w:hAnsi="Times New Roman" w:cs="Times New Roman"/>
          <w:sz w:val="30"/>
          <w:szCs w:val="30"/>
          <w:lang w:val="ru-RU"/>
        </w:rPr>
        <w:t>образовательная работа медицинских работников Кобринского района</w:t>
      </w:r>
      <w:r w:rsidR="00A550F5">
        <w:rPr>
          <w:rFonts w:ascii="Times New Roman" w:hAnsi="Times New Roman" w:cs="Times New Roman"/>
          <w:sz w:val="30"/>
          <w:szCs w:val="30"/>
          <w:lang w:val="ru-RU"/>
        </w:rPr>
        <w:t xml:space="preserve"> с ежегодным рассмотрением на </w:t>
      </w:r>
      <w:proofErr w:type="spellStart"/>
      <w:r w:rsidR="00A550F5">
        <w:rPr>
          <w:rFonts w:ascii="Times New Roman" w:hAnsi="Times New Roman" w:cs="Times New Roman"/>
          <w:sz w:val="30"/>
          <w:szCs w:val="30"/>
          <w:lang w:val="ru-RU"/>
        </w:rPr>
        <w:t>медико</w:t>
      </w:r>
      <w:proofErr w:type="spellEnd"/>
      <w:r w:rsidR="00A550F5">
        <w:rPr>
          <w:rFonts w:ascii="Times New Roman" w:hAnsi="Times New Roman" w:cs="Times New Roman"/>
          <w:sz w:val="30"/>
          <w:szCs w:val="30"/>
          <w:lang w:val="ru-RU"/>
        </w:rPr>
        <w:t xml:space="preserve"> – санитарном Совете при УЗ «Кобринская ЦРБ»</w:t>
      </w:r>
      <w:r w:rsidRPr="00A550F5">
        <w:rPr>
          <w:rFonts w:ascii="Times New Roman" w:hAnsi="Times New Roman" w:cs="Times New Roman"/>
          <w:sz w:val="30"/>
          <w:szCs w:val="30"/>
          <w:lang w:val="ru-RU"/>
        </w:rPr>
        <w:t xml:space="preserve"> позволяет </w:t>
      </w:r>
      <w:r w:rsidR="00A550F5" w:rsidRPr="00A550F5">
        <w:rPr>
          <w:rFonts w:ascii="Times New Roman" w:hAnsi="Times New Roman" w:cs="Times New Roman"/>
          <w:sz w:val="30"/>
          <w:szCs w:val="30"/>
          <w:lang w:val="ru-RU"/>
        </w:rPr>
        <w:t>в</w:t>
      </w:r>
      <w:r w:rsidRPr="00A550F5">
        <w:rPr>
          <w:rFonts w:ascii="Times New Roman" w:hAnsi="Times New Roman" w:cs="Times New Roman"/>
          <w:sz w:val="30"/>
          <w:szCs w:val="30"/>
          <w:lang w:val="ru-RU"/>
        </w:rPr>
        <w:t xml:space="preserve"> течение ряда лет р</w:t>
      </w:r>
      <w:r w:rsidR="003A449D" w:rsidRPr="00A550F5">
        <w:rPr>
          <w:rFonts w:ascii="Times New Roman" w:hAnsi="Times New Roman" w:cs="Times New Roman"/>
          <w:sz w:val="30"/>
          <w:szCs w:val="30"/>
          <w:lang w:val="ru-RU"/>
        </w:rPr>
        <w:t>ешить задачу 3.1.</w:t>
      </w:r>
      <w:r w:rsidRPr="00A550F5">
        <w:rPr>
          <w:rFonts w:ascii="Times New Roman" w:hAnsi="Times New Roman" w:cs="Times New Roman"/>
          <w:sz w:val="30"/>
          <w:szCs w:val="30"/>
          <w:lang w:val="ru-RU"/>
        </w:rPr>
        <w:t xml:space="preserve"> ЦУР </w:t>
      </w:r>
      <w:r w:rsidR="003A449D" w:rsidRPr="00A550F5">
        <w:rPr>
          <w:rFonts w:ascii="Times New Roman" w:hAnsi="Times New Roman" w:cs="Times New Roman"/>
          <w:sz w:val="30"/>
          <w:szCs w:val="30"/>
          <w:lang w:val="ru-RU"/>
        </w:rPr>
        <w:t xml:space="preserve"> «Снизить материнскую смертность»</w:t>
      </w:r>
      <w:r w:rsidRPr="00A550F5">
        <w:rPr>
          <w:rFonts w:ascii="Times New Roman" w:hAnsi="Times New Roman" w:cs="Times New Roman"/>
          <w:sz w:val="30"/>
          <w:szCs w:val="30"/>
          <w:lang w:val="ru-RU"/>
        </w:rPr>
        <w:t xml:space="preserve"> до 0 путем реализации показателя </w:t>
      </w:r>
      <w:r w:rsidR="00C44289" w:rsidRPr="00A550F5">
        <w:rPr>
          <w:rFonts w:ascii="Times New Roman" w:hAnsi="Times New Roman" w:cs="Times New Roman"/>
          <w:sz w:val="30"/>
          <w:szCs w:val="30"/>
          <w:lang w:val="ru-RU"/>
        </w:rPr>
        <w:t>3.1.2. «Доля родов, принятых квалифицированными медработниками»</w:t>
      </w:r>
      <w:r w:rsidR="00A550F5">
        <w:rPr>
          <w:rFonts w:ascii="Times New Roman" w:hAnsi="Times New Roman" w:cs="Times New Roman"/>
          <w:sz w:val="30"/>
          <w:szCs w:val="30"/>
          <w:lang w:val="ru-RU"/>
        </w:rPr>
        <w:t xml:space="preserve"> </w:t>
      </w:r>
      <w:r w:rsidR="00A550F5" w:rsidRPr="00A550F5">
        <w:rPr>
          <w:rFonts w:ascii="Times New Roman" w:hAnsi="Times New Roman" w:cs="Times New Roman"/>
          <w:sz w:val="30"/>
          <w:szCs w:val="30"/>
          <w:lang w:val="ru-RU"/>
        </w:rPr>
        <w:t>- 100% (2020г. – 99,9%)</w:t>
      </w:r>
      <w:r w:rsidR="00A550F5">
        <w:rPr>
          <w:rFonts w:ascii="Times New Roman" w:hAnsi="Times New Roman" w:cs="Times New Roman"/>
          <w:sz w:val="30"/>
          <w:szCs w:val="30"/>
          <w:lang w:val="ru-RU"/>
        </w:rPr>
        <w:t>.</w:t>
      </w:r>
    </w:p>
    <w:p w:rsidR="008700F9" w:rsidRPr="009949D4" w:rsidRDefault="00131F9D" w:rsidP="00B05DE6">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Случаев материнской смерти за анализируемый период не зарегистрировано. </w:t>
      </w:r>
    </w:p>
    <w:p w:rsidR="00FF52E0" w:rsidRPr="009949D4" w:rsidRDefault="00FF52E0" w:rsidP="006F3EA2">
      <w:pPr>
        <w:pStyle w:val="28"/>
        <w:shd w:val="clear" w:color="auto" w:fill="auto"/>
        <w:spacing w:before="0" w:after="0" w:line="240" w:lineRule="auto"/>
        <w:ind w:firstLine="720"/>
        <w:jc w:val="both"/>
        <w:rPr>
          <w:rFonts w:ascii="Times New Roman" w:hAnsi="Times New Roman"/>
          <w:sz w:val="30"/>
          <w:szCs w:val="30"/>
          <w:lang w:val="ru-RU"/>
        </w:rPr>
      </w:pPr>
      <w:r w:rsidRPr="009949D4">
        <w:rPr>
          <w:rStyle w:val="29"/>
          <w:rFonts w:eastAsiaTheme="minorEastAsia"/>
          <w:b w:val="0"/>
          <w:i w:val="0"/>
          <w:sz w:val="30"/>
          <w:szCs w:val="30"/>
        </w:rPr>
        <w:t>Смертность,</w:t>
      </w:r>
      <w:r w:rsidRPr="009949D4">
        <w:rPr>
          <w:rFonts w:ascii="Times New Roman" w:hAnsi="Times New Roman"/>
          <w:sz w:val="30"/>
          <w:szCs w:val="30"/>
          <w:lang w:val="ru-RU"/>
        </w:rPr>
        <w:t xml:space="preserve">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w:t>
      </w:r>
    </w:p>
    <w:p w:rsidR="00A47F48" w:rsidRPr="006F3EA2" w:rsidRDefault="00A47F48" w:rsidP="006F3EA2">
      <w:pPr>
        <w:spacing w:before="0" w:after="0" w:line="240" w:lineRule="auto"/>
        <w:jc w:val="both"/>
        <w:rPr>
          <w:rFonts w:ascii="Times New Roman" w:hAnsi="Times New Roman" w:cs="Times New Roman"/>
          <w:i/>
          <w:sz w:val="27"/>
          <w:szCs w:val="27"/>
          <w:lang w:val="ru-RU"/>
        </w:rPr>
      </w:pPr>
      <w:r w:rsidRPr="006F3EA2">
        <w:rPr>
          <w:rFonts w:ascii="Times New Roman" w:hAnsi="Times New Roman" w:cs="Times New Roman"/>
          <w:i/>
          <w:sz w:val="27"/>
          <w:szCs w:val="27"/>
          <w:lang w:val="ru-RU"/>
        </w:rPr>
        <w:t xml:space="preserve">СПРАВОЧНО: </w:t>
      </w:r>
      <w:r w:rsidR="00E00980" w:rsidRPr="006F3EA2">
        <w:rPr>
          <w:rFonts w:ascii="Times New Roman" w:hAnsi="Times New Roman" w:cs="Times New Roman"/>
          <w:i/>
          <w:sz w:val="27"/>
          <w:szCs w:val="27"/>
          <w:lang w:val="ru-RU"/>
        </w:rPr>
        <w:t xml:space="preserve">Данные </w:t>
      </w:r>
      <w:r w:rsidRPr="006F3EA2">
        <w:rPr>
          <w:rFonts w:ascii="Times New Roman" w:hAnsi="Times New Roman" w:cs="Times New Roman"/>
          <w:i/>
          <w:sz w:val="27"/>
          <w:szCs w:val="27"/>
          <w:lang w:val="ru-RU"/>
        </w:rPr>
        <w:t xml:space="preserve">Национального статистического комитета Республики Беларусь – </w:t>
      </w:r>
      <w:proofErr w:type="spellStart"/>
      <w:r w:rsidRPr="006F3EA2">
        <w:rPr>
          <w:rFonts w:ascii="Times New Roman" w:hAnsi="Times New Roman" w:cs="Times New Roman"/>
          <w:i/>
          <w:sz w:val="27"/>
          <w:szCs w:val="27"/>
          <w:lang w:val="ru-RU"/>
        </w:rPr>
        <w:t>Белстат</w:t>
      </w:r>
      <w:proofErr w:type="spellEnd"/>
      <w:r w:rsidRPr="006F3EA2">
        <w:rPr>
          <w:rFonts w:ascii="Times New Roman" w:hAnsi="Times New Roman" w:cs="Times New Roman"/>
          <w:i/>
          <w:sz w:val="27"/>
          <w:szCs w:val="27"/>
          <w:lang w:val="ru-RU"/>
        </w:rPr>
        <w:t xml:space="preserve"> по рождаемости и смертности за 2020-2021 отсутствуют. Для оценки используются ориентировочные данные анализа </w:t>
      </w:r>
      <w:proofErr w:type="spellStart"/>
      <w:r w:rsidRPr="006F3EA2">
        <w:rPr>
          <w:rFonts w:ascii="Times New Roman" w:hAnsi="Times New Roman" w:cs="Times New Roman"/>
          <w:i/>
          <w:sz w:val="27"/>
          <w:szCs w:val="27"/>
          <w:lang w:val="ru-RU"/>
        </w:rPr>
        <w:t>статкабинета</w:t>
      </w:r>
      <w:proofErr w:type="spellEnd"/>
      <w:r w:rsidRPr="006F3EA2">
        <w:rPr>
          <w:rFonts w:ascii="Times New Roman" w:hAnsi="Times New Roman" w:cs="Times New Roman"/>
          <w:i/>
          <w:sz w:val="27"/>
          <w:szCs w:val="27"/>
          <w:lang w:val="ru-RU"/>
        </w:rPr>
        <w:t xml:space="preserve"> УЗ «Кобринская ЦРБ».</w:t>
      </w:r>
    </w:p>
    <w:p w:rsidR="0054681C" w:rsidRPr="000911BB" w:rsidRDefault="008A5DB5" w:rsidP="006F3EA2">
      <w:pPr>
        <w:pStyle w:val="28"/>
        <w:shd w:val="clear" w:color="auto" w:fill="auto"/>
        <w:spacing w:before="0" w:after="0" w:line="240" w:lineRule="auto"/>
        <w:ind w:firstLine="720"/>
        <w:jc w:val="both"/>
        <w:rPr>
          <w:rFonts w:ascii="Times New Roman" w:hAnsi="Times New Roman"/>
          <w:sz w:val="30"/>
          <w:szCs w:val="30"/>
          <w:lang w:val="ru-RU"/>
        </w:rPr>
      </w:pPr>
      <w:r w:rsidRPr="000911BB">
        <w:rPr>
          <w:rFonts w:ascii="Times New Roman" w:hAnsi="Times New Roman"/>
          <w:sz w:val="30"/>
          <w:szCs w:val="30"/>
          <w:lang w:val="ru-RU"/>
        </w:rPr>
        <w:t>В 202</w:t>
      </w:r>
      <w:r w:rsidR="008B6AB7" w:rsidRPr="000911BB">
        <w:rPr>
          <w:rFonts w:ascii="Times New Roman" w:hAnsi="Times New Roman"/>
          <w:sz w:val="30"/>
          <w:szCs w:val="30"/>
          <w:lang w:val="ru-RU"/>
        </w:rPr>
        <w:t>1</w:t>
      </w:r>
      <w:r w:rsidRPr="000911BB">
        <w:rPr>
          <w:rFonts w:ascii="Times New Roman" w:hAnsi="Times New Roman"/>
          <w:sz w:val="30"/>
          <w:szCs w:val="30"/>
          <w:lang w:val="ru-RU"/>
        </w:rPr>
        <w:t xml:space="preserve"> году имеет место рост п</w:t>
      </w:r>
      <w:r w:rsidR="007F34DA" w:rsidRPr="000911BB">
        <w:rPr>
          <w:rFonts w:ascii="Times New Roman" w:hAnsi="Times New Roman"/>
          <w:sz w:val="30"/>
          <w:szCs w:val="30"/>
          <w:lang w:val="ru-RU"/>
        </w:rPr>
        <w:t>оказател</w:t>
      </w:r>
      <w:r w:rsidRPr="000911BB">
        <w:rPr>
          <w:rFonts w:ascii="Times New Roman" w:hAnsi="Times New Roman"/>
          <w:sz w:val="30"/>
          <w:szCs w:val="30"/>
          <w:lang w:val="ru-RU"/>
        </w:rPr>
        <w:t>я</w:t>
      </w:r>
      <w:r w:rsidR="007F34DA" w:rsidRPr="000911BB">
        <w:rPr>
          <w:rFonts w:ascii="Times New Roman" w:hAnsi="Times New Roman"/>
          <w:sz w:val="30"/>
          <w:szCs w:val="30"/>
          <w:lang w:val="ru-RU"/>
        </w:rPr>
        <w:t xml:space="preserve"> общей смертности взрослого населения </w:t>
      </w:r>
      <w:r w:rsidRPr="000911BB">
        <w:rPr>
          <w:rFonts w:ascii="Times New Roman" w:hAnsi="Times New Roman"/>
          <w:sz w:val="30"/>
          <w:szCs w:val="30"/>
          <w:lang w:val="ru-RU"/>
        </w:rPr>
        <w:t xml:space="preserve">до уровня </w:t>
      </w:r>
      <w:r w:rsidR="008B6AB7" w:rsidRPr="000911BB">
        <w:rPr>
          <w:rFonts w:ascii="Times New Roman" w:hAnsi="Times New Roman"/>
          <w:sz w:val="30"/>
          <w:szCs w:val="30"/>
          <w:lang w:val="ru-RU"/>
        </w:rPr>
        <w:t>18,8</w:t>
      </w:r>
      <w:r w:rsidRPr="000911BB">
        <w:rPr>
          <w:rFonts w:ascii="Times New Roman" w:hAnsi="Times New Roman"/>
          <w:sz w:val="30"/>
          <w:szCs w:val="30"/>
          <w:lang w:val="ru-RU"/>
        </w:rPr>
        <w:t xml:space="preserve"> на 1 тыс</w:t>
      </w:r>
      <w:r w:rsidR="000C1C95" w:rsidRPr="000911BB">
        <w:rPr>
          <w:rFonts w:ascii="Times New Roman" w:hAnsi="Times New Roman"/>
          <w:sz w:val="30"/>
          <w:szCs w:val="30"/>
          <w:lang w:val="ru-RU"/>
        </w:rPr>
        <w:t>.</w:t>
      </w:r>
      <w:r w:rsidRPr="000911BB">
        <w:rPr>
          <w:rFonts w:ascii="Times New Roman" w:hAnsi="Times New Roman"/>
          <w:sz w:val="30"/>
          <w:szCs w:val="30"/>
          <w:lang w:val="ru-RU"/>
        </w:rPr>
        <w:t xml:space="preserve"> населения (20</w:t>
      </w:r>
      <w:r w:rsidR="008B6AB7" w:rsidRPr="000911BB">
        <w:rPr>
          <w:rFonts w:ascii="Times New Roman" w:hAnsi="Times New Roman"/>
          <w:sz w:val="30"/>
          <w:szCs w:val="30"/>
          <w:lang w:val="ru-RU"/>
        </w:rPr>
        <w:t>20</w:t>
      </w:r>
      <w:r w:rsidRPr="000911BB">
        <w:rPr>
          <w:rFonts w:ascii="Times New Roman" w:hAnsi="Times New Roman"/>
          <w:sz w:val="30"/>
          <w:szCs w:val="30"/>
          <w:lang w:val="ru-RU"/>
        </w:rPr>
        <w:t>г. – 1</w:t>
      </w:r>
      <w:r w:rsidR="008B6AB7" w:rsidRPr="000911BB">
        <w:rPr>
          <w:rFonts w:ascii="Times New Roman" w:hAnsi="Times New Roman"/>
          <w:sz w:val="30"/>
          <w:szCs w:val="30"/>
          <w:lang w:val="ru-RU"/>
        </w:rPr>
        <w:t>6,5</w:t>
      </w:r>
      <w:r w:rsidRPr="000911BB">
        <w:rPr>
          <w:rFonts w:ascii="Times New Roman" w:hAnsi="Times New Roman"/>
          <w:sz w:val="30"/>
          <w:szCs w:val="30"/>
          <w:lang w:val="ru-RU"/>
        </w:rPr>
        <w:t>)</w:t>
      </w:r>
      <w:r w:rsidR="008B6AB7" w:rsidRPr="000911BB">
        <w:rPr>
          <w:rFonts w:ascii="Times New Roman" w:hAnsi="Times New Roman"/>
          <w:sz w:val="30"/>
          <w:szCs w:val="30"/>
          <w:lang w:val="ru-RU"/>
        </w:rPr>
        <w:t xml:space="preserve">. </w:t>
      </w:r>
      <w:r w:rsidR="008B6AB7" w:rsidRPr="000911BB">
        <w:rPr>
          <w:rFonts w:ascii="Times New Roman" w:hAnsi="Times New Roman"/>
          <w:sz w:val="30"/>
          <w:szCs w:val="30"/>
          <w:lang w:val="ru-RU"/>
        </w:rPr>
        <w:lastRenderedPageBreak/>
        <w:t>С</w:t>
      </w:r>
      <w:r w:rsidR="007F34DA" w:rsidRPr="000911BB">
        <w:rPr>
          <w:rFonts w:ascii="Times New Roman" w:hAnsi="Times New Roman"/>
          <w:sz w:val="30"/>
          <w:szCs w:val="30"/>
          <w:lang w:val="ru-RU"/>
        </w:rPr>
        <w:t>реднеобластно</w:t>
      </w:r>
      <w:r w:rsidR="008B6AB7" w:rsidRPr="000911BB">
        <w:rPr>
          <w:rFonts w:ascii="Times New Roman" w:hAnsi="Times New Roman"/>
          <w:sz w:val="30"/>
          <w:szCs w:val="30"/>
          <w:lang w:val="ru-RU"/>
        </w:rPr>
        <w:t>й</w:t>
      </w:r>
      <w:r w:rsidR="007F34DA" w:rsidRPr="000911BB">
        <w:rPr>
          <w:rFonts w:ascii="Times New Roman" w:hAnsi="Times New Roman"/>
          <w:sz w:val="30"/>
          <w:szCs w:val="30"/>
          <w:lang w:val="ru-RU"/>
        </w:rPr>
        <w:t xml:space="preserve"> показател</w:t>
      </w:r>
      <w:r w:rsidR="008B6AB7" w:rsidRPr="000911BB">
        <w:rPr>
          <w:rFonts w:ascii="Times New Roman" w:hAnsi="Times New Roman"/>
          <w:sz w:val="30"/>
          <w:szCs w:val="30"/>
          <w:lang w:val="ru-RU"/>
        </w:rPr>
        <w:t>ь за 2020-2021гг. отсутствует</w:t>
      </w:r>
      <w:r w:rsidRPr="000911BB">
        <w:rPr>
          <w:rFonts w:ascii="Times New Roman" w:hAnsi="Times New Roman"/>
          <w:sz w:val="30"/>
          <w:szCs w:val="30"/>
          <w:lang w:val="ru-RU"/>
        </w:rPr>
        <w:t xml:space="preserve"> (2019г. - </w:t>
      </w:r>
      <w:r w:rsidR="00003DF4" w:rsidRPr="000911BB">
        <w:rPr>
          <w:rFonts w:ascii="Times New Roman" w:hAnsi="Times New Roman"/>
          <w:sz w:val="30"/>
          <w:szCs w:val="30"/>
          <w:lang w:val="ru-RU"/>
        </w:rPr>
        <w:t>13,1</w:t>
      </w:r>
      <w:r w:rsidRPr="000911BB">
        <w:rPr>
          <w:rFonts w:ascii="Times New Roman" w:hAnsi="Times New Roman"/>
          <w:sz w:val="30"/>
          <w:szCs w:val="30"/>
          <w:lang w:val="ru-RU"/>
        </w:rPr>
        <w:t>)</w:t>
      </w:r>
      <w:r w:rsidR="007F34DA" w:rsidRPr="000911BB">
        <w:rPr>
          <w:rFonts w:ascii="Times New Roman" w:hAnsi="Times New Roman"/>
          <w:sz w:val="30"/>
          <w:szCs w:val="30"/>
          <w:lang w:val="ru-RU"/>
        </w:rPr>
        <w:t>.</w:t>
      </w:r>
      <w:r w:rsidR="00A36844" w:rsidRPr="000911BB">
        <w:rPr>
          <w:rFonts w:ascii="Times New Roman" w:hAnsi="Times New Roman"/>
          <w:sz w:val="30"/>
          <w:szCs w:val="30"/>
          <w:lang w:val="ru-RU"/>
        </w:rPr>
        <w:t xml:space="preserve"> </w:t>
      </w:r>
      <w:r w:rsidR="003A38BC" w:rsidRPr="000911BB">
        <w:rPr>
          <w:rFonts w:ascii="Times New Roman" w:hAnsi="Times New Roman"/>
          <w:sz w:val="30"/>
          <w:szCs w:val="30"/>
          <w:lang w:val="ru-RU"/>
        </w:rPr>
        <w:t>В структуре общей смертности взрослого населения в 20</w:t>
      </w:r>
      <w:r w:rsidR="005C17CB" w:rsidRPr="000911BB">
        <w:rPr>
          <w:rFonts w:ascii="Times New Roman" w:hAnsi="Times New Roman"/>
          <w:sz w:val="30"/>
          <w:szCs w:val="30"/>
          <w:lang w:val="ru-RU"/>
        </w:rPr>
        <w:t>2</w:t>
      </w:r>
      <w:r w:rsidR="008B6AB7" w:rsidRPr="000911BB">
        <w:rPr>
          <w:rFonts w:ascii="Times New Roman" w:hAnsi="Times New Roman"/>
          <w:sz w:val="30"/>
          <w:szCs w:val="30"/>
          <w:lang w:val="ru-RU"/>
        </w:rPr>
        <w:t>1</w:t>
      </w:r>
      <w:r w:rsidR="003A38BC" w:rsidRPr="000911BB">
        <w:rPr>
          <w:rFonts w:ascii="Times New Roman" w:hAnsi="Times New Roman"/>
          <w:sz w:val="30"/>
          <w:szCs w:val="30"/>
          <w:lang w:val="ru-RU"/>
        </w:rPr>
        <w:t xml:space="preserve"> году первое </w:t>
      </w:r>
      <w:r w:rsidR="00FF52E0" w:rsidRPr="000911BB">
        <w:rPr>
          <w:rFonts w:ascii="Times New Roman" w:hAnsi="Times New Roman"/>
          <w:sz w:val="30"/>
          <w:szCs w:val="30"/>
          <w:lang w:val="ru-RU"/>
        </w:rPr>
        <w:t xml:space="preserve">ранговое </w:t>
      </w:r>
      <w:r w:rsidR="003A38BC" w:rsidRPr="000911BB">
        <w:rPr>
          <w:rFonts w:ascii="Times New Roman" w:hAnsi="Times New Roman"/>
          <w:sz w:val="30"/>
          <w:szCs w:val="30"/>
          <w:lang w:val="ru-RU"/>
        </w:rPr>
        <w:t xml:space="preserve">место занимают болезни системы кровообращения – </w:t>
      </w:r>
      <w:r w:rsidR="008B6AB7" w:rsidRPr="000911BB">
        <w:rPr>
          <w:rFonts w:ascii="Times New Roman" w:hAnsi="Times New Roman"/>
          <w:sz w:val="30"/>
          <w:szCs w:val="30"/>
          <w:lang w:val="ru-RU"/>
        </w:rPr>
        <w:t>87,8</w:t>
      </w:r>
      <w:r w:rsidR="003A38BC" w:rsidRPr="000911BB">
        <w:rPr>
          <w:rFonts w:ascii="Times New Roman" w:hAnsi="Times New Roman"/>
          <w:sz w:val="30"/>
          <w:szCs w:val="30"/>
          <w:lang w:val="ru-RU"/>
        </w:rPr>
        <w:t>% (в</w:t>
      </w:r>
      <w:r w:rsidR="007F34DA" w:rsidRPr="000911BB">
        <w:rPr>
          <w:rFonts w:ascii="Times New Roman" w:hAnsi="Times New Roman"/>
          <w:sz w:val="30"/>
          <w:szCs w:val="30"/>
          <w:lang w:val="ru-RU"/>
        </w:rPr>
        <w:t xml:space="preserve"> </w:t>
      </w:r>
      <w:r w:rsidR="008B6AB7" w:rsidRPr="000911BB">
        <w:rPr>
          <w:rFonts w:ascii="Times New Roman" w:hAnsi="Times New Roman"/>
          <w:sz w:val="30"/>
          <w:szCs w:val="30"/>
          <w:lang w:val="ru-RU"/>
        </w:rPr>
        <w:t xml:space="preserve">2020г. – 70,3%, </w:t>
      </w:r>
      <w:r w:rsidR="005C17CB" w:rsidRPr="000911BB">
        <w:rPr>
          <w:rFonts w:ascii="Times New Roman" w:hAnsi="Times New Roman"/>
          <w:sz w:val="30"/>
          <w:szCs w:val="30"/>
          <w:lang w:val="ru-RU"/>
        </w:rPr>
        <w:t xml:space="preserve">2019г. – 59,5%, </w:t>
      </w:r>
      <w:r w:rsidR="007F34DA" w:rsidRPr="000911BB">
        <w:rPr>
          <w:rFonts w:ascii="Times New Roman" w:hAnsi="Times New Roman"/>
          <w:sz w:val="30"/>
          <w:szCs w:val="30"/>
          <w:lang w:val="ru-RU"/>
        </w:rPr>
        <w:t>2018 году- 58,7%,</w:t>
      </w:r>
      <w:r w:rsidR="008E5907" w:rsidRPr="000911BB">
        <w:rPr>
          <w:rFonts w:ascii="Times New Roman" w:hAnsi="Times New Roman"/>
          <w:sz w:val="30"/>
          <w:szCs w:val="30"/>
          <w:lang w:val="ru-RU"/>
        </w:rPr>
        <w:t xml:space="preserve"> 2017г. – 56,3%</w:t>
      </w:r>
      <w:r w:rsidR="003A38BC" w:rsidRPr="000911BB">
        <w:rPr>
          <w:rFonts w:ascii="Times New Roman" w:hAnsi="Times New Roman"/>
          <w:sz w:val="30"/>
          <w:szCs w:val="30"/>
          <w:lang w:val="ru-RU"/>
        </w:rPr>
        <w:t>)</w:t>
      </w:r>
      <w:r w:rsidR="000574CC" w:rsidRPr="000911BB">
        <w:rPr>
          <w:rFonts w:ascii="Times New Roman" w:hAnsi="Times New Roman"/>
          <w:sz w:val="30"/>
          <w:szCs w:val="30"/>
          <w:lang w:val="ru-RU"/>
        </w:rPr>
        <w:t xml:space="preserve">. </w:t>
      </w:r>
      <w:r w:rsidR="007F49B0" w:rsidRPr="000911BB">
        <w:rPr>
          <w:rFonts w:ascii="Times New Roman" w:hAnsi="Times New Roman"/>
          <w:sz w:val="30"/>
          <w:szCs w:val="30"/>
          <w:lang w:val="ru-RU"/>
        </w:rPr>
        <w:t>В</w:t>
      </w:r>
      <w:r w:rsidR="003A38BC" w:rsidRPr="000911BB">
        <w:rPr>
          <w:rFonts w:ascii="Times New Roman" w:hAnsi="Times New Roman"/>
          <w:sz w:val="30"/>
          <w:szCs w:val="30"/>
          <w:lang w:val="ru-RU"/>
        </w:rPr>
        <w:t>торое</w:t>
      </w:r>
      <w:r w:rsidR="007F49B0" w:rsidRPr="000911BB">
        <w:rPr>
          <w:rFonts w:ascii="Times New Roman" w:hAnsi="Times New Roman"/>
          <w:sz w:val="30"/>
          <w:szCs w:val="30"/>
          <w:lang w:val="ru-RU"/>
        </w:rPr>
        <w:t xml:space="preserve"> место занимают</w:t>
      </w:r>
      <w:r w:rsidR="003A38BC" w:rsidRPr="000911BB">
        <w:rPr>
          <w:rFonts w:ascii="Times New Roman" w:hAnsi="Times New Roman"/>
          <w:sz w:val="30"/>
          <w:szCs w:val="30"/>
          <w:lang w:val="ru-RU"/>
        </w:rPr>
        <w:t xml:space="preserve"> новообразования</w:t>
      </w:r>
      <w:r w:rsidR="000574CC" w:rsidRPr="000911BB">
        <w:rPr>
          <w:rFonts w:ascii="Times New Roman" w:hAnsi="Times New Roman"/>
          <w:sz w:val="30"/>
          <w:szCs w:val="30"/>
          <w:lang w:val="ru-RU"/>
        </w:rPr>
        <w:t>. Показатель в</w:t>
      </w:r>
      <w:r w:rsidR="008B6AB7" w:rsidRPr="000911BB">
        <w:rPr>
          <w:rFonts w:ascii="Times New Roman" w:hAnsi="Times New Roman"/>
          <w:sz w:val="30"/>
          <w:szCs w:val="30"/>
          <w:lang w:val="ru-RU"/>
        </w:rPr>
        <w:t xml:space="preserve"> 2021году – 10,6% (</w:t>
      </w:r>
      <w:r w:rsidR="0022016F" w:rsidRPr="000911BB">
        <w:rPr>
          <w:rFonts w:ascii="Times New Roman" w:hAnsi="Times New Roman"/>
          <w:sz w:val="30"/>
          <w:szCs w:val="30"/>
          <w:lang w:val="ru-RU"/>
        </w:rPr>
        <w:t>2020 г</w:t>
      </w:r>
      <w:r w:rsidR="008B6AB7" w:rsidRPr="000911BB">
        <w:rPr>
          <w:rFonts w:ascii="Times New Roman" w:hAnsi="Times New Roman"/>
          <w:sz w:val="30"/>
          <w:szCs w:val="30"/>
          <w:lang w:val="ru-RU"/>
        </w:rPr>
        <w:t>.</w:t>
      </w:r>
      <w:r w:rsidR="0022016F" w:rsidRPr="000911BB">
        <w:rPr>
          <w:rFonts w:ascii="Times New Roman" w:hAnsi="Times New Roman"/>
          <w:sz w:val="30"/>
          <w:szCs w:val="30"/>
          <w:lang w:val="ru-RU"/>
        </w:rPr>
        <w:t xml:space="preserve"> – 10,9%</w:t>
      </w:r>
      <w:r w:rsidR="008B6AB7" w:rsidRPr="000911BB">
        <w:rPr>
          <w:rFonts w:ascii="Times New Roman" w:hAnsi="Times New Roman"/>
          <w:sz w:val="30"/>
          <w:szCs w:val="30"/>
          <w:lang w:val="ru-RU"/>
        </w:rPr>
        <w:t xml:space="preserve">, </w:t>
      </w:r>
      <w:r w:rsidR="000574CC" w:rsidRPr="000911BB">
        <w:rPr>
          <w:rFonts w:ascii="Times New Roman" w:hAnsi="Times New Roman"/>
          <w:sz w:val="30"/>
          <w:szCs w:val="30"/>
          <w:lang w:val="ru-RU"/>
        </w:rPr>
        <w:t>2019</w:t>
      </w:r>
      <w:r w:rsidR="0022016F" w:rsidRPr="000911BB">
        <w:rPr>
          <w:rFonts w:ascii="Times New Roman" w:hAnsi="Times New Roman"/>
          <w:sz w:val="30"/>
          <w:szCs w:val="30"/>
          <w:lang w:val="ru-RU"/>
        </w:rPr>
        <w:t>г. -</w:t>
      </w:r>
      <w:r w:rsidR="000574CC" w:rsidRPr="000911BB">
        <w:rPr>
          <w:rFonts w:ascii="Times New Roman" w:hAnsi="Times New Roman"/>
          <w:sz w:val="30"/>
          <w:szCs w:val="30"/>
          <w:lang w:val="ru-RU"/>
        </w:rPr>
        <w:t>16,3%</w:t>
      </w:r>
      <w:r w:rsidR="0022016F" w:rsidRPr="000911BB">
        <w:rPr>
          <w:rFonts w:ascii="Times New Roman" w:hAnsi="Times New Roman"/>
          <w:sz w:val="30"/>
          <w:szCs w:val="30"/>
          <w:lang w:val="ru-RU"/>
        </w:rPr>
        <w:t xml:space="preserve">, </w:t>
      </w:r>
      <w:r w:rsidR="000574CC" w:rsidRPr="000911BB">
        <w:rPr>
          <w:rFonts w:ascii="Times New Roman" w:hAnsi="Times New Roman"/>
          <w:sz w:val="30"/>
          <w:szCs w:val="30"/>
          <w:lang w:val="ru-RU"/>
        </w:rPr>
        <w:t xml:space="preserve">2018г. - </w:t>
      </w:r>
      <w:r w:rsidR="003A38BC" w:rsidRPr="000911BB">
        <w:rPr>
          <w:rFonts w:ascii="Times New Roman" w:hAnsi="Times New Roman"/>
          <w:sz w:val="30"/>
          <w:szCs w:val="30"/>
          <w:lang w:val="ru-RU"/>
        </w:rPr>
        <w:t>1</w:t>
      </w:r>
      <w:r w:rsidR="008E5907" w:rsidRPr="000911BB">
        <w:rPr>
          <w:rFonts w:ascii="Times New Roman" w:hAnsi="Times New Roman"/>
          <w:sz w:val="30"/>
          <w:szCs w:val="30"/>
          <w:lang w:val="ru-RU"/>
        </w:rPr>
        <w:t>4,3</w:t>
      </w:r>
      <w:r w:rsidR="003A38BC" w:rsidRPr="000911BB">
        <w:rPr>
          <w:rFonts w:ascii="Times New Roman" w:hAnsi="Times New Roman"/>
          <w:sz w:val="30"/>
          <w:szCs w:val="30"/>
          <w:lang w:val="ru-RU"/>
        </w:rPr>
        <w:t>%</w:t>
      </w:r>
      <w:r w:rsidR="000574CC" w:rsidRPr="000911BB">
        <w:rPr>
          <w:rFonts w:ascii="Times New Roman" w:hAnsi="Times New Roman"/>
          <w:sz w:val="30"/>
          <w:szCs w:val="30"/>
          <w:lang w:val="ru-RU"/>
        </w:rPr>
        <w:t>,</w:t>
      </w:r>
      <w:r w:rsidR="008B6AB7" w:rsidRPr="000911BB">
        <w:rPr>
          <w:rFonts w:ascii="Times New Roman" w:hAnsi="Times New Roman"/>
          <w:sz w:val="30"/>
          <w:szCs w:val="30"/>
          <w:lang w:val="ru-RU"/>
        </w:rPr>
        <w:t xml:space="preserve"> 2017г. -13,0%</w:t>
      </w:r>
      <w:r w:rsidR="000F5ACE" w:rsidRPr="000911BB">
        <w:rPr>
          <w:rFonts w:ascii="Times New Roman" w:hAnsi="Times New Roman"/>
          <w:sz w:val="30"/>
          <w:szCs w:val="30"/>
          <w:lang w:val="ru-RU"/>
        </w:rPr>
        <w:t>)</w:t>
      </w:r>
      <w:r w:rsidR="007F49B0" w:rsidRPr="000911BB">
        <w:rPr>
          <w:rFonts w:ascii="Times New Roman" w:hAnsi="Times New Roman"/>
          <w:sz w:val="30"/>
          <w:szCs w:val="30"/>
          <w:lang w:val="ru-RU"/>
        </w:rPr>
        <w:t xml:space="preserve">. </w:t>
      </w:r>
      <w:r w:rsidR="00880699" w:rsidRPr="000911BB">
        <w:rPr>
          <w:rFonts w:ascii="Times New Roman" w:hAnsi="Times New Roman"/>
          <w:sz w:val="30"/>
          <w:szCs w:val="30"/>
          <w:lang w:val="ru-RU"/>
        </w:rPr>
        <w:t>Третье</w:t>
      </w:r>
      <w:r w:rsidR="003A38BC" w:rsidRPr="000911BB">
        <w:rPr>
          <w:rFonts w:ascii="Times New Roman" w:hAnsi="Times New Roman"/>
          <w:sz w:val="30"/>
          <w:szCs w:val="30"/>
          <w:lang w:val="ru-RU"/>
        </w:rPr>
        <w:t xml:space="preserve"> место</w:t>
      </w:r>
      <w:r w:rsidR="009440DC" w:rsidRPr="000911BB">
        <w:rPr>
          <w:rFonts w:ascii="Times New Roman" w:hAnsi="Times New Roman"/>
          <w:sz w:val="30"/>
          <w:szCs w:val="30"/>
          <w:lang w:val="ru-RU"/>
        </w:rPr>
        <w:t xml:space="preserve"> </w:t>
      </w:r>
      <w:r w:rsidR="002466E1" w:rsidRPr="000911BB">
        <w:rPr>
          <w:rFonts w:ascii="Times New Roman" w:hAnsi="Times New Roman"/>
          <w:sz w:val="30"/>
          <w:szCs w:val="30"/>
          <w:lang w:val="ru-RU"/>
        </w:rPr>
        <w:t xml:space="preserve">в </w:t>
      </w:r>
      <w:r w:rsidR="00777719" w:rsidRPr="000911BB">
        <w:rPr>
          <w:rFonts w:ascii="Times New Roman" w:hAnsi="Times New Roman"/>
          <w:sz w:val="30"/>
          <w:szCs w:val="30"/>
          <w:lang w:val="ru-RU"/>
        </w:rPr>
        <w:t xml:space="preserve">структуре </w:t>
      </w:r>
      <w:r w:rsidR="009440DC" w:rsidRPr="000911BB">
        <w:rPr>
          <w:rFonts w:ascii="Times New Roman" w:hAnsi="Times New Roman"/>
          <w:sz w:val="30"/>
          <w:szCs w:val="30"/>
          <w:lang w:val="ru-RU"/>
        </w:rPr>
        <w:t>общей смертности занима</w:t>
      </w:r>
      <w:r w:rsidR="00866DE2" w:rsidRPr="000911BB">
        <w:rPr>
          <w:rFonts w:ascii="Times New Roman" w:hAnsi="Times New Roman"/>
          <w:sz w:val="30"/>
          <w:szCs w:val="30"/>
          <w:lang w:val="ru-RU"/>
        </w:rPr>
        <w:t>ют</w:t>
      </w:r>
      <w:r w:rsidR="000911BB" w:rsidRPr="000911BB">
        <w:rPr>
          <w:rFonts w:ascii="Times New Roman" w:hAnsi="Times New Roman"/>
          <w:sz w:val="30"/>
          <w:szCs w:val="30"/>
          <w:lang w:val="ru-RU"/>
        </w:rPr>
        <w:t xml:space="preserve"> болезни органов дыхания и</w:t>
      </w:r>
      <w:r w:rsidR="003A38BC" w:rsidRPr="000911BB">
        <w:rPr>
          <w:rFonts w:ascii="Times New Roman" w:hAnsi="Times New Roman"/>
          <w:sz w:val="30"/>
          <w:szCs w:val="30"/>
          <w:lang w:val="ru-RU"/>
        </w:rPr>
        <w:t xml:space="preserve"> </w:t>
      </w:r>
      <w:r w:rsidR="009F2CBA" w:rsidRPr="000911BB">
        <w:rPr>
          <w:rFonts w:ascii="Times New Roman" w:hAnsi="Times New Roman"/>
          <w:sz w:val="30"/>
          <w:szCs w:val="30"/>
          <w:lang w:val="ru-RU"/>
        </w:rPr>
        <w:t>травмы, отравления и др. последствия внешних причин</w:t>
      </w:r>
      <w:r w:rsidR="000911BB" w:rsidRPr="000911BB">
        <w:rPr>
          <w:rFonts w:ascii="Times New Roman" w:hAnsi="Times New Roman"/>
          <w:sz w:val="30"/>
          <w:szCs w:val="30"/>
          <w:lang w:val="ru-RU"/>
        </w:rPr>
        <w:t xml:space="preserve"> </w:t>
      </w:r>
      <w:r w:rsidR="009F2CBA" w:rsidRPr="000911BB">
        <w:rPr>
          <w:rFonts w:ascii="Times New Roman" w:hAnsi="Times New Roman"/>
          <w:sz w:val="30"/>
          <w:szCs w:val="30"/>
          <w:lang w:val="ru-RU"/>
        </w:rPr>
        <w:t xml:space="preserve">– </w:t>
      </w:r>
      <w:r w:rsidR="008B6AB7" w:rsidRPr="000911BB">
        <w:rPr>
          <w:rFonts w:ascii="Times New Roman" w:hAnsi="Times New Roman"/>
          <w:sz w:val="30"/>
          <w:szCs w:val="30"/>
          <w:lang w:val="ru-RU"/>
        </w:rPr>
        <w:t>0,6</w:t>
      </w:r>
      <w:r w:rsidR="000911BB" w:rsidRPr="000911BB">
        <w:rPr>
          <w:rFonts w:ascii="Times New Roman" w:hAnsi="Times New Roman"/>
          <w:sz w:val="30"/>
          <w:szCs w:val="30"/>
          <w:lang w:val="ru-RU"/>
        </w:rPr>
        <w:t>%</w:t>
      </w:r>
      <w:r w:rsidR="008B6AB7" w:rsidRPr="000911BB">
        <w:rPr>
          <w:rFonts w:ascii="Times New Roman" w:hAnsi="Times New Roman"/>
          <w:sz w:val="30"/>
          <w:szCs w:val="30"/>
          <w:lang w:val="ru-RU"/>
        </w:rPr>
        <w:t xml:space="preserve"> </w:t>
      </w:r>
      <w:r w:rsidR="000911BB" w:rsidRPr="000911BB">
        <w:rPr>
          <w:rFonts w:ascii="Times New Roman" w:hAnsi="Times New Roman"/>
          <w:sz w:val="30"/>
          <w:szCs w:val="30"/>
          <w:lang w:val="ru-RU"/>
        </w:rPr>
        <w:t xml:space="preserve">(2020г.- </w:t>
      </w:r>
      <w:r w:rsidR="009F2CBA" w:rsidRPr="000911BB">
        <w:rPr>
          <w:rFonts w:ascii="Times New Roman" w:hAnsi="Times New Roman"/>
          <w:sz w:val="30"/>
          <w:szCs w:val="30"/>
          <w:lang w:val="ru-RU"/>
        </w:rPr>
        <w:t>3,6%, 2019г. – 4,2%</w:t>
      </w:r>
      <w:r w:rsidR="00866DE2" w:rsidRPr="000911BB">
        <w:rPr>
          <w:rFonts w:ascii="Times New Roman" w:hAnsi="Times New Roman"/>
          <w:sz w:val="30"/>
          <w:szCs w:val="30"/>
          <w:lang w:val="ru-RU"/>
        </w:rPr>
        <w:t xml:space="preserve">, 2018г. – 5,3%, 2017г. </w:t>
      </w:r>
      <w:r w:rsidR="007367AD" w:rsidRPr="000911BB">
        <w:rPr>
          <w:rFonts w:ascii="Times New Roman" w:hAnsi="Times New Roman"/>
          <w:sz w:val="30"/>
          <w:szCs w:val="30"/>
          <w:lang w:val="ru-RU"/>
        </w:rPr>
        <w:t>–</w:t>
      </w:r>
      <w:r w:rsidR="00866DE2" w:rsidRPr="000911BB">
        <w:rPr>
          <w:rFonts w:ascii="Times New Roman" w:hAnsi="Times New Roman"/>
          <w:sz w:val="30"/>
          <w:szCs w:val="30"/>
          <w:lang w:val="ru-RU"/>
        </w:rPr>
        <w:t xml:space="preserve"> </w:t>
      </w:r>
      <w:r w:rsidR="007367AD" w:rsidRPr="000911BB">
        <w:rPr>
          <w:rFonts w:ascii="Times New Roman" w:hAnsi="Times New Roman"/>
          <w:sz w:val="30"/>
          <w:szCs w:val="30"/>
          <w:lang w:val="ru-RU"/>
        </w:rPr>
        <w:t>6,0%</w:t>
      </w:r>
      <w:r w:rsidR="00AA61C9" w:rsidRPr="000911BB">
        <w:rPr>
          <w:rFonts w:ascii="Times New Roman" w:hAnsi="Times New Roman"/>
          <w:sz w:val="30"/>
          <w:szCs w:val="30"/>
          <w:lang w:val="ru-RU"/>
        </w:rPr>
        <w:t>)</w:t>
      </w:r>
      <w:r w:rsidR="00A87282">
        <w:rPr>
          <w:rFonts w:ascii="Times New Roman" w:hAnsi="Times New Roman"/>
          <w:sz w:val="30"/>
          <w:szCs w:val="30"/>
          <w:lang w:val="ru-RU"/>
        </w:rPr>
        <w:t xml:space="preserve"> (данные УЗ «Кобринская ЦРБ»)</w:t>
      </w:r>
      <w:r w:rsidR="000911BB" w:rsidRPr="000911BB">
        <w:rPr>
          <w:rFonts w:ascii="Times New Roman" w:hAnsi="Times New Roman"/>
          <w:sz w:val="30"/>
          <w:szCs w:val="30"/>
          <w:lang w:val="ru-RU"/>
        </w:rPr>
        <w:t>.</w:t>
      </w:r>
      <w:r w:rsidR="009B7260" w:rsidRPr="000911BB">
        <w:rPr>
          <w:rFonts w:ascii="Times New Roman" w:hAnsi="Times New Roman"/>
          <w:sz w:val="30"/>
          <w:szCs w:val="30"/>
          <w:lang w:val="ru-RU"/>
        </w:rPr>
        <w:t xml:space="preserve"> </w:t>
      </w:r>
    </w:p>
    <w:p w:rsidR="009F2CBA" w:rsidRPr="00562F78" w:rsidRDefault="0054681C" w:rsidP="009949D4">
      <w:pPr>
        <w:spacing w:before="0" w:after="0" w:line="240" w:lineRule="auto"/>
        <w:ind w:firstLine="709"/>
        <w:jc w:val="both"/>
        <w:rPr>
          <w:rFonts w:ascii="Times New Roman" w:hAnsi="Times New Roman" w:cs="Times New Roman"/>
          <w:b/>
          <w:bCs/>
          <w:color w:val="FF0000"/>
          <w:sz w:val="30"/>
          <w:szCs w:val="30"/>
          <w:lang w:val="ru-RU"/>
        </w:rPr>
      </w:pPr>
      <w:r w:rsidRPr="00B05DE6">
        <w:rPr>
          <w:rFonts w:ascii="Times New Roman" w:hAnsi="Times New Roman" w:cs="Times New Roman"/>
          <w:sz w:val="30"/>
          <w:szCs w:val="30"/>
          <w:lang w:val="ru-RU"/>
        </w:rPr>
        <w:t xml:space="preserve">Несмотря на проводимую санитарно - просветительскую работу </w:t>
      </w:r>
      <w:r w:rsidR="000E64B5" w:rsidRPr="00B05DE6">
        <w:rPr>
          <w:rFonts w:ascii="Times New Roman" w:hAnsi="Times New Roman" w:cs="Times New Roman"/>
          <w:sz w:val="30"/>
          <w:szCs w:val="30"/>
          <w:lang w:val="ru-RU"/>
        </w:rPr>
        <w:t>по антиалк</w:t>
      </w:r>
      <w:r w:rsidRPr="00B05DE6">
        <w:rPr>
          <w:rFonts w:ascii="Times New Roman" w:hAnsi="Times New Roman" w:cs="Times New Roman"/>
          <w:sz w:val="30"/>
          <w:szCs w:val="30"/>
          <w:lang w:val="ru-RU"/>
        </w:rPr>
        <w:t xml:space="preserve">огольной тематике: </w:t>
      </w:r>
      <w:r w:rsidRPr="000911BB">
        <w:rPr>
          <w:rFonts w:ascii="Times New Roman" w:hAnsi="Times New Roman" w:cs="Times New Roman"/>
          <w:sz w:val="30"/>
          <w:szCs w:val="30"/>
          <w:lang w:val="ru-RU"/>
        </w:rPr>
        <w:t xml:space="preserve">издано </w:t>
      </w:r>
      <w:r w:rsidR="000911BB" w:rsidRPr="000911BB">
        <w:rPr>
          <w:rFonts w:ascii="Times New Roman" w:hAnsi="Times New Roman" w:cs="Times New Roman"/>
          <w:sz w:val="30"/>
          <w:szCs w:val="30"/>
          <w:lang w:val="ru-RU"/>
        </w:rPr>
        <w:t>7</w:t>
      </w:r>
      <w:r w:rsidR="00777719" w:rsidRPr="000911BB">
        <w:rPr>
          <w:rFonts w:ascii="Times New Roman" w:hAnsi="Times New Roman" w:cs="Times New Roman"/>
          <w:sz w:val="30"/>
          <w:szCs w:val="30"/>
          <w:lang w:val="ru-RU"/>
        </w:rPr>
        <w:t xml:space="preserve"> ст</w:t>
      </w:r>
      <w:r w:rsidRPr="000911BB">
        <w:rPr>
          <w:rFonts w:ascii="Times New Roman" w:hAnsi="Times New Roman" w:cs="Times New Roman"/>
          <w:sz w:val="30"/>
          <w:szCs w:val="30"/>
          <w:lang w:val="ru-RU"/>
        </w:rPr>
        <w:t xml:space="preserve">атей, прочитано </w:t>
      </w:r>
      <w:r w:rsidR="000911BB" w:rsidRPr="000911BB">
        <w:rPr>
          <w:rFonts w:ascii="Times New Roman" w:hAnsi="Times New Roman" w:cs="Times New Roman"/>
          <w:sz w:val="30"/>
          <w:szCs w:val="30"/>
          <w:lang w:val="ru-RU"/>
        </w:rPr>
        <w:t>4</w:t>
      </w:r>
      <w:r w:rsidR="00777719" w:rsidRPr="000911BB">
        <w:rPr>
          <w:rFonts w:ascii="Times New Roman" w:hAnsi="Times New Roman" w:cs="Times New Roman"/>
          <w:sz w:val="30"/>
          <w:szCs w:val="30"/>
          <w:lang w:val="ru-RU"/>
        </w:rPr>
        <w:t xml:space="preserve"> радиолекци</w:t>
      </w:r>
      <w:r w:rsidR="000911BB" w:rsidRPr="000911BB">
        <w:rPr>
          <w:rFonts w:ascii="Times New Roman" w:hAnsi="Times New Roman" w:cs="Times New Roman"/>
          <w:sz w:val="30"/>
          <w:szCs w:val="30"/>
          <w:lang w:val="ru-RU"/>
        </w:rPr>
        <w:t>и</w:t>
      </w:r>
      <w:r w:rsidR="00777719" w:rsidRPr="000911BB">
        <w:rPr>
          <w:rFonts w:ascii="Times New Roman" w:hAnsi="Times New Roman" w:cs="Times New Roman"/>
          <w:sz w:val="30"/>
          <w:szCs w:val="30"/>
          <w:lang w:val="ru-RU"/>
        </w:rPr>
        <w:t xml:space="preserve">, </w:t>
      </w:r>
      <w:r w:rsidRPr="000911BB">
        <w:rPr>
          <w:rFonts w:ascii="Times New Roman" w:hAnsi="Times New Roman" w:cs="Times New Roman"/>
          <w:sz w:val="30"/>
          <w:szCs w:val="30"/>
          <w:lang w:val="ru-RU"/>
        </w:rPr>
        <w:t xml:space="preserve">переиздано </w:t>
      </w:r>
      <w:r w:rsidR="000911BB" w:rsidRPr="000911BB">
        <w:rPr>
          <w:rFonts w:ascii="Times New Roman" w:hAnsi="Times New Roman" w:cs="Times New Roman"/>
          <w:sz w:val="30"/>
          <w:szCs w:val="30"/>
          <w:lang w:val="ru-RU"/>
        </w:rPr>
        <w:t>3688</w:t>
      </w:r>
      <w:r w:rsidR="00777719" w:rsidRPr="000911BB">
        <w:rPr>
          <w:rFonts w:ascii="Times New Roman" w:hAnsi="Times New Roman" w:cs="Times New Roman"/>
          <w:sz w:val="30"/>
          <w:szCs w:val="30"/>
          <w:lang w:val="ru-RU"/>
        </w:rPr>
        <w:t xml:space="preserve"> экз</w:t>
      </w:r>
      <w:r w:rsidR="000911BB" w:rsidRPr="000911BB">
        <w:rPr>
          <w:rFonts w:ascii="Times New Roman" w:hAnsi="Times New Roman" w:cs="Times New Roman"/>
          <w:sz w:val="30"/>
          <w:szCs w:val="30"/>
          <w:lang w:val="ru-RU"/>
        </w:rPr>
        <w:t>.</w:t>
      </w:r>
      <w:r w:rsidR="00777719" w:rsidRPr="000911BB">
        <w:rPr>
          <w:rFonts w:ascii="Times New Roman" w:hAnsi="Times New Roman" w:cs="Times New Roman"/>
          <w:sz w:val="30"/>
          <w:szCs w:val="30"/>
          <w:lang w:val="ru-RU"/>
        </w:rPr>
        <w:t xml:space="preserve"> информационно - образовательных материалов (листовки, памятки, буклеты и т.д.)</w:t>
      </w:r>
      <w:r w:rsidRPr="000911BB">
        <w:rPr>
          <w:rFonts w:ascii="Times New Roman" w:hAnsi="Times New Roman" w:cs="Times New Roman"/>
          <w:sz w:val="30"/>
          <w:szCs w:val="30"/>
          <w:lang w:val="ru-RU"/>
        </w:rPr>
        <w:t xml:space="preserve">, показано </w:t>
      </w:r>
      <w:r w:rsidR="00777719" w:rsidRPr="000911BB">
        <w:rPr>
          <w:rFonts w:ascii="Times New Roman" w:hAnsi="Times New Roman" w:cs="Times New Roman"/>
          <w:sz w:val="30"/>
          <w:szCs w:val="30"/>
          <w:lang w:val="ru-RU"/>
        </w:rPr>
        <w:t xml:space="preserve">в порядке социальной рекламы </w:t>
      </w:r>
      <w:r w:rsidR="000911BB" w:rsidRPr="000911BB">
        <w:rPr>
          <w:rFonts w:ascii="Times New Roman" w:hAnsi="Times New Roman" w:cs="Times New Roman"/>
          <w:sz w:val="30"/>
          <w:szCs w:val="30"/>
          <w:lang w:val="ru-RU"/>
        </w:rPr>
        <w:t>8278</w:t>
      </w:r>
      <w:r w:rsidR="00777719" w:rsidRPr="000911BB">
        <w:rPr>
          <w:rFonts w:ascii="Times New Roman" w:hAnsi="Times New Roman" w:cs="Times New Roman"/>
          <w:sz w:val="30"/>
          <w:szCs w:val="30"/>
          <w:lang w:val="ru-RU"/>
        </w:rPr>
        <w:t xml:space="preserve"> пробеж</w:t>
      </w:r>
      <w:r w:rsidR="000E64B5" w:rsidRPr="000911BB">
        <w:rPr>
          <w:rFonts w:ascii="Times New Roman" w:hAnsi="Times New Roman" w:cs="Times New Roman"/>
          <w:sz w:val="30"/>
          <w:szCs w:val="30"/>
          <w:lang w:val="ru-RU"/>
        </w:rPr>
        <w:t>е</w:t>
      </w:r>
      <w:r w:rsidR="00777719" w:rsidRPr="000911BB">
        <w:rPr>
          <w:rFonts w:ascii="Times New Roman" w:hAnsi="Times New Roman" w:cs="Times New Roman"/>
          <w:sz w:val="30"/>
          <w:szCs w:val="30"/>
          <w:lang w:val="ru-RU"/>
        </w:rPr>
        <w:t xml:space="preserve">к </w:t>
      </w:r>
      <w:r w:rsidRPr="000911BB">
        <w:rPr>
          <w:rFonts w:ascii="Times New Roman" w:hAnsi="Times New Roman" w:cs="Times New Roman"/>
          <w:sz w:val="30"/>
          <w:szCs w:val="30"/>
          <w:lang w:val="ru-RU"/>
        </w:rPr>
        <w:t>видеороликов</w:t>
      </w:r>
      <w:r w:rsidR="000E64B5" w:rsidRPr="000911BB">
        <w:rPr>
          <w:rFonts w:ascii="Times New Roman" w:hAnsi="Times New Roman" w:cs="Times New Roman"/>
          <w:sz w:val="30"/>
          <w:szCs w:val="30"/>
          <w:lang w:val="ru-RU"/>
        </w:rPr>
        <w:t>,</w:t>
      </w:r>
      <w:r w:rsidR="009939C2" w:rsidRPr="000911BB">
        <w:rPr>
          <w:rFonts w:ascii="Times New Roman" w:hAnsi="Times New Roman" w:cs="Times New Roman"/>
          <w:sz w:val="30"/>
          <w:szCs w:val="30"/>
          <w:lang w:val="ru-RU"/>
        </w:rPr>
        <w:t xml:space="preserve"> б</w:t>
      </w:r>
      <w:r w:rsidR="009B7260" w:rsidRPr="000911BB">
        <w:rPr>
          <w:rFonts w:ascii="Times New Roman" w:hAnsi="Times New Roman" w:cs="Times New Roman"/>
          <w:sz w:val="30"/>
          <w:szCs w:val="30"/>
          <w:lang w:val="ru-RU"/>
        </w:rPr>
        <w:t>еспокоит рост смертности</w:t>
      </w:r>
      <w:r w:rsidRPr="000911BB">
        <w:rPr>
          <w:rFonts w:ascii="Times New Roman" w:hAnsi="Times New Roman" w:cs="Times New Roman"/>
          <w:sz w:val="30"/>
          <w:szCs w:val="30"/>
          <w:lang w:val="ru-RU"/>
        </w:rPr>
        <w:t xml:space="preserve"> от воздействия такой внешней причины, как отравление алкогол</w:t>
      </w:r>
      <w:r w:rsidR="00D80035">
        <w:rPr>
          <w:rFonts w:ascii="Times New Roman" w:hAnsi="Times New Roman" w:cs="Times New Roman"/>
          <w:sz w:val="30"/>
          <w:szCs w:val="30"/>
          <w:lang w:val="ru-RU"/>
        </w:rPr>
        <w:t>ем</w:t>
      </w:r>
      <w:r w:rsidRPr="000911BB">
        <w:rPr>
          <w:rFonts w:ascii="Times New Roman" w:hAnsi="Times New Roman" w:cs="Times New Roman"/>
          <w:sz w:val="30"/>
          <w:szCs w:val="30"/>
          <w:lang w:val="ru-RU"/>
        </w:rPr>
        <w:t xml:space="preserve"> – </w:t>
      </w:r>
      <w:r w:rsidR="000911BB" w:rsidRPr="000911BB">
        <w:rPr>
          <w:rFonts w:ascii="Times New Roman" w:hAnsi="Times New Roman" w:cs="Times New Roman"/>
          <w:sz w:val="30"/>
          <w:szCs w:val="30"/>
          <w:lang w:val="ru-RU"/>
        </w:rPr>
        <w:t>0,1 (2020г. – 0,1</w:t>
      </w:r>
      <w:r w:rsidRPr="000911BB">
        <w:rPr>
          <w:rFonts w:ascii="Times New Roman" w:hAnsi="Times New Roman" w:cs="Times New Roman"/>
          <w:sz w:val="30"/>
          <w:szCs w:val="30"/>
          <w:lang w:val="ru-RU"/>
        </w:rPr>
        <w:t>)</w:t>
      </w:r>
      <w:r w:rsidR="000911BB" w:rsidRPr="000911BB">
        <w:rPr>
          <w:rFonts w:ascii="Times New Roman" w:hAnsi="Times New Roman" w:cs="Times New Roman"/>
          <w:sz w:val="30"/>
          <w:szCs w:val="30"/>
          <w:lang w:val="ru-RU"/>
        </w:rPr>
        <w:t>.</w:t>
      </w:r>
      <w:r w:rsidR="000E64B5" w:rsidRPr="000911BB">
        <w:rPr>
          <w:rFonts w:ascii="Times New Roman" w:hAnsi="Times New Roman" w:cs="Times New Roman"/>
          <w:sz w:val="30"/>
          <w:szCs w:val="30"/>
          <w:lang w:val="ru-RU"/>
        </w:rPr>
        <w:t xml:space="preserve"> Вероятнее, следует активизировать работу межведомственной комиссии</w:t>
      </w:r>
      <w:r w:rsidR="00966DF3" w:rsidRPr="000911BB">
        <w:rPr>
          <w:rFonts w:ascii="Times New Roman" w:hAnsi="Times New Roman" w:cs="Times New Roman"/>
          <w:sz w:val="30"/>
          <w:szCs w:val="30"/>
          <w:lang w:val="ru-RU"/>
        </w:rPr>
        <w:t xml:space="preserve"> по делам несовершеннолетних</w:t>
      </w:r>
      <w:r w:rsidR="000E64B5" w:rsidRPr="000911BB">
        <w:rPr>
          <w:rFonts w:ascii="Times New Roman" w:hAnsi="Times New Roman" w:cs="Times New Roman"/>
          <w:sz w:val="30"/>
          <w:szCs w:val="30"/>
          <w:lang w:val="ru-RU"/>
        </w:rPr>
        <w:t xml:space="preserve"> при </w:t>
      </w:r>
      <w:r w:rsidR="000E64B5" w:rsidRPr="00C14121">
        <w:rPr>
          <w:rFonts w:ascii="Times New Roman" w:hAnsi="Times New Roman" w:cs="Times New Roman"/>
          <w:sz w:val="30"/>
          <w:szCs w:val="30"/>
          <w:lang w:val="ru-RU"/>
        </w:rPr>
        <w:t>Кобринском райисполкоме.</w:t>
      </w:r>
      <w:r w:rsidR="00562F78">
        <w:rPr>
          <w:rFonts w:ascii="Times New Roman" w:hAnsi="Times New Roman" w:cs="Times New Roman"/>
          <w:sz w:val="30"/>
          <w:szCs w:val="30"/>
          <w:lang w:val="ru-RU"/>
        </w:rPr>
        <w:t xml:space="preserve"> </w:t>
      </w:r>
    </w:p>
    <w:p w:rsidR="00D7107C" w:rsidRPr="009949D4" w:rsidRDefault="003A38BC" w:rsidP="009949D4">
      <w:pPr>
        <w:pStyle w:val="a8"/>
        <w:ind w:firstLine="709"/>
        <w:jc w:val="both"/>
        <w:rPr>
          <w:rFonts w:ascii="Times New Roman" w:hAnsi="Times New Roman" w:cs="Times New Roman"/>
          <w:sz w:val="30"/>
          <w:szCs w:val="30"/>
          <w:lang w:val="ru-RU"/>
        </w:rPr>
      </w:pPr>
      <w:r w:rsidRPr="00C14121">
        <w:rPr>
          <w:rFonts w:ascii="Times New Roman" w:hAnsi="Times New Roman" w:cs="Times New Roman"/>
          <w:sz w:val="30"/>
          <w:szCs w:val="30"/>
          <w:lang w:val="ru-RU"/>
        </w:rPr>
        <w:t>Начиная с 201</w:t>
      </w:r>
      <w:r w:rsidR="009074E8" w:rsidRPr="00C14121">
        <w:rPr>
          <w:rFonts w:ascii="Times New Roman" w:hAnsi="Times New Roman" w:cs="Times New Roman"/>
          <w:sz w:val="30"/>
          <w:szCs w:val="30"/>
          <w:lang w:val="ru-RU"/>
        </w:rPr>
        <w:t>6</w:t>
      </w:r>
      <w:r w:rsidRPr="00C14121">
        <w:rPr>
          <w:rFonts w:ascii="Times New Roman" w:hAnsi="Times New Roman" w:cs="Times New Roman"/>
          <w:sz w:val="30"/>
          <w:szCs w:val="30"/>
          <w:lang w:val="ru-RU"/>
        </w:rPr>
        <w:t xml:space="preserve"> года</w:t>
      </w:r>
      <w:r w:rsidR="000574CC" w:rsidRPr="00C14121">
        <w:rPr>
          <w:rFonts w:ascii="Times New Roman" w:hAnsi="Times New Roman" w:cs="Times New Roman"/>
          <w:sz w:val="30"/>
          <w:szCs w:val="30"/>
          <w:lang w:val="ru-RU"/>
        </w:rPr>
        <w:t>, в Кобринском районе</w:t>
      </w:r>
      <w:r w:rsidRPr="00C14121">
        <w:rPr>
          <w:rFonts w:ascii="Times New Roman" w:hAnsi="Times New Roman" w:cs="Times New Roman"/>
          <w:sz w:val="30"/>
          <w:szCs w:val="30"/>
          <w:lang w:val="ru-RU"/>
        </w:rPr>
        <w:t xml:space="preserve"> имеется тенденция к росту смертности по болезням системы кровообращения</w:t>
      </w:r>
      <w:r w:rsidR="00D7107C" w:rsidRPr="00C14121">
        <w:rPr>
          <w:rFonts w:ascii="Times New Roman" w:hAnsi="Times New Roman" w:cs="Times New Roman"/>
          <w:sz w:val="30"/>
          <w:szCs w:val="30"/>
          <w:lang w:val="ru-RU"/>
        </w:rPr>
        <w:t xml:space="preserve"> (далее – БСК)</w:t>
      </w:r>
      <w:r w:rsidR="007A6E32" w:rsidRPr="00C14121">
        <w:rPr>
          <w:rFonts w:ascii="Times New Roman" w:hAnsi="Times New Roman" w:cs="Times New Roman"/>
          <w:sz w:val="30"/>
          <w:szCs w:val="30"/>
          <w:lang w:val="ru-RU"/>
        </w:rPr>
        <w:t xml:space="preserve"> с </w:t>
      </w:r>
      <w:proofErr w:type="spellStart"/>
      <w:r w:rsidR="00C14121" w:rsidRPr="00C14121">
        <w:rPr>
          <w:rFonts w:ascii="Times New Roman" w:hAnsi="Times New Roman" w:cs="Times New Roman"/>
          <w:sz w:val="30"/>
          <w:szCs w:val="30"/>
          <w:lang w:val="ru-RU"/>
        </w:rPr>
        <w:t>Т</w:t>
      </w:r>
      <w:r w:rsidR="00C14121" w:rsidRPr="00C14121">
        <w:rPr>
          <w:rFonts w:ascii="Times New Roman" w:hAnsi="Times New Roman" w:cs="Times New Roman"/>
          <w:sz w:val="30"/>
          <w:szCs w:val="30"/>
          <w:vertAlign w:val="subscript"/>
          <w:lang w:val="ru-RU"/>
        </w:rPr>
        <w:t>пр.%</w:t>
      </w:r>
      <w:proofErr w:type="spellEnd"/>
      <w:r w:rsidR="007A6E32" w:rsidRPr="00C14121">
        <w:rPr>
          <w:rFonts w:ascii="Times New Roman" w:hAnsi="Times New Roman" w:cs="Times New Roman"/>
          <w:sz w:val="30"/>
          <w:szCs w:val="30"/>
          <w:lang w:val="ru-RU"/>
        </w:rPr>
        <w:t xml:space="preserve"> </w:t>
      </w:r>
      <w:r w:rsidR="00C14121" w:rsidRPr="00C14121">
        <w:rPr>
          <w:rFonts w:ascii="Times New Roman" w:hAnsi="Times New Roman" w:cs="Times New Roman"/>
          <w:sz w:val="30"/>
          <w:szCs w:val="30"/>
          <w:lang w:val="ru-RU"/>
        </w:rPr>
        <w:t>16,3</w:t>
      </w:r>
      <w:r w:rsidR="00FA6E41" w:rsidRPr="00C14121">
        <w:rPr>
          <w:rFonts w:ascii="Times New Roman" w:hAnsi="Times New Roman" w:cs="Times New Roman"/>
          <w:sz w:val="30"/>
          <w:szCs w:val="30"/>
          <w:lang w:val="ru-RU"/>
        </w:rPr>
        <w:t xml:space="preserve"> </w:t>
      </w:r>
      <w:r w:rsidR="007A6E32" w:rsidRPr="00C14121">
        <w:rPr>
          <w:rFonts w:ascii="Times New Roman" w:hAnsi="Times New Roman" w:cs="Times New Roman"/>
          <w:sz w:val="30"/>
          <w:szCs w:val="30"/>
          <w:lang w:val="ru-RU"/>
        </w:rPr>
        <w:t>%</w:t>
      </w:r>
      <w:r w:rsidR="00E65055" w:rsidRPr="00C14121">
        <w:rPr>
          <w:rFonts w:ascii="Times New Roman" w:hAnsi="Times New Roman" w:cs="Times New Roman"/>
          <w:sz w:val="30"/>
          <w:szCs w:val="30"/>
          <w:lang w:val="ru-RU"/>
        </w:rPr>
        <w:t xml:space="preserve">, </w:t>
      </w:r>
      <w:r w:rsidR="0064610F" w:rsidRPr="00C14121">
        <w:rPr>
          <w:rFonts w:ascii="Times New Roman" w:hAnsi="Times New Roman" w:cs="Times New Roman"/>
          <w:sz w:val="30"/>
          <w:szCs w:val="30"/>
          <w:lang w:val="ru-RU"/>
        </w:rPr>
        <w:t xml:space="preserve">по </w:t>
      </w:r>
      <w:r w:rsidR="00C14121" w:rsidRPr="00C14121">
        <w:rPr>
          <w:rFonts w:ascii="Times New Roman" w:hAnsi="Times New Roman" w:cs="Times New Roman"/>
          <w:sz w:val="30"/>
          <w:szCs w:val="30"/>
          <w:lang w:val="ru-RU"/>
        </w:rPr>
        <w:t>болезням органов дыхания</w:t>
      </w:r>
      <w:r w:rsidR="00E14BDA" w:rsidRPr="00C14121">
        <w:rPr>
          <w:rFonts w:ascii="Times New Roman" w:hAnsi="Times New Roman" w:cs="Times New Roman"/>
          <w:sz w:val="30"/>
          <w:szCs w:val="30"/>
          <w:lang w:val="ru-RU"/>
        </w:rPr>
        <w:t xml:space="preserve"> </w:t>
      </w:r>
      <w:r w:rsidR="00C14121" w:rsidRPr="00C14121">
        <w:rPr>
          <w:rFonts w:ascii="Times New Roman" w:hAnsi="Times New Roman" w:cs="Times New Roman"/>
          <w:sz w:val="30"/>
          <w:szCs w:val="30"/>
          <w:lang w:val="ru-RU"/>
        </w:rPr>
        <w:t>– 33,1%</w:t>
      </w:r>
      <w:r w:rsidR="001278DF" w:rsidRPr="00C14121">
        <w:rPr>
          <w:rFonts w:ascii="Times New Roman" w:hAnsi="Times New Roman" w:cs="Times New Roman"/>
          <w:sz w:val="30"/>
          <w:szCs w:val="30"/>
          <w:lang w:val="ru-RU"/>
        </w:rPr>
        <w:t xml:space="preserve"> (табл.</w:t>
      </w:r>
      <w:r w:rsidR="005D02F5" w:rsidRPr="00C14121">
        <w:rPr>
          <w:rFonts w:ascii="Times New Roman" w:hAnsi="Times New Roman" w:cs="Times New Roman"/>
          <w:sz w:val="30"/>
          <w:szCs w:val="30"/>
          <w:lang w:val="ru-RU"/>
        </w:rPr>
        <w:t>8</w:t>
      </w:r>
      <w:r w:rsidR="007A6E32" w:rsidRPr="00C14121">
        <w:rPr>
          <w:rFonts w:ascii="Times New Roman" w:hAnsi="Times New Roman" w:cs="Times New Roman"/>
          <w:sz w:val="30"/>
          <w:szCs w:val="30"/>
          <w:lang w:val="ru-RU"/>
        </w:rPr>
        <w:t>, рис.1</w:t>
      </w:r>
      <w:r w:rsidR="005D02F5" w:rsidRPr="00C14121">
        <w:rPr>
          <w:rFonts w:ascii="Times New Roman" w:hAnsi="Times New Roman" w:cs="Times New Roman"/>
          <w:sz w:val="30"/>
          <w:szCs w:val="30"/>
          <w:lang w:val="ru-RU"/>
        </w:rPr>
        <w:t>0</w:t>
      </w:r>
      <w:r w:rsidR="001278DF" w:rsidRPr="00C14121">
        <w:rPr>
          <w:rFonts w:ascii="Times New Roman" w:hAnsi="Times New Roman" w:cs="Times New Roman"/>
          <w:sz w:val="30"/>
          <w:szCs w:val="30"/>
          <w:lang w:val="ru-RU"/>
        </w:rPr>
        <w:t>)</w:t>
      </w:r>
      <w:r w:rsidRPr="00C14121">
        <w:rPr>
          <w:rFonts w:ascii="Times New Roman" w:hAnsi="Times New Roman" w:cs="Times New Roman"/>
          <w:sz w:val="30"/>
          <w:szCs w:val="30"/>
          <w:lang w:val="ru-RU"/>
        </w:rPr>
        <w:t>.</w:t>
      </w:r>
      <w:r w:rsidR="009778AA" w:rsidRPr="009949D4">
        <w:rPr>
          <w:rFonts w:ascii="Times New Roman" w:hAnsi="Times New Roman" w:cs="Times New Roman"/>
          <w:sz w:val="30"/>
          <w:szCs w:val="30"/>
          <w:lang w:val="ru-RU"/>
        </w:rPr>
        <w:t xml:space="preserve"> </w:t>
      </w:r>
    </w:p>
    <w:p w:rsidR="00FD7F75" w:rsidRPr="009949D4" w:rsidRDefault="00FD7F75" w:rsidP="009949D4">
      <w:pPr>
        <w:pStyle w:val="a8"/>
        <w:ind w:firstLine="709"/>
        <w:jc w:val="both"/>
        <w:rPr>
          <w:rFonts w:ascii="Times New Roman" w:hAnsi="Times New Roman" w:cs="Times New Roman"/>
          <w:sz w:val="30"/>
          <w:szCs w:val="30"/>
          <w:lang w:val="ru-RU"/>
        </w:rPr>
      </w:pPr>
    </w:p>
    <w:p w:rsidR="00FD7F75" w:rsidRDefault="000639CA" w:rsidP="009E424A">
      <w:pPr>
        <w:pStyle w:val="a8"/>
        <w:jc w:val="center"/>
        <w:rPr>
          <w:rFonts w:ascii="Times New Roman" w:hAnsi="Times New Roman" w:cs="Times New Roman"/>
          <w:b/>
          <w:i/>
          <w:iCs/>
          <w:sz w:val="24"/>
          <w:szCs w:val="24"/>
          <w:lang w:val="ru-RU"/>
        </w:rPr>
      </w:pPr>
      <w:r w:rsidRPr="009E424A">
        <w:rPr>
          <w:rFonts w:ascii="Times New Roman" w:hAnsi="Times New Roman" w:cs="Times New Roman"/>
          <w:b/>
          <w:i/>
          <w:iCs/>
          <w:sz w:val="24"/>
          <w:szCs w:val="24"/>
          <w:lang w:val="ru-RU"/>
        </w:rPr>
        <w:t>Таблица 8</w:t>
      </w:r>
      <w:r w:rsidR="00CC72C1" w:rsidRPr="009E424A">
        <w:rPr>
          <w:rFonts w:ascii="Times New Roman" w:hAnsi="Times New Roman" w:cs="Times New Roman"/>
          <w:b/>
          <w:i/>
          <w:iCs/>
          <w:sz w:val="24"/>
          <w:szCs w:val="24"/>
          <w:lang w:val="ru-RU"/>
        </w:rPr>
        <w:t xml:space="preserve">.  </w:t>
      </w:r>
      <w:r w:rsidR="00FD7F75" w:rsidRPr="009E424A">
        <w:rPr>
          <w:rFonts w:ascii="Times New Roman" w:hAnsi="Times New Roman" w:cs="Times New Roman"/>
          <w:b/>
          <w:i/>
          <w:iCs/>
          <w:sz w:val="24"/>
          <w:szCs w:val="24"/>
          <w:lang w:val="ru-RU"/>
        </w:rPr>
        <w:t>Динамика показателя смертности населения района от отдельных причин</w:t>
      </w:r>
      <w:r w:rsidR="009E424A">
        <w:rPr>
          <w:rFonts w:ascii="Times New Roman" w:hAnsi="Times New Roman" w:cs="Times New Roman"/>
          <w:b/>
          <w:i/>
          <w:iCs/>
          <w:sz w:val="24"/>
          <w:szCs w:val="24"/>
          <w:lang w:val="ru-RU"/>
        </w:rPr>
        <w:t xml:space="preserve"> (</w:t>
      </w:r>
      <w:r w:rsidR="008043C3">
        <w:rPr>
          <w:rFonts w:ascii="Times New Roman" w:hAnsi="Times New Roman" w:cs="Times New Roman"/>
          <w:b/>
          <w:i/>
          <w:iCs/>
          <w:sz w:val="24"/>
          <w:szCs w:val="24"/>
          <w:lang w:val="ru-RU"/>
        </w:rPr>
        <w:t>%</w:t>
      </w:r>
      <w:r w:rsidR="009E424A">
        <w:rPr>
          <w:rFonts w:ascii="Times New Roman" w:hAnsi="Times New Roman" w:cs="Times New Roman"/>
          <w:b/>
          <w:i/>
          <w:iCs/>
          <w:sz w:val="24"/>
          <w:szCs w:val="24"/>
          <w:lang w:val="ru-RU"/>
        </w:rPr>
        <w:t xml:space="preserve">) </w:t>
      </w:r>
    </w:p>
    <w:p w:rsidR="009E424A" w:rsidRPr="009E424A" w:rsidRDefault="009E424A" w:rsidP="009E424A">
      <w:pPr>
        <w:pStyle w:val="a8"/>
        <w:jc w:val="center"/>
        <w:rPr>
          <w:rFonts w:ascii="Times New Roman" w:hAnsi="Times New Roman" w:cs="Times New Roman"/>
          <w:b/>
          <w:i/>
          <w:iCs/>
          <w:sz w:val="24"/>
          <w:szCs w:val="24"/>
          <w:lang w:val="ru-RU"/>
        </w:rPr>
      </w:pP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9"/>
        <w:gridCol w:w="1134"/>
        <w:gridCol w:w="992"/>
        <w:gridCol w:w="1134"/>
        <w:gridCol w:w="1134"/>
        <w:gridCol w:w="1080"/>
        <w:gridCol w:w="850"/>
      </w:tblGrid>
      <w:tr w:rsidR="003D0A7A" w:rsidRPr="000746A8" w:rsidTr="003D0A7A">
        <w:trPr>
          <w:cantSplit/>
          <w:trHeight w:val="393"/>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spacing w:before="0" w:after="0" w:line="240" w:lineRule="auto"/>
              <w:jc w:val="both"/>
              <w:rPr>
                <w:rFonts w:ascii="Times New Roman" w:hAnsi="Times New Roman" w:cs="Times New Roman"/>
                <w:i/>
                <w:sz w:val="26"/>
                <w:szCs w:val="26"/>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2017</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2020</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2021</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proofErr w:type="spellStart"/>
            <w:r w:rsidRPr="000746A8">
              <w:rPr>
                <w:rFonts w:ascii="Times New Roman" w:hAnsi="Times New Roman" w:cs="Times New Roman"/>
                <w:sz w:val="26"/>
                <w:szCs w:val="26"/>
                <w:lang w:val="ru-RU"/>
              </w:rPr>
              <w:t>Т</w:t>
            </w:r>
            <w:r w:rsidRPr="000746A8">
              <w:rPr>
                <w:rFonts w:ascii="Times New Roman" w:hAnsi="Times New Roman" w:cs="Times New Roman"/>
                <w:sz w:val="26"/>
                <w:szCs w:val="26"/>
                <w:vertAlign w:val="subscript"/>
                <w:lang w:val="ru-RU"/>
              </w:rPr>
              <w:t>пр.%</w:t>
            </w:r>
            <w:proofErr w:type="spellEnd"/>
          </w:p>
        </w:tc>
      </w:tr>
      <w:tr w:rsidR="003D0A7A" w:rsidRPr="000746A8" w:rsidTr="003D0A7A">
        <w:trPr>
          <w:cantSplit/>
          <w:trHeight w:val="411"/>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i/>
                <w:sz w:val="26"/>
                <w:szCs w:val="26"/>
                <w:lang w:val="ru-RU"/>
              </w:rPr>
            </w:pPr>
            <w:r w:rsidRPr="000746A8">
              <w:rPr>
                <w:rFonts w:ascii="Times New Roman" w:hAnsi="Times New Roman" w:cs="Times New Roman"/>
                <w:sz w:val="26"/>
                <w:szCs w:val="26"/>
                <w:lang w:val="ru-RU"/>
              </w:rPr>
              <w:t>Все причины:</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left" w:pos="1025"/>
                <w:tab w:val="center" w:pos="4677"/>
                <w:tab w:val="right" w:pos="9355"/>
              </w:tabs>
              <w:spacing w:before="0" w:after="0" w:line="240" w:lineRule="auto"/>
              <w:ind w:firstLine="18"/>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1380,5</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left" w:pos="1025"/>
                <w:tab w:val="center" w:pos="4677"/>
                <w:tab w:val="right" w:pos="9355"/>
              </w:tabs>
              <w:spacing w:before="0" w:after="0" w:line="240" w:lineRule="auto"/>
              <w:ind w:firstLine="18"/>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left" w:pos="1025"/>
                <w:tab w:val="center" w:pos="4677"/>
                <w:tab w:val="right" w:pos="9355"/>
              </w:tabs>
              <w:spacing w:before="0" w:after="0" w:line="240" w:lineRule="auto"/>
              <w:ind w:firstLine="18"/>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1319,4</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left" w:pos="1025"/>
                <w:tab w:val="center" w:pos="4677"/>
                <w:tab w:val="right" w:pos="9355"/>
              </w:tabs>
              <w:spacing w:before="0" w:after="0" w:line="240" w:lineRule="auto"/>
              <w:ind w:firstLine="18"/>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1652,4</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left" w:pos="1025"/>
                <w:tab w:val="center" w:pos="4677"/>
                <w:tab w:val="right" w:pos="9355"/>
              </w:tabs>
              <w:spacing w:after="0" w:line="240" w:lineRule="auto"/>
              <w:ind w:firstLine="18"/>
              <w:jc w:val="both"/>
              <w:rPr>
                <w:rFonts w:ascii="Times New Roman" w:hAnsi="Times New Roman" w:cs="Times New Roman"/>
                <w:sz w:val="26"/>
                <w:szCs w:val="26"/>
              </w:rPr>
            </w:pPr>
            <w:r w:rsidRPr="000746A8">
              <w:rPr>
                <w:rFonts w:ascii="Times New Roman" w:hAnsi="Times New Roman" w:cs="Times New Roman"/>
                <w:sz w:val="26"/>
                <w:szCs w:val="26"/>
              </w:rPr>
              <w:t>1881.2</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3D0A7A">
            <w:pPr>
              <w:tabs>
                <w:tab w:val="left" w:pos="1025"/>
                <w:tab w:val="center" w:pos="4677"/>
                <w:tab w:val="right" w:pos="9355"/>
              </w:tabs>
              <w:spacing w:after="0" w:line="240" w:lineRule="auto"/>
              <w:ind w:firstLine="18"/>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8,8</w:t>
            </w:r>
          </w:p>
        </w:tc>
      </w:tr>
      <w:tr w:rsidR="003D0A7A" w:rsidRPr="000746A8" w:rsidTr="003D0A7A">
        <w:trPr>
          <w:cantSplit/>
          <w:trHeight w:val="567"/>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i/>
                <w:sz w:val="26"/>
                <w:szCs w:val="26"/>
              </w:rPr>
            </w:pPr>
            <w:r w:rsidRPr="000746A8">
              <w:rPr>
                <w:rFonts w:ascii="Times New Roman" w:hAnsi="Times New Roman" w:cs="Times New Roman"/>
                <w:sz w:val="26"/>
                <w:szCs w:val="26"/>
                <w:lang w:val="ru-RU"/>
              </w:rPr>
              <w:t xml:space="preserve">Инфекционные и </w:t>
            </w:r>
            <w:proofErr w:type="spellStart"/>
            <w:r w:rsidRPr="000746A8">
              <w:rPr>
                <w:rFonts w:ascii="Times New Roman" w:hAnsi="Times New Roman" w:cs="Times New Roman"/>
                <w:sz w:val="26"/>
                <w:szCs w:val="26"/>
                <w:lang w:val="ru-RU"/>
              </w:rPr>
              <w:t>параз</w:t>
            </w:r>
            <w:r w:rsidRPr="000746A8">
              <w:rPr>
                <w:rFonts w:ascii="Times New Roman" w:hAnsi="Times New Roman" w:cs="Times New Roman"/>
                <w:sz w:val="26"/>
                <w:szCs w:val="26"/>
              </w:rPr>
              <w:t>итарные</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3,5</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5,9</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1,18</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50,9</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119.2</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rPr>
              <w:t>7</w:t>
            </w:r>
            <w:r w:rsidRPr="000746A8">
              <w:rPr>
                <w:rFonts w:ascii="Times New Roman" w:hAnsi="Times New Roman" w:cs="Times New Roman"/>
                <w:sz w:val="26"/>
                <w:szCs w:val="26"/>
                <w:lang w:val="ru-RU"/>
              </w:rPr>
              <w:t>6,5</w:t>
            </w:r>
          </w:p>
        </w:tc>
      </w:tr>
      <w:tr w:rsidR="003D0A7A" w:rsidRPr="000746A8" w:rsidTr="003D0A7A">
        <w:trPr>
          <w:cantSplit/>
          <w:trHeight w:val="403"/>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i/>
                <w:sz w:val="26"/>
                <w:szCs w:val="26"/>
              </w:rPr>
            </w:pPr>
            <w:proofErr w:type="spellStart"/>
            <w:r w:rsidRPr="000746A8">
              <w:rPr>
                <w:rFonts w:ascii="Times New Roman" w:hAnsi="Times New Roman" w:cs="Times New Roman"/>
                <w:sz w:val="26"/>
                <w:szCs w:val="26"/>
              </w:rPr>
              <w:t>Новообраз</w:t>
            </w:r>
            <w:r w:rsidRPr="000746A8">
              <w:rPr>
                <w:rFonts w:ascii="Times New Roman" w:hAnsi="Times New Roman" w:cs="Times New Roman"/>
                <w:sz w:val="26"/>
                <w:szCs w:val="26"/>
                <w:lang w:val="ru-RU"/>
              </w:rPr>
              <w:t>ования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179,6</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187,9</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215,6</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181,1</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200.0</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1,8</w:t>
            </w:r>
          </w:p>
        </w:tc>
      </w:tr>
      <w:tr w:rsidR="003D0A7A" w:rsidRPr="000746A8" w:rsidTr="003D0A7A">
        <w:trPr>
          <w:cantSplit/>
          <w:trHeight w:val="579"/>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Б-</w:t>
            </w:r>
            <w:proofErr w:type="spellStart"/>
            <w:r w:rsidRPr="000746A8">
              <w:rPr>
                <w:rFonts w:ascii="Times New Roman" w:hAnsi="Times New Roman" w:cs="Times New Roman"/>
                <w:sz w:val="26"/>
                <w:szCs w:val="26"/>
              </w:rPr>
              <w:t>ни</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системы</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кровообращения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777,1</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787,0</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791,2</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1154,1</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1390.0</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rPr>
              <w:t>1</w:t>
            </w:r>
            <w:r w:rsidRPr="000746A8">
              <w:rPr>
                <w:rFonts w:ascii="Times New Roman" w:hAnsi="Times New Roman" w:cs="Times New Roman"/>
                <w:sz w:val="26"/>
                <w:szCs w:val="26"/>
                <w:lang w:val="ru-RU"/>
              </w:rPr>
              <w:t>6,3</w:t>
            </w:r>
          </w:p>
        </w:tc>
      </w:tr>
      <w:tr w:rsidR="003D0A7A" w:rsidRPr="000746A8" w:rsidTr="003D0A7A">
        <w:trPr>
          <w:cantSplit/>
          <w:trHeight w:val="389"/>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i/>
                <w:sz w:val="26"/>
                <w:szCs w:val="26"/>
              </w:rPr>
            </w:pPr>
            <w:r w:rsidRPr="000746A8">
              <w:rPr>
                <w:rFonts w:ascii="Times New Roman" w:hAnsi="Times New Roman" w:cs="Times New Roman"/>
                <w:sz w:val="26"/>
                <w:szCs w:val="26"/>
              </w:rPr>
              <w:t>Б-</w:t>
            </w:r>
            <w:proofErr w:type="spellStart"/>
            <w:r w:rsidRPr="000746A8">
              <w:rPr>
                <w:rFonts w:ascii="Times New Roman" w:hAnsi="Times New Roman" w:cs="Times New Roman"/>
                <w:sz w:val="26"/>
                <w:szCs w:val="26"/>
              </w:rPr>
              <w:t>ни</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органов</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дыхания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14,1</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21,3</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30,8</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37,9</w:t>
            </w:r>
          </w:p>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60.1</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33,1</w:t>
            </w:r>
          </w:p>
        </w:tc>
      </w:tr>
      <w:tr w:rsidR="003D0A7A" w:rsidRPr="000746A8" w:rsidTr="003D0A7A">
        <w:trPr>
          <w:cantSplit/>
          <w:trHeight w:val="570"/>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i/>
                <w:sz w:val="26"/>
                <w:szCs w:val="26"/>
              </w:rPr>
            </w:pPr>
            <w:r w:rsidRPr="000746A8">
              <w:rPr>
                <w:rFonts w:ascii="Times New Roman" w:hAnsi="Times New Roman" w:cs="Times New Roman"/>
                <w:sz w:val="26"/>
                <w:szCs w:val="26"/>
              </w:rPr>
              <w:t>Б-</w:t>
            </w:r>
            <w:proofErr w:type="spellStart"/>
            <w:r w:rsidRPr="000746A8">
              <w:rPr>
                <w:rFonts w:ascii="Times New Roman" w:hAnsi="Times New Roman" w:cs="Times New Roman"/>
                <w:sz w:val="26"/>
                <w:szCs w:val="26"/>
              </w:rPr>
              <w:t>ни</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органов</w:t>
            </w:r>
            <w:proofErr w:type="spellEnd"/>
            <w:r w:rsidRPr="000746A8">
              <w:rPr>
                <w:rFonts w:ascii="Times New Roman" w:hAnsi="Times New Roman" w:cs="Times New Roman"/>
                <w:sz w:val="26"/>
                <w:szCs w:val="26"/>
              </w:rPr>
              <w:t xml:space="preserve"> </w:t>
            </w:r>
            <w:proofErr w:type="spellStart"/>
            <w:r w:rsidRPr="000746A8">
              <w:rPr>
                <w:rFonts w:ascii="Times New Roman" w:hAnsi="Times New Roman" w:cs="Times New Roman"/>
                <w:sz w:val="26"/>
                <w:szCs w:val="26"/>
              </w:rPr>
              <w:t>пищеварения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20,0</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18,9</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34,3</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30,0</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50.2</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C14121" w:rsidP="00C14121">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23,3</w:t>
            </w:r>
          </w:p>
        </w:tc>
      </w:tr>
      <w:tr w:rsidR="003D0A7A" w:rsidRPr="000746A8" w:rsidTr="003D0A7A">
        <w:trPr>
          <w:cantSplit/>
          <w:trHeight w:val="469"/>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Внешние причины, в т.ч.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82,3</w:t>
            </w:r>
          </w:p>
        </w:tc>
        <w:tc>
          <w:tcPr>
            <w:tcW w:w="992"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74,4</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59,2</w:t>
            </w:r>
          </w:p>
        </w:tc>
        <w:tc>
          <w:tcPr>
            <w:tcW w:w="1134"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9949D4">
            <w:pPr>
              <w:tabs>
                <w:tab w:val="center" w:pos="4677"/>
                <w:tab w:val="right" w:pos="9355"/>
              </w:tabs>
              <w:spacing w:before="0"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lang w:val="ru-RU"/>
              </w:rPr>
              <w:t>67,5</w:t>
            </w:r>
          </w:p>
        </w:tc>
        <w:tc>
          <w:tcPr>
            <w:tcW w:w="1080" w:type="dxa"/>
            <w:tcBorders>
              <w:top w:val="single" w:sz="4" w:space="0" w:color="auto"/>
              <w:left w:val="single" w:sz="4" w:space="0" w:color="auto"/>
              <w:bottom w:val="single" w:sz="4" w:space="0" w:color="auto"/>
              <w:right w:val="single" w:sz="4" w:space="0" w:color="auto"/>
            </w:tcBorders>
          </w:tcPr>
          <w:p w:rsidR="003D0A7A" w:rsidRPr="000746A8" w:rsidRDefault="003D0A7A" w:rsidP="003D0A7A">
            <w:pPr>
              <w:tabs>
                <w:tab w:val="center" w:pos="4677"/>
                <w:tab w:val="right" w:pos="9355"/>
              </w:tabs>
              <w:spacing w:after="0" w:line="240" w:lineRule="auto"/>
              <w:jc w:val="both"/>
              <w:rPr>
                <w:rFonts w:ascii="Times New Roman" w:hAnsi="Times New Roman" w:cs="Times New Roman"/>
                <w:sz w:val="26"/>
                <w:szCs w:val="26"/>
              </w:rPr>
            </w:pPr>
            <w:r w:rsidRPr="000746A8">
              <w:rPr>
                <w:rFonts w:ascii="Times New Roman" w:hAnsi="Times New Roman" w:cs="Times New Roman"/>
                <w:sz w:val="26"/>
                <w:szCs w:val="26"/>
              </w:rPr>
              <w:t>60.1</w:t>
            </w:r>
          </w:p>
        </w:tc>
        <w:tc>
          <w:tcPr>
            <w:tcW w:w="850" w:type="dxa"/>
            <w:tcBorders>
              <w:top w:val="single" w:sz="4" w:space="0" w:color="auto"/>
              <w:left w:val="single" w:sz="4" w:space="0" w:color="auto"/>
              <w:bottom w:val="single" w:sz="4" w:space="0" w:color="auto"/>
              <w:right w:val="single" w:sz="4" w:space="0" w:color="auto"/>
            </w:tcBorders>
            <w:vAlign w:val="center"/>
          </w:tcPr>
          <w:p w:rsidR="003D0A7A" w:rsidRPr="000746A8" w:rsidRDefault="003D0A7A" w:rsidP="00C14121">
            <w:pPr>
              <w:tabs>
                <w:tab w:val="center" w:pos="4677"/>
                <w:tab w:val="right" w:pos="9355"/>
              </w:tabs>
              <w:spacing w:after="0" w:line="240" w:lineRule="auto"/>
              <w:jc w:val="both"/>
              <w:rPr>
                <w:rFonts w:ascii="Times New Roman" w:hAnsi="Times New Roman" w:cs="Times New Roman"/>
                <w:sz w:val="26"/>
                <w:szCs w:val="26"/>
                <w:lang w:val="ru-RU"/>
              </w:rPr>
            </w:pPr>
            <w:r w:rsidRPr="000746A8">
              <w:rPr>
                <w:rFonts w:ascii="Times New Roman" w:hAnsi="Times New Roman" w:cs="Times New Roman"/>
                <w:sz w:val="26"/>
                <w:szCs w:val="26"/>
              </w:rPr>
              <w:t>-</w:t>
            </w:r>
            <w:r w:rsidR="00C14121" w:rsidRPr="000746A8">
              <w:rPr>
                <w:rFonts w:ascii="Times New Roman" w:hAnsi="Times New Roman" w:cs="Times New Roman"/>
                <w:sz w:val="26"/>
                <w:szCs w:val="26"/>
                <w:lang w:val="ru-RU"/>
              </w:rPr>
              <w:t>7,5</w:t>
            </w:r>
          </w:p>
        </w:tc>
      </w:tr>
    </w:tbl>
    <w:p w:rsidR="00FD7F75" w:rsidRPr="009949D4" w:rsidRDefault="00FD7F75" w:rsidP="009949D4">
      <w:pPr>
        <w:pStyle w:val="a8"/>
        <w:ind w:firstLine="709"/>
        <w:jc w:val="both"/>
        <w:rPr>
          <w:rFonts w:ascii="Times New Roman" w:hAnsi="Times New Roman" w:cs="Times New Roman"/>
          <w:sz w:val="30"/>
          <w:szCs w:val="30"/>
          <w:lang w:val="ru-RU"/>
        </w:rPr>
      </w:pPr>
    </w:p>
    <w:p w:rsidR="007D0E70" w:rsidRPr="009949D4" w:rsidRDefault="007D0E70" w:rsidP="00B807F0">
      <w:pPr>
        <w:spacing w:before="0" w:after="0" w:line="240" w:lineRule="auto"/>
        <w:ind w:left="-142" w:right="283"/>
        <w:jc w:val="center"/>
        <w:rPr>
          <w:rFonts w:ascii="Times New Roman" w:hAnsi="Times New Roman" w:cs="Times New Roman"/>
          <w:sz w:val="30"/>
          <w:szCs w:val="30"/>
          <w:lang w:val="ru-RU"/>
        </w:rPr>
      </w:pPr>
      <w:r w:rsidRPr="003262C4">
        <w:rPr>
          <w:rFonts w:ascii="Times New Roman" w:hAnsi="Times New Roman" w:cs="Times New Roman"/>
          <w:i/>
          <w:noProof/>
          <w:sz w:val="30"/>
          <w:szCs w:val="30"/>
          <w:highlight w:val="yellow"/>
          <w:lang w:val="ru-RU" w:eastAsia="ru-RU" w:bidi="ar-SA"/>
        </w:rPr>
        <w:lastRenderedPageBreak/>
        <w:drawing>
          <wp:inline distT="0" distB="0" distL="0" distR="0">
            <wp:extent cx="5596890" cy="3032760"/>
            <wp:effectExtent l="19050" t="0" r="22860" b="0"/>
            <wp:docPr id="13"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2185" w:rsidRPr="00317B54" w:rsidRDefault="00EA2185" w:rsidP="009949D4">
      <w:pPr>
        <w:pStyle w:val="a8"/>
        <w:ind w:firstLine="709"/>
        <w:jc w:val="both"/>
        <w:rPr>
          <w:rFonts w:ascii="Times New Roman" w:hAnsi="Times New Roman" w:cs="Times New Roman"/>
          <w:b/>
          <w:sz w:val="30"/>
          <w:szCs w:val="30"/>
          <w:lang w:val="ru-RU"/>
        </w:rPr>
      </w:pPr>
    </w:p>
    <w:p w:rsidR="00EA2185" w:rsidRPr="009949D4" w:rsidRDefault="000F5ACE" w:rsidP="009949D4">
      <w:pPr>
        <w:pStyle w:val="a8"/>
        <w:ind w:firstLine="709"/>
        <w:jc w:val="both"/>
        <w:rPr>
          <w:rFonts w:ascii="Times New Roman" w:hAnsi="Times New Roman" w:cs="Times New Roman"/>
          <w:sz w:val="30"/>
          <w:szCs w:val="30"/>
          <w:lang w:val="ru-RU"/>
        </w:rPr>
      </w:pPr>
      <w:r w:rsidRPr="00317B54">
        <w:rPr>
          <w:rFonts w:ascii="Times New Roman" w:hAnsi="Times New Roman" w:cs="Times New Roman"/>
          <w:sz w:val="30"/>
          <w:szCs w:val="30"/>
          <w:lang w:val="ru-RU"/>
        </w:rPr>
        <w:t>По результатам оценки</w:t>
      </w:r>
      <w:r w:rsidRPr="00317B54">
        <w:rPr>
          <w:rFonts w:ascii="Times New Roman" w:hAnsi="Times New Roman" w:cs="Times New Roman"/>
          <w:b/>
          <w:sz w:val="30"/>
          <w:szCs w:val="30"/>
          <w:lang w:val="ru-RU"/>
        </w:rPr>
        <w:t xml:space="preserve"> э</w:t>
      </w:r>
      <w:r w:rsidRPr="009949D4">
        <w:rPr>
          <w:rFonts w:ascii="Times New Roman" w:hAnsi="Times New Roman" w:cs="Times New Roman"/>
          <w:sz w:val="30"/>
          <w:szCs w:val="30"/>
          <w:lang w:val="ru-RU"/>
        </w:rPr>
        <w:t>кспертной комиссии УЗ «Кобринская ЦРБ» одним из п</w:t>
      </w:r>
      <w:r w:rsidR="00FD7F75" w:rsidRPr="009949D4">
        <w:rPr>
          <w:rFonts w:ascii="Times New Roman" w:hAnsi="Times New Roman" w:cs="Times New Roman"/>
          <w:sz w:val="30"/>
          <w:szCs w:val="30"/>
          <w:lang w:val="ru-RU"/>
        </w:rPr>
        <w:t>редполагаемы</w:t>
      </w:r>
      <w:r w:rsidRPr="009949D4">
        <w:rPr>
          <w:rFonts w:ascii="Times New Roman" w:hAnsi="Times New Roman" w:cs="Times New Roman"/>
          <w:sz w:val="30"/>
          <w:szCs w:val="30"/>
          <w:lang w:val="ru-RU"/>
        </w:rPr>
        <w:t>х</w:t>
      </w:r>
      <w:r w:rsidR="00FD7F75" w:rsidRPr="009949D4">
        <w:rPr>
          <w:rFonts w:ascii="Times New Roman" w:hAnsi="Times New Roman" w:cs="Times New Roman"/>
          <w:sz w:val="30"/>
          <w:szCs w:val="30"/>
          <w:lang w:val="ru-RU"/>
        </w:rPr>
        <w:t xml:space="preserve"> фактор</w:t>
      </w:r>
      <w:r w:rsidRPr="009949D4">
        <w:rPr>
          <w:rFonts w:ascii="Times New Roman" w:hAnsi="Times New Roman" w:cs="Times New Roman"/>
          <w:sz w:val="30"/>
          <w:szCs w:val="30"/>
          <w:lang w:val="ru-RU"/>
        </w:rPr>
        <w:t>ов</w:t>
      </w:r>
      <w:r w:rsidR="00FD7F75" w:rsidRPr="009949D4">
        <w:rPr>
          <w:rFonts w:ascii="Times New Roman" w:hAnsi="Times New Roman" w:cs="Times New Roman"/>
          <w:sz w:val="30"/>
          <w:szCs w:val="30"/>
          <w:lang w:val="ru-RU"/>
        </w:rPr>
        <w:t xml:space="preserve"> повышенной смертности от инфекционных заболеваний в 202</w:t>
      </w:r>
      <w:r w:rsidR="00B05DE6">
        <w:rPr>
          <w:rFonts w:ascii="Times New Roman" w:hAnsi="Times New Roman" w:cs="Times New Roman"/>
          <w:sz w:val="30"/>
          <w:szCs w:val="30"/>
          <w:lang w:val="ru-RU"/>
        </w:rPr>
        <w:t>1</w:t>
      </w:r>
      <w:r w:rsidR="00FD7F75" w:rsidRPr="009949D4">
        <w:rPr>
          <w:rFonts w:ascii="Times New Roman" w:hAnsi="Times New Roman" w:cs="Times New Roman"/>
          <w:sz w:val="30"/>
          <w:szCs w:val="30"/>
          <w:lang w:val="ru-RU"/>
        </w:rPr>
        <w:t xml:space="preserve"> году яв</w:t>
      </w:r>
      <w:r w:rsidRPr="009949D4">
        <w:rPr>
          <w:rFonts w:ascii="Times New Roman" w:hAnsi="Times New Roman" w:cs="Times New Roman"/>
          <w:sz w:val="30"/>
          <w:szCs w:val="30"/>
          <w:lang w:val="ru-RU"/>
        </w:rPr>
        <w:t>илась</w:t>
      </w:r>
      <w:r w:rsidR="00FD7F75" w:rsidRPr="009949D4">
        <w:rPr>
          <w:rFonts w:ascii="Times New Roman" w:hAnsi="Times New Roman" w:cs="Times New Roman"/>
          <w:sz w:val="30"/>
          <w:szCs w:val="30"/>
          <w:lang w:val="ru-RU"/>
        </w:rPr>
        <w:t xml:space="preserve"> </w:t>
      </w:r>
      <w:proofErr w:type="spellStart"/>
      <w:r w:rsidR="00FD7F75" w:rsidRPr="009949D4">
        <w:rPr>
          <w:rFonts w:ascii="Times New Roman" w:hAnsi="Times New Roman" w:cs="Times New Roman"/>
          <w:sz w:val="30"/>
          <w:szCs w:val="30"/>
          <w:lang w:val="ru-RU"/>
        </w:rPr>
        <w:t>корон</w:t>
      </w:r>
      <w:r w:rsidR="00857414" w:rsidRPr="009949D4">
        <w:rPr>
          <w:rFonts w:ascii="Times New Roman" w:hAnsi="Times New Roman" w:cs="Times New Roman"/>
          <w:sz w:val="30"/>
          <w:szCs w:val="30"/>
          <w:lang w:val="ru-RU"/>
        </w:rPr>
        <w:t>а</w:t>
      </w:r>
      <w:r w:rsidR="00FD7F75" w:rsidRPr="009949D4">
        <w:rPr>
          <w:rFonts w:ascii="Times New Roman" w:hAnsi="Times New Roman" w:cs="Times New Roman"/>
          <w:sz w:val="30"/>
          <w:szCs w:val="30"/>
          <w:lang w:val="ru-RU"/>
        </w:rPr>
        <w:t>вирусная</w:t>
      </w:r>
      <w:proofErr w:type="spellEnd"/>
      <w:r w:rsidR="00FD7F75" w:rsidRPr="009949D4">
        <w:rPr>
          <w:rFonts w:ascii="Times New Roman" w:hAnsi="Times New Roman" w:cs="Times New Roman"/>
          <w:sz w:val="30"/>
          <w:szCs w:val="30"/>
          <w:lang w:val="ru-RU"/>
        </w:rPr>
        <w:t xml:space="preserve"> инфекция COVID – 19. </w:t>
      </w:r>
    </w:p>
    <w:p w:rsidR="00EA2185" w:rsidRPr="009949D4" w:rsidRDefault="00FD7F75" w:rsidP="009949D4">
      <w:pPr>
        <w:pStyle w:val="a8"/>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В связи с напряженной эпидемиологической ситуацией в 202</w:t>
      </w:r>
      <w:r w:rsidR="00B05DE6">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 широкомасштабные </w:t>
      </w:r>
      <w:r w:rsidRPr="00E0423D">
        <w:rPr>
          <w:rFonts w:ascii="Times New Roman" w:hAnsi="Times New Roman" w:cs="Times New Roman"/>
          <w:sz w:val="30"/>
          <w:szCs w:val="30"/>
          <w:lang w:val="ru-RU"/>
        </w:rPr>
        <w:t xml:space="preserve">мероприятия (акции и т.д.), направленные на профилактику БСК, проводились с участием </w:t>
      </w:r>
      <w:r w:rsidR="00E0423D" w:rsidRPr="00E0423D">
        <w:rPr>
          <w:rFonts w:ascii="Times New Roman" w:hAnsi="Times New Roman" w:cs="Times New Roman"/>
          <w:sz w:val="30"/>
          <w:szCs w:val="30"/>
          <w:lang w:val="ru-RU"/>
        </w:rPr>
        <w:t>2,8</w:t>
      </w:r>
      <w:r w:rsidRPr="00E0423D">
        <w:rPr>
          <w:rFonts w:ascii="Times New Roman" w:hAnsi="Times New Roman" w:cs="Times New Roman"/>
          <w:sz w:val="30"/>
          <w:szCs w:val="30"/>
          <w:lang w:val="ru-RU"/>
        </w:rPr>
        <w:t>% трудоспособного населения.</w:t>
      </w:r>
      <w:r w:rsidR="00EA2185" w:rsidRPr="009949D4">
        <w:rPr>
          <w:rFonts w:ascii="Times New Roman" w:hAnsi="Times New Roman" w:cs="Times New Roman"/>
          <w:sz w:val="30"/>
          <w:szCs w:val="30"/>
          <w:lang w:val="ru-RU"/>
        </w:rPr>
        <w:t xml:space="preserve"> </w:t>
      </w:r>
    </w:p>
    <w:p w:rsidR="00854D4E" w:rsidRDefault="00396617" w:rsidP="009949D4">
      <w:pPr>
        <w:pStyle w:val="a8"/>
        <w:ind w:firstLine="709"/>
        <w:jc w:val="both"/>
        <w:rPr>
          <w:rFonts w:ascii="Times New Roman" w:hAnsi="Times New Roman" w:cs="Times New Roman"/>
          <w:sz w:val="30"/>
          <w:szCs w:val="30"/>
          <w:lang w:val="ru-RU"/>
        </w:rPr>
      </w:pPr>
      <w:r w:rsidRPr="000570A6">
        <w:rPr>
          <w:rFonts w:ascii="Times New Roman" w:hAnsi="Times New Roman" w:cs="Times New Roman"/>
          <w:sz w:val="30"/>
          <w:szCs w:val="30"/>
          <w:lang w:val="ru-RU"/>
        </w:rPr>
        <w:t>Л</w:t>
      </w:r>
      <w:r w:rsidR="003A38BC" w:rsidRPr="000570A6">
        <w:rPr>
          <w:rFonts w:ascii="Times New Roman" w:hAnsi="Times New Roman" w:cs="Times New Roman"/>
          <w:sz w:val="30"/>
          <w:szCs w:val="30"/>
          <w:lang w:val="ru-RU"/>
        </w:rPr>
        <w:t>идирующее место</w:t>
      </w:r>
      <w:r w:rsidR="001278DF" w:rsidRPr="000570A6">
        <w:rPr>
          <w:rFonts w:ascii="Times New Roman" w:hAnsi="Times New Roman" w:cs="Times New Roman"/>
          <w:sz w:val="30"/>
          <w:szCs w:val="30"/>
          <w:lang w:val="ru-RU"/>
        </w:rPr>
        <w:t xml:space="preserve"> в </w:t>
      </w:r>
      <w:r w:rsidR="00461F37" w:rsidRPr="000570A6">
        <w:rPr>
          <w:rFonts w:ascii="Times New Roman" w:hAnsi="Times New Roman" w:cs="Times New Roman"/>
          <w:sz w:val="30"/>
          <w:szCs w:val="30"/>
          <w:lang w:val="ru-RU"/>
        </w:rPr>
        <w:t>структуре</w:t>
      </w:r>
      <w:r w:rsidR="001278DF" w:rsidRPr="000570A6">
        <w:rPr>
          <w:rFonts w:ascii="Times New Roman" w:hAnsi="Times New Roman" w:cs="Times New Roman"/>
          <w:sz w:val="30"/>
          <w:szCs w:val="30"/>
          <w:lang w:val="ru-RU"/>
        </w:rPr>
        <w:t xml:space="preserve"> </w:t>
      </w:r>
      <w:r w:rsidR="00CC1D3B" w:rsidRPr="000570A6">
        <w:rPr>
          <w:rFonts w:ascii="Times New Roman" w:hAnsi="Times New Roman" w:cs="Times New Roman"/>
          <w:sz w:val="30"/>
          <w:szCs w:val="30"/>
          <w:lang w:val="ru-RU"/>
        </w:rPr>
        <w:t xml:space="preserve">причин </w:t>
      </w:r>
      <w:r w:rsidR="001278DF" w:rsidRPr="000570A6">
        <w:rPr>
          <w:rFonts w:ascii="Times New Roman" w:hAnsi="Times New Roman" w:cs="Times New Roman"/>
          <w:sz w:val="30"/>
          <w:szCs w:val="30"/>
          <w:lang w:val="ru-RU"/>
        </w:rPr>
        <w:t>смертности</w:t>
      </w:r>
      <w:r w:rsidR="003A38BC" w:rsidRPr="000570A6">
        <w:rPr>
          <w:rFonts w:ascii="Times New Roman" w:hAnsi="Times New Roman" w:cs="Times New Roman"/>
          <w:sz w:val="30"/>
          <w:szCs w:val="30"/>
          <w:lang w:val="ru-RU"/>
        </w:rPr>
        <w:t xml:space="preserve"> </w:t>
      </w:r>
      <w:r w:rsidR="007505F7" w:rsidRPr="000570A6">
        <w:rPr>
          <w:rFonts w:ascii="Times New Roman" w:hAnsi="Times New Roman" w:cs="Times New Roman"/>
          <w:sz w:val="30"/>
          <w:szCs w:val="30"/>
          <w:lang w:val="ru-RU"/>
        </w:rPr>
        <w:t>тру</w:t>
      </w:r>
      <w:r w:rsidR="009355D2" w:rsidRPr="000570A6">
        <w:rPr>
          <w:rFonts w:ascii="Times New Roman" w:hAnsi="Times New Roman" w:cs="Times New Roman"/>
          <w:sz w:val="30"/>
          <w:szCs w:val="30"/>
          <w:lang w:val="ru-RU"/>
        </w:rPr>
        <w:t>д</w:t>
      </w:r>
      <w:r w:rsidR="007505F7" w:rsidRPr="000570A6">
        <w:rPr>
          <w:rFonts w:ascii="Times New Roman" w:hAnsi="Times New Roman" w:cs="Times New Roman"/>
          <w:sz w:val="30"/>
          <w:szCs w:val="30"/>
          <w:lang w:val="ru-RU"/>
        </w:rPr>
        <w:t>оспособного населения</w:t>
      </w:r>
      <w:r w:rsidR="000F32E6" w:rsidRPr="000570A6">
        <w:rPr>
          <w:rFonts w:ascii="Times New Roman" w:hAnsi="Times New Roman" w:cs="Times New Roman"/>
          <w:sz w:val="30"/>
          <w:szCs w:val="30"/>
          <w:lang w:val="ru-RU"/>
        </w:rPr>
        <w:t xml:space="preserve"> Кобринского района </w:t>
      </w:r>
      <w:r w:rsidR="003A38BC" w:rsidRPr="000570A6">
        <w:rPr>
          <w:rFonts w:ascii="Times New Roman" w:hAnsi="Times New Roman" w:cs="Times New Roman"/>
          <w:sz w:val="30"/>
          <w:szCs w:val="30"/>
          <w:lang w:val="ru-RU"/>
        </w:rPr>
        <w:t>занимают болезни системы кровообращения</w:t>
      </w:r>
      <w:r w:rsidR="0033100C" w:rsidRPr="000570A6">
        <w:rPr>
          <w:rFonts w:ascii="Times New Roman" w:hAnsi="Times New Roman" w:cs="Times New Roman"/>
          <w:sz w:val="30"/>
          <w:szCs w:val="30"/>
          <w:lang w:val="ru-RU"/>
        </w:rPr>
        <w:t xml:space="preserve"> –</w:t>
      </w:r>
      <w:r w:rsidR="003A38BC" w:rsidRPr="000570A6">
        <w:rPr>
          <w:rFonts w:ascii="Times New Roman" w:hAnsi="Times New Roman" w:cs="Times New Roman"/>
          <w:sz w:val="30"/>
          <w:szCs w:val="30"/>
          <w:lang w:val="ru-RU"/>
        </w:rPr>
        <w:t xml:space="preserve"> </w:t>
      </w:r>
      <w:r w:rsidR="00E0423D" w:rsidRPr="000570A6">
        <w:rPr>
          <w:rFonts w:ascii="Times New Roman" w:hAnsi="Times New Roman" w:cs="Times New Roman"/>
          <w:sz w:val="30"/>
          <w:szCs w:val="30"/>
          <w:lang w:val="ru-RU"/>
        </w:rPr>
        <w:t xml:space="preserve">35,6% (2020г. - </w:t>
      </w:r>
      <w:r w:rsidR="00B63426" w:rsidRPr="000570A6">
        <w:rPr>
          <w:rFonts w:ascii="Times New Roman" w:hAnsi="Times New Roman" w:cs="Times New Roman"/>
          <w:sz w:val="30"/>
          <w:szCs w:val="30"/>
          <w:lang w:val="ru-RU"/>
        </w:rPr>
        <w:t>36,6%</w:t>
      </w:r>
      <w:r w:rsidR="00E0423D" w:rsidRPr="000570A6">
        <w:rPr>
          <w:rFonts w:ascii="Times New Roman" w:hAnsi="Times New Roman" w:cs="Times New Roman"/>
          <w:sz w:val="30"/>
          <w:szCs w:val="30"/>
          <w:lang w:val="ru-RU"/>
        </w:rPr>
        <w:t xml:space="preserve">, </w:t>
      </w:r>
      <w:r w:rsidR="00B63426" w:rsidRPr="000570A6">
        <w:rPr>
          <w:rFonts w:ascii="Times New Roman" w:hAnsi="Times New Roman" w:cs="Times New Roman"/>
          <w:sz w:val="30"/>
          <w:szCs w:val="30"/>
          <w:lang w:val="ru-RU"/>
        </w:rPr>
        <w:t xml:space="preserve">2019г. </w:t>
      </w:r>
      <w:r w:rsidR="003A38BC" w:rsidRPr="000570A6">
        <w:rPr>
          <w:rFonts w:ascii="Times New Roman" w:hAnsi="Times New Roman" w:cs="Times New Roman"/>
          <w:sz w:val="30"/>
          <w:szCs w:val="30"/>
          <w:lang w:val="ru-RU"/>
        </w:rPr>
        <w:t xml:space="preserve">– </w:t>
      </w:r>
      <w:r w:rsidR="007561C8" w:rsidRPr="000570A6">
        <w:rPr>
          <w:rFonts w:ascii="Times New Roman" w:hAnsi="Times New Roman" w:cs="Times New Roman"/>
          <w:sz w:val="30"/>
          <w:szCs w:val="30"/>
          <w:lang w:val="ru-RU"/>
        </w:rPr>
        <w:t>30,7%</w:t>
      </w:r>
      <w:r w:rsidR="00B63426" w:rsidRPr="000570A6">
        <w:rPr>
          <w:rFonts w:ascii="Times New Roman" w:hAnsi="Times New Roman" w:cs="Times New Roman"/>
          <w:sz w:val="30"/>
          <w:szCs w:val="30"/>
          <w:lang w:val="ru-RU"/>
        </w:rPr>
        <w:t xml:space="preserve">, </w:t>
      </w:r>
      <w:r w:rsidR="007561C8" w:rsidRPr="000570A6">
        <w:rPr>
          <w:rFonts w:ascii="Times New Roman" w:hAnsi="Times New Roman" w:cs="Times New Roman"/>
          <w:sz w:val="30"/>
          <w:szCs w:val="30"/>
          <w:lang w:val="ru-RU"/>
        </w:rPr>
        <w:t>2018г. –</w:t>
      </w:r>
      <w:r w:rsidR="002D5955" w:rsidRPr="000570A6">
        <w:rPr>
          <w:rFonts w:ascii="Times New Roman" w:hAnsi="Times New Roman" w:cs="Times New Roman"/>
          <w:sz w:val="30"/>
          <w:szCs w:val="30"/>
          <w:lang w:val="ru-RU"/>
        </w:rPr>
        <w:t xml:space="preserve"> </w:t>
      </w:r>
      <w:r w:rsidR="007561C8" w:rsidRPr="000570A6">
        <w:rPr>
          <w:rFonts w:ascii="Times New Roman" w:hAnsi="Times New Roman" w:cs="Times New Roman"/>
          <w:sz w:val="30"/>
          <w:szCs w:val="30"/>
          <w:lang w:val="ru-RU"/>
        </w:rPr>
        <w:t>36,8</w:t>
      </w:r>
      <w:r w:rsidR="002D5955" w:rsidRPr="000570A6">
        <w:rPr>
          <w:rFonts w:ascii="Times New Roman" w:hAnsi="Times New Roman" w:cs="Times New Roman"/>
          <w:sz w:val="30"/>
          <w:szCs w:val="30"/>
          <w:lang w:val="ru-RU"/>
        </w:rPr>
        <w:t>%)</w:t>
      </w:r>
      <w:r w:rsidR="003A38BC" w:rsidRPr="000570A6">
        <w:rPr>
          <w:rFonts w:ascii="Times New Roman" w:hAnsi="Times New Roman" w:cs="Times New Roman"/>
          <w:sz w:val="30"/>
          <w:szCs w:val="30"/>
          <w:lang w:val="ru-RU"/>
        </w:rPr>
        <w:t>. На втором месте –</w:t>
      </w:r>
      <w:r w:rsidR="007561C8" w:rsidRPr="000570A6">
        <w:rPr>
          <w:rFonts w:ascii="Times New Roman" w:hAnsi="Times New Roman" w:cs="Times New Roman"/>
          <w:sz w:val="30"/>
          <w:szCs w:val="30"/>
          <w:lang w:val="ru-RU"/>
        </w:rPr>
        <w:t xml:space="preserve"> новообразования – </w:t>
      </w:r>
      <w:r w:rsidR="00E0423D" w:rsidRPr="000570A6">
        <w:rPr>
          <w:rFonts w:ascii="Times New Roman" w:hAnsi="Times New Roman" w:cs="Times New Roman"/>
          <w:sz w:val="30"/>
          <w:szCs w:val="30"/>
          <w:lang w:val="ru-RU"/>
        </w:rPr>
        <w:t xml:space="preserve">15,3%, 2020г. - </w:t>
      </w:r>
      <w:r w:rsidR="00B63426" w:rsidRPr="000570A6">
        <w:rPr>
          <w:rFonts w:ascii="Times New Roman" w:hAnsi="Times New Roman" w:cs="Times New Roman"/>
          <w:sz w:val="30"/>
          <w:szCs w:val="30"/>
          <w:lang w:val="ru-RU"/>
        </w:rPr>
        <w:t xml:space="preserve">17,3%, 2019 - </w:t>
      </w:r>
      <w:r w:rsidR="007561C8" w:rsidRPr="000570A6">
        <w:rPr>
          <w:rFonts w:ascii="Times New Roman" w:hAnsi="Times New Roman" w:cs="Times New Roman"/>
          <w:sz w:val="30"/>
          <w:szCs w:val="30"/>
          <w:lang w:val="ru-RU"/>
        </w:rPr>
        <w:t>27,6%</w:t>
      </w:r>
      <w:r w:rsidR="00B63426" w:rsidRPr="000570A6">
        <w:rPr>
          <w:rFonts w:ascii="Times New Roman" w:hAnsi="Times New Roman" w:cs="Times New Roman"/>
          <w:sz w:val="30"/>
          <w:szCs w:val="30"/>
          <w:lang w:val="ru-RU"/>
        </w:rPr>
        <w:t xml:space="preserve">, </w:t>
      </w:r>
      <w:r w:rsidR="007561C8" w:rsidRPr="000570A6">
        <w:rPr>
          <w:rFonts w:ascii="Times New Roman" w:hAnsi="Times New Roman" w:cs="Times New Roman"/>
          <w:sz w:val="30"/>
          <w:szCs w:val="30"/>
          <w:lang w:val="ru-RU"/>
        </w:rPr>
        <w:t>2018г. – 23,7%</w:t>
      </w:r>
      <w:r w:rsidR="00B63426" w:rsidRPr="000570A6">
        <w:rPr>
          <w:rFonts w:ascii="Times New Roman" w:hAnsi="Times New Roman" w:cs="Times New Roman"/>
          <w:sz w:val="30"/>
          <w:szCs w:val="30"/>
          <w:lang w:val="ru-RU"/>
        </w:rPr>
        <w:t>)</w:t>
      </w:r>
      <w:r w:rsidR="007561C8" w:rsidRPr="000570A6">
        <w:rPr>
          <w:rFonts w:ascii="Times New Roman" w:hAnsi="Times New Roman" w:cs="Times New Roman"/>
          <w:sz w:val="30"/>
          <w:szCs w:val="30"/>
          <w:lang w:val="ru-RU"/>
        </w:rPr>
        <w:t xml:space="preserve">, далее, внешние причины – </w:t>
      </w:r>
      <w:r w:rsidR="00E0423D" w:rsidRPr="000570A6">
        <w:rPr>
          <w:rFonts w:ascii="Times New Roman" w:hAnsi="Times New Roman" w:cs="Times New Roman"/>
          <w:sz w:val="30"/>
          <w:szCs w:val="30"/>
          <w:lang w:val="ru-RU"/>
        </w:rPr>
        <w:t xml:space="preserve">11,9% (2020г. - </w:t>
      </w:r>
      <w:r w:rsidR="00B63426" w:rsidRPr="000570A6">
        <w:rPr>
          <w:rFonts w:ascii="Times New Roman" w:hAnsi="Times New Roman" w:cs="Times New Roman"/>
          <w:sz w:val="30"/>
          <w:szCs w:val="30"/>
          <w:lang w:val="ru-RU"/>
        </w:rPr>
        <w:t xml:space="preserve">16,5%, 2019г. - </w:t>
      </w:r>
      <w:r w:rsidR="007561C8" w:rsidRPr="000570A6">
        <w:rPr>
          <w:rFonts w:ascii="Times New Roman" w:hAnsi="Times New Roman" w:cs="Times New Roman"/>
          <w:sz w:val="30"/>
          <w:szCs w:val="30"/>
          <w:lang w:val="ru-RU"/>
        </w:rPr>
        <w:t>19,6%</w:t>
      </w:r>
      <w:r w:rsidR="00B63426" w:rsidRPr="000570A6">
        <w:rPr>
          <w:rFonts w:ascii="Times New Roman" w:hAnsi="Times New Roman" w:cs="Times New Roman"/>
          <w:sz w:val="30"/>
          <w:szCs w:val="30"/>
          <w:lang w:val="ru-RU"/>
        </w:rPr>
        <w:t xml:space="preserve">, </w:t>
      </w:r>
      <w:r w:rsidR="007561C8" w:rsidRPr="000570A6">
        <w:rPr>
          <w:rFonts w:ascii="Times New Roman" w:hAnsi="Times New Roman" w:cs="Times New Roman"/>
          <w:sz w:val="30"/>
          <w:szCs w:val="30"/>
          <w:lang w:val="ru-RU"/>
        </w:rPr>
        <w:t>2018г. – 22,1%)</w:t>
      </w:r>
      <w:r w:rsidR="00E0423D" w:rsidRPr="000570A6">
        <w:rPr>
          <w:rFonts w:ascii="Times New Roman" w:hAnsi="Times New Roman" w:cs="Times New Roman"/>
          <w:sz w:val="30"/>
          <w:szCs w:val="30"/>
          <w:lang w:val="ru-RU"/>
        </w:rPr>
        <w:t xml:space="preserve"> (рис. 11)</w:t>
      </w:r>
      <w:r w:rsidR="000570A6" w:rsidRPr="000570A6">
        <w:rPr>
          <w:rFonts w:ascii="Times New Roman" w:hAnsi="Times New Roman" w:cs="Times New Roman"/>
          <w:sz w:val="30"/>
          <w:szCs w:val="30"/>
          <w:lang w:val="ru-RU"/>
        </w:rPr>
        <w:t>.</w:t>
      </w:r>
      <w:r w:rsidR="00854D4E" w:rsidRPr="009949D4">
        <w:rPr>
          <w:rFonts w:ascii="Times New Roman" w:hAnsi="Times New Roman" w:cs="Times New Roman"/>
          <w:sz w:val="30"/>
          <w:szCs w:val="30"/>
          <w:lang w:val="ru-RU"/>
        </w:rPr>
        <w:t xml:space="preserve"> </w:t>
      </w:r>
    </w:p>
    <w:p w:rsidR="00FD10CF" w:rsidRPr="009949D4" w:rsidRDefault="00FD10CF" w:rsidP="00666B57">
      <w:pPr>
        <w:spacing w:line="240" w:lineRule="auto"/>
        <w:jc w:val="center"/>
        <w:rPr>
          <w:rFonts w:ascii="Times New Roman" w:hAnsi="Times New Roman" w:cs="Times New Roman"/>
          <w:i/>
          <w:sz w:val="30"/>
          <w:szCs w:val="30"/>
          <w:highlight w:val="cyan"/>
          <w:lang w:val="ru-RU"/>
        </w:rPr>
      </w:pPr>
      <w:r w:rsidRPr="00F9314B">
        <w:rPr>
          <w:rFonts w:ascii="Times New Roman" w:hAnsi="Times New Roman" w:cs="Times New Roman"/>
          <w:i/>
          <w:noProof/>
          <w:sz w:val="30"/>
          <w:szCs w:val="30"/>
          <w:lang w:val="ru-RU" w:eastAsia="ru-RU" w:bidi="ar-SA"/>
        </w:rPr>
        <w:drawing>
          <wp:inline distT="0" distB="0" distL="0" distR="0">
            <wp:extent cx="4541520" cy="2095500"/>
            <wp:effectExtent l="19050" t="0" r="11430" b="0"/>
            <wp:docPr id="9"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i/>
          <w:sz w:val="30"/>
          <w:szCs w:val="30"/>
          <w:highlight w:val="cyan"/>
          <w:lang w:val="ru-RU"/>
        </w:rPr>
        <w:t>.</w:t>
      </w:r>
    </w:p>
    <w:p w:rsidR="00D82A28" w:rsidRDefault="00847D60" w:rsidP="009949D4">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lastRenderedPageBreak/>
        <w:t>С целью выполнения задачи 3.4. ЦУР «снижения смертности от неинфекционной заболеваемости и укрепления психического здоровья» медицинскими работниками Кобринского района проанализирована</w:t>
      </w:r>
      <w:r w:rsidRPr="00847D60">
        <w:rPr>
          <w:rFonts w:ascii="Times New Roman" w:hAnsi="Times New Roman" w:cs="Times New Roman"/>
          <w:sz w:val="30"/>
          <w:szCs w:val="30"/>
          <w:lang w:val="ru-RU"/>
        </w:rPr>
        <w:t xml:space="preserve"> </w:t>
      </w:r>
      <w:r>
        <w:rPr>
          <w:rFonts w:ascii="Times New Roman" w:hAnsi="Times New Roman" w:cs="Times New Roman"/>
          <w:sz w:val="30"/>
          <w:szCs w:val="30"/>
          <w:lang w:val="ru-RU"/>
        </w:rPr>
        <w:t>демографическая ситуация, которая позволила выявить, что в</w:t>
      </w:r>
      <w:r w:rsidR="00D82A28">
        <w:rPr>
          <w:rFonts w:ascii="Times New Roman" w:hAnsi="Times New Roman" w:cs="Times New Roman"/>
          <w:sz w:val="30"/>
          <w:szCs w:val="30"/>
          <w:lang w:val="ru-RU"/>
        </w:rPr>
        <w:t xml:space="preserve"> 2021 году увеличился показатель индикатора 3.4.1. «Уровень смертности от сердечно - сосудистых заболеваний – 1650,0 на 100 тыс</w:t>
      </w:r>
      <w:r>
        <w:rPr>
          <w:rFonts w:ascii="Times New Roman" w:hAnsi="Times New Roman" w:cs="Times New Roman"/>
          <w:sz w:val="30"/>
          <w:szCs w:val="30"/>
          <w:lang w:val="ru-RU"/>
        </w:rPr>
        <w:t>. (2020г. - 1154,0)</w:t>
      </w:r>
      <w:r w:rsidR="00D82A28">
        <w:rPr>
          <w:rFonts w:ascii="Times New Roman" w:hAnsi="Times New Roman" w:cs="Times New Roman"/>
          <w:sz w:val="30"/>
          <w:szCs w:val="30"/>
          <w:lang w:val="ru-RU"/>
        </w:rPr>
        <w:t>, рака</w:t>
      </w:r>
      <w:r>
        <w:rPr>
          <w:rFonts w:ascii="Times New Roman" w:hAnsi="Times New Roman" w:cs="Times New Roman"/>
          <w:sz w:val="30"/>
          <w:szCs w:val="30"/>
          <w:lang w:val="ru-RU"/>
        </w:rPr>
        <w:t xml:space="preserve"> -  200,0 (2020г. – 181,0)</w:t>
      </w:r>
      <w:r w:rsidR="00D82A28">
        <w:rPr>
          <w:rFonts w:ascii="Times New Roman" w:hAnsi="Times New Roman" w:cs="Times New Roman"/>
          <w:sz w:val="30"/>
          <w:szCs w:val="30"/>
          <w:lang w:val="ru-RU"/>
        </w:rPr>
        <w:t xml:space="preserve"> и хронических респираторных заболеваний</w:t>
      </w:r>
      <w:r>
        <w:rPr>
          <w:rFonts w:ascii="Times New Roman" w:hAnsi="Times New Roman" w:cs="Times New Roman"/>
          <w:sz w:val="30"/>
          <w:szCs w:val="30"/>
          <w:lang w:val="ru-RU"/>
        </w:rPr>
        <w:t xml:space="preserve"> – 60,0 (36,6)</w:t>
      </w:r>
      <w:r w:rsidR="00D82A28">
        <w:rPr>
          <w:rFonts w:ascii="Times New Roman" w:hAnsi="Times New Roman" w:cs="Times New Roman"/>
          <w:sz w:val="30"/>
          <w:szCs w:val="30"/>
          <w:lang w:val="ru-RU"/>
        </w:rPr>
        <w:t>»</w:t>
      </w:r>
      <w:r w:rsidR="00264D92">
        <w:rPr>
          <w:rFonts w:ascii="Times New Roman" w:hAnsi="Times New Roman" w:cs="Times New Roman"/>
          <w:sz w:val="30"/>
          <w:szCs w:val="30"/>
          <w:lang w:val="ru-RU"/>
        </w:rPr>
        <w:t xml:space="preserve"> с рассмотрением на заседании медико-санитарного Совета с принятием управленческих решений. </w:t>
      </w:r>
    </w:p>
    <w:p w:rsidR="00A67C4C" w:rsidRDefault="00264D92" w:rsidP="009949D4">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Информационно-образовательные мероприятия в рамках профпроектов «В защиту жизни!», «Мой выбор – жить с позитивом!», проводимые среди детей и молодежи от 6 до 17 лет, позволили снизить показатель такого индикатора ЦУР, как 3.4.2. «уровень самоубийственной смертности» с 10,6 в 2020 году до 9,5 – в 2021году.</w:t>
      </w:r>
    </w:p>
    <w:p w:rsidR="00264D92" w:rsidRDefault="00A67C4C" w:rsidP="009949D4">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Решить задачу 3.6.</w:t>
      </w:r>
      <w:r w:rsidR="00666B57">
        <w:rPr>
          <w:rFonts w:ascii="Times New Roman" w:hAnsi="Times New Roman" w:cs="Times New Roman"/>
          <w:sz w:val="30"/>
          <w:szCs w:val="30"/>
          <w:lang w:val="ru-RU"/>
        </w:rPr>
        <w:t xml:space="preserve"> </w:t>
      </w:r>
      <w:r>
        <w:rPr>
          <w:rFonts w:ascii="Times New Roman" w:hAnsi="Times New Roman" w:cs="Times New Roman"/>
          <w:sz w:val="30"/>
          <w:szCs w:val="30"/>
          <w:lang w:val="ru-RU"/>
        </w:rPr>
        <w:t xml:space="preserve">ЦУР «Снизить уровень </w:t>
      </w:r>
      <w:proofErr w:type="spellStart"/>
      <w:r>
        <w:rPr>
          <w:rFonts w:ascii="Times New Roman" w:hAnsi="Times New Roman" w:cs="Times New Roman"/>
          <w:sz w:val="30"/>
          <w:szCs w:val="30"/>
          <w:lang w:val="ru-RU"/>
        </w:rPr>
        <w:t>дорожно</w:t>
      </w:r>
      <w:proofErr w:type="spellEnd"/>
      <w:r>
        <w:rPr>
          <w:rFonts w:ascii="Times New Roman" w:hAnsi="Times New Roman" w:cs="Times New Roman"/>
          <w:sz w:val="30"/>
          <w:szCs w:val="30"/>
          <w:lang w:val="ru-RU"/>
        </w:rPr>
        <w:t xml:space="preserve"> - транспортного травматизма и смертности»</w:t>
      </w:r>
      <w:r w:rsidR="00264D92">
        <w:rPr>
          <w:rFonts w:ascii="Times New Roman" w:hAnsi="Times New Roman" w:cs="Times New Roman"/>
          <w:sz w:val="30"/>
          <w:szCs w:val="30"/>
          <w:lang w:val="ru-RU"/>
        </w:rPr>
        <w:t xml:space="preserve"> </w:t>
      </w:r>
      <w:r>
        <w:rPr>
          <w:rFonts w:ascii="Times New Roman" w:hAnsi="Times New Roman" w:cs="Times New Roman"/>
          <w:sz w:val="30"/>
          <w:szCs w:val="30"/>
          <w:lang w:val="ru-RU"/>
        </w:rPr>
        <w:t>и</w:t>
      </w:r>
      <w:r w:rsidR="00666B57">
        <w:rPr>
          <w:rFonts w:ascii="Times New Roman" w:hAnsi="Times New Roman" w:cs="Times New Roman"/>
          <w:sz w:val="30"/>
          <w:szCs w:val="30"/>
          <w:lang w:val="ru-RU"/>
        </w:rPr>
        <w:t>,</w:t>
      </w:r>
      <w:r>
        <w:rPr>
          <w:rFonts w:ascii="Times New Roman" w:hAnsi="Times New Roman" w:cs="Times New Roman"/>
          <w:sz w:val="30"/>
          <w:szCs w:val="30"/>
          <w:lang w:val="ru-RU"/>
        </w:rPr>
        <w:t xml:space="preserve"> тем самым, добиться в 2021 году снижения индикатора 3.6.1. «уровень смертности от </w:t>
      </w:r>
      <w:proofErr w:type="spellStart"/>
      <w:r>
        <w:rPr>
          <w:rFonts w:ascii="Times New Roman" w:hAnsi="Times New Roman" w:cs="Times New Roman"/>
          <w:sz w:val="30"/>
          <w:szCs w:val="30"/>
          <w:lang w:val="ru-RU"/>
        </w:rPr>
        <w:t>дорожно</w:t>
      </w:r>
      <w:proofErr w:type="spellEnd"/>
      <w:r>
        <w:rPr>
          <w:rFonts w:ascii="Times New Roman" w:hAnsi="Times New Roman" w:cs="Times New Roman"/>
          <w:sz w:val="30"/>
          <w:szCs w:val="30"/>
          <w:lang w:val="ru-RU"/>
        </w:rPr>
        <w:t xml:space="preserve"> - транспортных травм» до показателя 1,1 на 100 тыс. чел. (2020г. – 10,6) позволило межведомственное взаимодействие Кобринского РОВД, медицинских работников, региональных СМИ.</w:t>
      </w:r>
    </w:p>
    <w:p w:rsidR="00151C4D" w:rsidRDefault="0037612B" w:rsidP="008B3FFE">
      <w:pPr>
        <w:pStyle w:val="a8"/>
        <w:ind w:firstLine="709"/>
        <w:jc w:val="both"/>
        <w:rPr>
          <w:rFonts w:ascii="Times New Roman" w:hAnsi="Times New Roman" w:cs="Times New Roman"/>
          <w:sz w:val="30"/>
          <w:szCs w:val="30"/>
          <w:lang w:val="ru-RU"/>
        </w:rPr>
      </w:pPr>
      <w:r w:rsidRPr="001D23BE">
        <w:rPr>
          <w:rFonts w:ascii="Times New Roman" w:hAnsi="Times New Roman" w:cs="Times New Roman"/>
          <w:sz w:val="30"/>
          <w:szCs w:val="30"/>
          <w:lang w:val="ru-RU"/>
        </w:rPr>
        <w:t>С целью прогнозирования состояния здоровья населения, проживающего на территории Кобринского района и организации мероприятий по обеспечению санитарно-эпидемиологического благополучия, в соответствии с Инструкцией, утвержденной Министерством здравоохранения Республики Беларусь от 23.06.2021г. № 735, рассчитан интегральный социально-гигиенический индекс</w:t>
      </w:r>
      <w:r w:rsidR="00F204F1" w:rsidRPr="001D23BE">
        <w:rPr>
          <w:rFonts w:ascii="Times New Roman" w:hAnsi="Times New Roman" w:cs="Times New Roman"/>
          <w:sz w:val="30"/>
          <w:szCs w:val="30"/>
          <w:lang w:val="ru-RU"/>
        </w:rPr>
        <w:t xml:space="preserve"> по модели 2, т.к. величина статистической погрешности более 5%,</w:t>
      </w:r>
      <w:r w:rsidR="00FD10CF" w:rsidRPr="001D23BE">
        <w:rPr>
          <w:rFonts w:ascii="Times New Roman" w:hAnsi="Times New Roman" w:cs="Times New Roman"/>
          <w:sz w:val="30"/>
          <w:szCs w:val="30"/>
          <w:lang w:val="ru-RU"/>
        </w:rPr>
        <w:t xml:space="preserve"> который равен 13,73%</w:t>
      </w:r>
      <w:r w:rsidR="00151C4D" w:rsidRPr="001D23BE">
        <w:rPr>
          <w:rFonts w:ascii="Times New Roman" w:hAnsi="Times New Roman" w:cs="Times New Roman"/>
          <w:sz w:val="30"/>
          <w:szCs w:val="30"/>
          <w:lang w:val="ru-RU"/>
        </w:rPr>
        <w:t>.</w:t>
      </w:r>
      <w:r w:rsidR="00FD10CF" w:rsidRPr="001D23BE">
        <w:rPr>
          <w:rFonts w:ascii="Times New Roman" w:hAnsi="Times New Roman" w:cs="Times New Roman"/>
          <w:sz w:val="30"/>
          <w:szCs w:val="30"/>
          <w:lang w:val="ru-RU"/>
        </w:rPr>
        <w:t xml:space="preserve"> Сравнивая</w:t>
      </w:r>
      <w:r w:rsidR="00746ADC" w:rsidRPr="001D23BE">
        <w:rPr>
          <w:rFonts w:ascii="Times New Roman" w:hAnsi="Times New Roman" w:cs="Times New Roman"/>
          <w:sz w:val="30"/>
          <w:szCs w:val="30"/>
          <w:lang w:val="ru-RU"/>
        </w:rPr>
        <w:t xml:space="preserve"> его </w:t>
      </w:r>
      <w:r w:rsidR="00FD10CF" w:rsidRPr="001D23BE">
        <w:rPr>
          <w:rFonts w:ascii="Times New Roman" w:hAnsi="Times New Roman" w:cs="Times New Roman"/>
          <w:sz w:val="30"/>
          <w:szCs w:val="30"/>
          <w:lang w:val="ru-RU"/>
        </w:rPr>
        <w:t>с величиной коэффициента общей смертности оценочный уровень по Кобринскому району – средний (в пределах 10,0-14,9)</w:t>
      </w:r>
      <w:r w:rsidR="00704C86" w:rsidRPr="001D23BE">
        <w:rPr>
          <w:rFonts w:ascii="Times New Roman" w:hAnsi="Times New Roman" w:cs="Times New Roman"/>
          <w:sz w:val="30"/>
          <w:szCs w:val="30"/>
          <w:lang w:val="ru-RU"/>
        </w:rPr>
        <w:t xml:space="preserve"> (таблица 9)</w:t>
      </w:r>
      <w:r w:rsidR="00FD10CF" w:rsidRPr="001D23BE">
        <w:rPr>
          <w:rFonts w:ascii="Times New Roman" w:hAnsi="Times New Roman" w:cs="Times New Roman"/>
          <w:sz w:val="30"/>
          <w:szCs w:val="30"/>
          <w:lang w:val="ru-RU"/>
        </w:rPr>
        <w:t>.</w:t>
      </w:r>
    </w:p>
    <w:p w:rsidR="008B3FFE" w:rsidRPr="008B3FFE" w:rsidRDefault="008B3FFE" w:rsidP="008B3FFE">
      <w:pPr>
        <w:tabs>
          <w:tab w:val="left" w:pos="6272"/>
        </w:tabs>
        <w:spacing w:before="0" w:after="0" w:line="240" w:lineRule="auto"/>
        <w:jc w:val="both"/>
        <w:outlineLvl w:val="0"/>
        <w:rPr>
          <w:rFonts w:ascii="Times New Roman" w:hAnsi="Times New Roman" w:cs="Times New Roman"/>
          <w:sz w:val="30"/>
          <w:szCs w:val="30"/>
          <w:lang w:val="ru-RU"/>
        </w:rPr>
      </w:pPr>
      <w:r>
        <w:rPr>
          <w:rFonts w:ascii="Times New Roman" w:hAnsi="Times New Roman" w:cs="Times New Roman"/>
          <w:sz w:val="30"/>
          <w:szCs w:val="30"/>
          <w:lang w:val="ru-RU"/>
        </w:rPr>
        <w:t xml:space="preserve">          Информация подготовлена в адрес вышестоящих организаций. По результатам подготовлен «План действий </w:t>
      </w:r>
      <w:r w:rsidRPr="008B3FFE">
        <w:rPr>
          <w:rFonts w:ascii="Times New Roman" w:hAnsi="Times New Roman" w:cs="Times New Roman"/>
          <w:sz w:val="30"/>
          <w:szCs w:val="30"/>
          <w:lang w:val="ru-RU"/>
        </w:rPr>
        <w:t>на 2021-2023 годы по профилактике заболеваний и формированию здорового образа жизни для достижения Целей устойчивого развития по Кобринскому району</w:t>
      </w:r>
      <w:r>
        <w:rPr>
          <w:rFonts w:ascii="Times New Roman" w:hAnsi="Times New Roman" w:cs="Times New Roman"/>
          <w:sz w:val="30"/>
          <w:szCs w:val="30"/>
          <w:lang w:val="ru-RU"/>
        </w:rPr>
        <w:t xml:space="preserve">». </w:t>
      </w:r>
    </w:p>
    <w:p w:rsidR="008B3FFE" w:rsidRDefault="008B3FFE" w:rsidP="009949D4">
      <w:pPr>
        <w:pStyle w:val="a8"/>
        <w:ind w:firstLine="709"/>
        <w:jc w:val="both"/>
        <w:rPr>
          <w:rFonts w:ascii="Times New Roman" w:hAnsi="Times New Roman" w:cs="Times New Roman"/>
          <w:sz w:val="30"/>
          <w:szCs w:val="30"/>
          <w:lang w:val="ru-RU"/>
        </w:rPr>
      </w:pPr>
    </w:p>
    <w:p w:rsidR="005E0E77" w:rsidRDefault="005E0E77" w:rsidP="009949D4">
      <w:pPr>
        <w:pStyle w:val="a8"/>
        <w:ind w:firstLine="709"/>
        <w:jc w:val="both"/>
        <w:rPr>
          <w:rFonts w:ascii="Times New Roman" w:hAnsi="Times New Roman" w:cs="Times New Roman"/>
          <w:sz w:val="30"/>
          <w:szCs w:val="30"/>
          <w:lang w:val="ru-RU"/>
        </w:rPr>
      </w:pPr>
    </w:p>
    <w:p w:rsidR="005E0E77" w:rsidRDefault="005E0E77" w:rsidP="009949D4">
      <w:pPr>
        <w:pStyle w:val="a8"/>
        <w:ind w:firstLine="709"/>
        <w:jc w:val="both"/>
        <w:rPr>
          <w:rFonts w:ascii="Times New Roman" w:hAnsi="Times New Roman" w:cs="Times New Roman"/>
          <w:sz w:val="30"/>
          <w:szCs w:val="30"/>
          <w:lang w:val="ru-RU"/>
        </w:rPr>
      </w:pPr>
    </w:p>
    <w:p w:rsidR="005E0E77" w:rsidRDefault="005E0E77" w:rsidP="009949D4">
      <w:pPr>
        <w:pStyle w:val="a8"/>
        <w:ind w:firstLine="709"/>
        <w:jc w:val="both"/>
        <w:rPr>
          <w:rFonts w:ascii="Times New Roman" w:hAnsi="Times New Roman" w:cs="Times New Roman"/>
          <w:sz w:val="30"/>
          <w:szCs w:val="30"/>
          <w:lang w:val="ru-RU"/>
        </w:rPr>
      </w:pPr>
    </w:p>
    <w:p w:rsidR="005E0E77" w:rsidRDefault="005E0E77" w:rsidP="009949D4">
      <w:pPr>
        <w:pStyle w:val="a8"/>
        <w:ind w:firstLine="709"/>
        <w:jc w:val="both"/>
        <w:rPr>
          <w:rFonts w:ascii="Times New Roman" w:hAnsi="Times New Roman" w:cs="Times New Roman"/>
          <w:sz w:val="30"/>
          <w:szCs w:val="30"/>
          <w:lang w:val="ru-RU"/>
        </w:rPr>
      </w:pPr>
    </w:p>
    <w:p w:rsidR="0037612B" w:rsidRPr="00FD10CF" w:rsidRDefault="00FD10CF" w:rsidP="00666B57">
      <w:pPr>
        <w:pStyle w:val="a8"/>
        <w:ind w:firstLine="709"/>
        <w:jc w:val="center"/>
        <w:rPr>
          <w:rFonts w:ascii="Times New Roman" w:hAnsi="Times New Roman" w:cs="Times New Roman"/>
          <w:b/>
          <w:i/>
          <w:sz w:val="24"/>
          <w:szCs w:val="24"/>
          <w:lang w:val="ru-RU"/>
        </w:rPr>
      </w:pPr>
      <w:r w:rsidRPr="00FD10CF">
        <w:rPr>
          <w:rFonts w:ascii="Times New Roman" w:hAnsi="Times New Roman" w:cs="Times New Roman"/>
          <w:b/>
          <w:i/>
          <w:sz w:val="24"/>
          <w:szCs w:val="24"/>
          <w:lang w:val="ru-RU"/>
        </w:rPr>
        <w:lastRenderedPageBreak/>
        <w:t>Таблица 9</w:t>
      </w:r>
      <w:r>
        <w:rPr>
          <w:rFonts w:ascii="Times New Roman" w:hAnsi="Times New Roman" w:cs="Times New Roman"/>
          <w:b/>
          <w:i/>
          <w:sz w:val="24"/>
          <w:szCs w:val="24"/>
          <w:lang w:val="ru-RU"/>
        </w:rPr>
        <w:t xml:space="preserve"> База данных</w:t>
      </w:r>
      <w:r w:rsidR="00704C86">
        <w:rPr>
          <w:rFonts w:ascii="Times New Roman" w:hAnsi="Times New Roman" w:cs="Times New Roman"/>
          <w:b/>
          <w:i/>
          <w:sz w:val="24"/>
          <w:szCs w:val="24"/>
          <w:lang w:val="ru-RU"/>
        </w:rPr>
        <w:t xml:space="preserve"> </w:t>
      </w:r>
      <w:r>
        <w:rPr>
          <w:rFonts w:ascii="Times New Roman" w:hAnsi="Times New Roman" w:cs="Times New Roman"/>
          <w:b/>
          <w:i/>
          <w:sz w:val="24"/>
          <w:szCs w:val="24"/>
          <w:lang w:val="ru-RU"/>
        </w:rPr>
        <w:t>ИСГИ, общей</w:t>
      </w:r>
      <w:r w:rsidR="00704C86">
        <w:rPr>
          <w:rFonts w:ascii="Times New Roman" w:hAnsi="Times New Roman" w:cs="Times New Roman"/>
          <w:b/>
          <w:i/>
          <w:sz w:val="24"/>
          <w:szCs w:val="24"/>
          <w:lang w:val="ru-RU"/>
        </w:rPr>
        <w:t xml:space="preserve"> заболеваемости взрослого и детского населения</w:t>
      </w:r>
    </w:p>
    <w:tbl>
      <w:tblPr>
        <w:tblStyle w:val="ae"/>
        <w:tblW w:w="0" w:type="auto"/>
        <w:tblLook w:val="04A0"/>
      </w:tblPr>
      <w:tblGrid>
        <w:gridCol w:w="1324"/>
        <w:gridCol w:w="2069"/>
        <w:gridCol w:w="1544"/>
        <w:gridCol w:w="2118"/>
        <w:gridCol w:w="1258"/>
        <w:gridCol w:w="1258"/>
      </w:tblGrid>
      <w:tr w:rsidR="00704C86" w:rsidRPr="00065248" w:rsidTr="00F220F8">
        <w:trPr>
          <w:trHeight w:val="1130"/>
        </w:trPr>
        <w:tc>
          <w:tcPr>
            <w:tcW w:w="1326" w:type="dxa"/>
            <w:vMerge w:val="restart"/>
          </w:tcPr>
          <w:p w:rsidR="00704C86" w:rsidRPr="0029707A" w:rsidRDefault="00704C86" w:rsidP="00704C86">
            <w:pPr>
              <w:spacing w:line="240" w:lineRule="auto"/>
              <w:jc w:val="center"/>
              <w:rPr>
                <w:sz w:val="24"/>
                <w:szCs w:val="24"/>
                <w:lang w:val="ru-RU"/>
              </w:rPr>
            </w:pPr>
            <w:r w:rsidRPr="0029707A">
              <w:rPr>
                <w:sz w:val="24"/>
                <w:szCs w:val="24"/>
                <w:lang w:val="ru-RU"/>
              </w:rPr>
              <w:t>№</w:t>
            </w:r>
          </w:p>
          <w:p w:rsidR="00704C86" w:rsidRPr="0029707A" w:rsidRDefault="00704C86" w:rsidP="00704C86">
            <w:pPr>
              <w:spacing w:line="240" w:lineRule="auto"/>
              <w:jc w:val="center"/>
              <w:rPr>
                <w:sz w:val="24"/>
                <w:szCs w:val="24"/>
                <w:lang w:val="ru-RU"/>
              </w:rPr>
            </w:pPr>
            <w:proofErr w:type="gramStart"/>
            <w:r w:rsidRPr="0029707A">
              <w:rPr>
                <w:sz w:val="24"/>
                <w:szCs w:val="24"/>
                <w:lang w:val="ru-RU"/>
              </w:rPr>
              <w:t>п</w:t>
            </w:r>
            <w:proofErr w:type="gramEnd"/>
            <w:r w:rsidRPr="0029707A">
              <w:rPr>
                <w:sz w:val="24"/>
                <w:szCs w:val="24"/>
                <w:lang w:val="ru-RU"/>
              </w:rPr>
              <w:t>/п</w:t>
            </w:r>
          </w:p>
        </w:tc>
        <w:tc>
          <w:tcPr>
            <w:tcW w:w="2069" w:type="dxa"/>
            <w:vMerge w:val="restart"/>
          </w:tcPr>
          <w:p w:rsidR="00704C86" w:rsidRPr="0029707A" w:rsidRDefault="00704C86" w:rsidP="00704C86">
            <w:pPr>
              <w:spacing w:line="240" w:lineRule="auto"/>
              <w:jc w:val="center"/>
              <w:rPr>
                <w:sz w:val="24"/>
                <w:szCs w:val="24"/>
                <w:lang w:val="ru-RU"/>
              </w:rPr>
            </w:pPr>
            <w:r w:rsidRPr="0029707A">
              <w:rPr>
                <w:sz w:val="24"/>
                <w:szCs w:val="24"/>
                <w:lang w:val="ru-RU"/>
              </w:rPr>
              <w:t>Наименование района</w:t>
            </w:r>
          </w:p>
        </w:tc>
        <w:tc>
          <w:tcPr>
            <w:tcW w:w="1544" w:type="dxa"/>
            <w:vMerge w:val="restart"/>
          </w:tcPr>
          <w:p w:rsidR="00704C86" w:rsidRPr="0029707A" w:rsidRDefault="00704C86" w:rsidP="00704C86">
            <w:pPr>
              <w:spacing w:line="240" w:lineRule="auto"/>
              <w:jc w:val="center"/>
              <w:rPr>
                <w:sz w:val="24"/>
                <w:szCs w:val="24"/>
                <w:lang w:val="ru-RU"/>
              </w:rPr>
            </w:pPr>
            <w:r w:rsidRPr="0029707A">
              <w:rPr>
                <w:sz w:val="24"/>
                <w:szCs w:val="24"/>
                <w:lang w:val="ru-RU"/>
              </w:rPr>
              <w:t>Номер формулы</w:t>
            </w:r>
          </w:p>
        </w:tc>
        <w:tc>
          <w:tcPr>
            <w:tcW w:w="2118" w:type="dxa"/>
            <w:vMerge w:val="restart"/>
          </w:tcPr>
          <w:p w:rsidR="00704C86" w:rsidRPr="0029707A" w:rsidRDefault="00704C86" w:rsidP="00704C86">
            <w:pPr>
              <w:spacing w:line="240" w:lineRule="auto"/>
              <w:jc w:val="center"/>
              <w:rPr>
                <w:sz w:val="24"/>
                <w:szCs w:val="24"/>
                <w:lang w:val="ru-RU"/>
              </w:rPr>
            </w:pPr>
            <w:r w:rsidRPr="0029707A">
              <w:rPr>
                <w:sz w:val="24"/>
                <w:szCs w:val="24"/>
                <w:lang w:val="ru-RU"/>
              </w:rPr>
              <w:t>Интегральный социально-гигиенический индекс (ИСГИ)</w:t>
            </w:r>
          </w:p>
        </w:tc>
        <w:tc>
          <w:tcPr>
            <w:tcW w:w="2514" w:type="dxa"/>
            <w:gridSpan w:val="2"/>
          </w:tcPr>
          <w:p w:rsidR="00704C86" w:rsidRPr="0029707A" w:rsidRDefault="00704C86" w:rsidP="00704C86">
            <w:pPr>
              <w:spacing w:line="240" w:lineRule="auto"/>
              <w:jc w:val="center"/>
              <w:rPr>
                <w:sz w:val="24"/>
                <w:szCs w:val="24"/>
                <w:lang w:val="ru-RU"/>
              </w:rPr>
            </w:pPr>
            <w:r w:rsidRPr="0029707A">
              <w:rPr>
                <w:sz w:val="24"/>
                <w:szCs w:val="24"/>
                <w:lang w:val="ru-RU"/>
              </w:rPr>
              <w:t>Показатель общей заболеваемости (на 1 тыс. населения)</w:t>
            </w:r>
          </w:p>
        </w:tc>
      </w:tr>
      <w:tr w:rsidR="00704C86" w:rsidTr="00F220F8">
        <w:trPr>
          <w:trHeight w:val="823"/>
        </w:trPr>
        <w:tc>
          <w:tcPr>
            <w:tcW w:w="1326" w:type="dxa"/>
            <w:vMerge/>
          </w:tcPr>
          <w:p w:rsidR="00704C86" w:rsidRPr="0029707A" w:rsidRDefault="00704C86" w:rsidP="009949D4">
            <w:pPr>
              <w:spacing w:line="240" w:lineRule="auto"/>
              <w:jc w:val="both"/>
              <w:rPr>
                <w:sz w:val="24"/>
                <w:szCs w:val="24"/>
                <w:highlight w:val="cyan"/>
                <w:lang w:val="ru-RU"/>
              </w:rPr>
            </w:pPr>
          </w:p>
        </w:tc>
        <w:tc>
          <w:tcPr>
            <w:tcW w:w="2069" w:type="dxa"/>
            <w:vMerge/>
          </w:tcPr>
          <w:p w:rsidR="00704C86" w:rsidRPr="0029707A" w:rsidRDefault="00704C86" w:rsidP="009949D4">
            <w:pPr>
              <w:spacing w:line="240" w:lineRule="auto"/>
              <w:jc w:val="both"/>
              <w:rPr>
                <w:i/>
                <w:sz w:val="24"/>
                <w:szCs w:val="24"/>
                <w:highlight w:val="cyan"/>
                <w:lang w:val="ru-RU"/>
              </w:rPr>
            </w:pPr>
          </w:p>
        </w:tc>
        <w:tc>
          <w:tcPr>
            <w:tcW w:w="1544" w:type="dxa"/>
            <w:vMerge/>
          </w:tcPr>
          <w:p w:rsidR="00704C86" w:rsidRPr="0029707A" w:rsidRDefault="00704C86" w:rsidP="009949D4">
            <w:pPr>
              <w:spacing w:line="240" w:lineRule="auto"/>
              <w:jc w:val="both"/>
              <w:rPr>
                <w:i/>
                <w:sz w:val="24"/>
                <w:szCs w:val="24"/>
                <w:highlight w:val="cyan"/>
                <w:lang w:val="ru-RU"/>
              </w:rPr>
            </w:pPr>
          </w:p>
        </w:tc>
        <w:tc>
          <w:tcPr>
            <w:tcW w:w="2118" w:type="dxa"/>
            <w:vMerge/>
          </w:tcPr>
          <w:p w:rsidR="00704C86" w:rsidRPr="0029707A" w:rsidRDefault="00704C86" w:rsidP="009949D4">
            <w:pPr>
              <w:spacing w:line="240" w:lineRule="auto"/>
              <w:jc w:val="both"/>
              <w:rPr>
                <w:i/>
                <w:sz w:val="24"/>
                <w:szCs w:val="24"/>
                <w:highlight w:val="cyan"/>
                <w:lang w:val="ru-RU"/>
              </w:rPr>
            </w:pPr>
          </w:p>
        </w:tc>
        <w:tc>
          <w:tcPr>
            <w:tcW w:w="1257" w:type="dxa"/>
          </w:tcPr>
          <w:p w:rsidR="00704C86" w:rsidRPr="0029707A" w:rsidRDefault="00704C86" w:rsidP="009949D4">
            <w:pPr>
              <w:spacing w:line="240" w:lineRule="auto"/>
              <w:jc w:val="both"/>
              <w:rPr>
                <w:sz w:val="24"/>
                <w:szCs w:val="24"/>
                <w:lang w:val="ru-RU"/>
              </w:rPr>
            </w:pPr>
            <w:r w:rsidRPr="0029707A">
              <w:rPr>
                <w:sz w:val="24"/>
                <w:szCs w:val="24"/>
                <w:lang w:val="ru-RU"/>
              </w:rPr>
              <w:t>взрослого населения</w:t>
            </w:r>
          </w:p>
        </w:tc>
        <w:tc>
          <w:tcPr>
            <w:tcW w:w="1257" w:type="dxa"/>
          </w:tcPr>
          <w:p w:rsidR="00704C86" w:rsidRPr="0029707A" w:rsidRDefault="00704C86" w:rsidP="009949D4">
            <w:pPr>
              <w:spacing w:line="240" w:lineRule="auto"/>
              <w:jc w:val="both"/>
              <w:rPr>
                <w:sz w:val="24"/>
                <w:szCs w:val="24"/>
                <w:lang w:val="ru-RU"/>
              </w:rPr>
            </w:pPr>
            <w:r w:rsidRPr="0029707A">
              <w:rPr>
                <w:sz w:val="24"/>
                <w:szCs w:val="24"/>
                <w:lang w:val="ru-RU"/>
              </w:rPr>
              <w:t>детского населения</w:t>
            </w:r>
          </w:p>
        </w:tc>
      </w:tr>
      <w:tr w:rsidR="00704C86" w:rsidTr="00F220F8">
        <w:trPr>
          <w:trHeight w:val="1122"/>
        </w:trPr>
        <w:tc>
          <w:tcPr>
            <w:tcW w:w="1326" w:type="dxa"/>
          </w:tcPr>
          <w:p w:rsidR="00704C86" w:rsidRPr="0029707A" w:rsidRDefault="00704C86" w:rsidP="009949D4">
            <w:pPr>
              <w:spacing w:line="240" w:lineRule="auto"/>
              <w:jc w:val="both"/>
              <w:rPr>
                <w:sz w:val="24"/>
                <w:szCs w:val="24"/>
                <w:lang w:val="ru-RU"/>
              </w:rPr>
            </w:pPr>
            <w:r w:rsidRPr="0029707A">
              <w:rPr>
                <w:sz w:val="24"/>
                <w:szCs w:val="24"/>
                <w:lang w:val="ru-RU"/>
              </w:rPr>
              <w:t>1.</w:t>
            </w:r>
          </w:p>
        </w:tc>
        <w:tc>
          <w:tcPr>
            <w:tcW w:w="2069" w:type="dxa"/>
          </w:tcPr>
          <w:p w:rsidR="00704C86" w:rsidRPr="0029707A" w:rsidRDefault="00704C86" w:rsidP="009949D4">
            <w:pPr>
              <w:spacing w:line="240" w:lineRule="auto"/>
              <w:jc w:val="both"/>
              <w:rPr>
                <w:sz w:val="24"/>
                <w:szCs w:val="24"/>
                <w:lang w:val="ru-RU"/>
              </w:rPr>
            </w:pPr>
            <w:r w:rsidRPr="0029707A">
              <w:rPr>
                <w:sz w:val="24"/>
                <w:szCs w:val="24"/>
                <w:lang w:val="ru-RU"/>
              </w:rPr>
              <w:t>Кобринский район</w:t>
            </w:r>
          </w:p>
        </w:tc>
        <w:tc>
          <w:tcPr>
            <w:tcW w:w="1544" w:type="dxa"/>
          </w:tcPr>
          <w:p w:rsidR="00704C86" w:rsidRPr="0029707A" w:rsidRDefault="00704C86" w:rsidP="009949D4">
            <w:pPr>
              <w:spacing w:line="240" w:lineRule="auto"/>
              <w:jc w:val="both"/>
              <w:rPr>
                <w:sz w:val="24"/>
                <w:szCs w:val="24"/>
                <w:lang w:val="ru-RU"/>
              </w:rPr>
            </w:pPr>
            <w:r w:rsidRPr="0029707A">
              <w:rPr>
                <w:sz w:val="24"/>
                <w:szCs w:val="24"/>
                <w:lang w:val="ru-RU"/>
              </w:rPr>
              <w:t>2</w:t>
            </w:r>
          </w:p>
        </w:tc>
        <w:tc>
          <w:tcPr>
            <w:tcW w:w="2118" w:type="dxa"/>
          </w:tcPr>
          <w:p w:rsidR="00704C86" w:rsidRPr="0029707A" w:rsidRDefault="00704C86" w:rsidP="009949D4">
            <w:pPr>
              <w:spacing w:line="240" w:lineRule="auto"/>
              <w:jc w:val="both"/>
              <w:rPr>
                <w:sz w:val="24"/>
                <w:szCs w:val="24"/>
                <w:lang w:val="ru-RU"/>
              </w:rPr>
            </w:pPr>
            <w:r w:rsidRPr="0029707A">
              <w:rPr>
                <w:sz w:val="24"/>
                <w:szCs w:val="24"/>
                <w:lang w:val="ru-RU"/>
              </w:rPr>
              <w:t>13,73</w:t>
            </w:r>
          </w:p>
        </w:tc>
        <w:tc>
          <w:tcPr>
            <w:tcW w:w="1257" w:type="dxa"/>
          </w:tcPr>
          <w:p w:rsidR="00704C86" w:rsidRPr="0029707A" w:rsidRDefault="0043343F" w:rsidP="0043343F">
            <w:pPr>
              <w:spacing w:line="240" w:lineRule="auto"/>
              <w:jc w:val="both"/>
              <w:rPr>
                <w:sz w:val="24"/>
                <w:szCs w:val="24"/>
                <w:lang w:val="ru-RU"/>
              </w:rPr>
            </w:pPr>
            <w:r w:rsidRPr="0029707A">
              <w:rPr>
                <w:sz w:val="24"/>
                <w:szCs w:val="24"/>
                <w:lang w:val="ru-RU"/>
              </w:rPr>
              <w:t>1827,4</w:t>
            </w:r>
          </w:p>
        </w:tc>
        <w:tc>
          <w:tcPr>
            <w:tcW w:w="1257" w:type="dxa"/>
          </w:tcPr>
          <w:p w:rsidR="00704C86" w:rsidRPr="0029707A" w:rsidRDefault="0043343F" w:rsidP="0043343F">
            <w:pPr>
              <w:spacing w:line="240" w:lineRule="auto"/>
              <w:jc w:val="both"/>
              <w:rPr>
                <w:sz w:val="24"/>
                <w:szCs w:val="24"/>
                <w:lang w:val="ru-RU"/>
              </w:rPr>
            </w:pPr>
            <w:r w:rsidRPr="0029707A">
              <w:rPr>
                <w:bCs/>
                <w:sz w:val="24"/>
                <w:szCs w:val="24"/>
                <w:lang w:val="ru-RU"/>
              </w:rPr>
              <w:t>2334,8</w:t>
            </w:r>
          </w:p>
        </w:tc>
      </w:tr>
    </w:tbl>
    <w:p w:rsidR="00313380" w:rsidRPr="004A241E" w:rsidRDefault="00313380" w:rsidP="009949D4">
      <w:pPr>
        <w:keepNext/>
        <w:keepLines/>
        <w:spacing w:after="116" w:line="240" w:lineRule="auto"/>
        <w:ind w:firstLine="720"/>
        <w:jc w:val="both"/>
        <w:rPr>
          <w:rFonts w:ascii="Times New Roman" w:hAnsi="Times New Roman" w:cs="Times New Roman"/>
          <w:sz w:val="30"/>
          <w:szCs w:val="30"/>
          <w:lang w:val="ru-RU"/>
        </w:rPr>
      </w:pPr>
      <w:bookmarkStart w:id="1" w:name="bookmark11"/>
      <w:r w:rsidRPr="004A241E">
        <w:rPr>
          <w:rStyle w:val="55"/>
          <w:rFonts w:eastAsiaTheme="minorEastAsia"/>
          <w:sz w:val="30"/>
          <w:szCs w:val="30"/>
        </w:rPr>
        <w:t>В</w:t>
      </w:r>
      <w:r w:rsidR="00566AFF" w:rsidRPr="004A241E">
        <w:rPr>
          <w:rStyle w:val="55"/>
          <w:rFonts w:eastAsiaTheme="minorEastAsia"/>
          <w:sz w:val="30"/>
          <w:szCs w:val="30"/>
        </w:rPr>
        <w:t>ЫВОД</w:t>
      </w:r>
      <w:r w:rsidRPr="004A241E">
        <w:rPr>
          <w:rStyle w:val="55"/>
          <w:rFonts w:eastAsiaTheme="minorEastAsia"/>
          <w:sz w:val="30"/>
          <w:szCs w:val="30"/>
        </w:rPr>
        <w:t>:</w:t>
      </w:r>
      <w:bookmarkEnd w:id="1"/>
    </w:p>
    <w:p w:rsidR="000F5ACE" w:rsidRPr="004A241E" w:rsidRDefault="000F5ACE" w:rsidP="009949D4">
      <w:pPr>
        <w:pStyle w:val="28"/>
        <w:numPr>
          <w:ilvl w:val="0"/>
          <w:numId w:val="1"/>
        </w:numPr>
        <w:shd w:val="clear" w:color="auto" w:fill="auto"/>
        <w:tabs>
          <w:tab w:val="left" w:pos="1014"/>
        </w:tabs>
        <w:spacing w:before="0" w:after="56" w:line="240" w:lineRule="auto"/>
        <w:ind w:firstLine="720"/>
        <w:jc w:val="both"/>
        <w:rPr>
          <w:rFonts w:ascii="Times New Roman" w:hAnsi="Times New Roman"/>
          <w:sz w:val="30"/>
          <w:szCs w:val="30"/>
          <w:lang w:val="ru-RU"/>
        </w:rPr>
      </w:pPr>
      <w:r w:rsidRPr="004A241E">
        <w:rPr>
          <w:rFonts w:ascii="Times New Roman" w:hAnsi="Times New Roman"/>
          <w:sz w:val="30"/>
          <w:szCs w:val="30"/>
          <w:lang w:val="ru-RU"/>
        </w:rPr>
        <w:t>демографическая ситуаци</w:t>
      </w:r>
      <w:r w:rsidR="00B634CB" w:rsidRPr="004A241E">
        <w:rPr>
          <w:rFonts w:ascii="Times New Roman" w:hAnsi="Times New Roman"/>
          <w:sz w:val="30"/>
          <w:szCs w:val="30"/>
          <w:lang w:val="ru-RU"/>
        </w:rPr>
        <w:t>я</w:t>
      </w:r>
      <w:r w:rsidRPr="004A241E">
        <w:rPr>
          <w:rFonts w:ascii="Times New Roman" w:hAnsi="Times New Roman"/>
          <w:sz w:val="30"/>
          <w:szCs w:val="30"/>
          <w:lang w:val="ru-RU"/>
        </w:rPr>
        <w:t xml:space="preserve"> Кобринского района свидетельствует о естественной убыли населения, особенно в старших возрастных группах, снижается рождаемость, снижается уровень трудоспособного и детского населения в сельской местности;</w:t>
      </w:r>
    </w:p>
    <w:p w:rsidR="00313380" w:rsidRPr="004A241E" w:rsidRDefault="00313380" w:rsidP="009949D4">
      <w:pPr>
        <w:pStyle w:val="28"/>
        <w:numPr>
          <w:ilvl w:val="0"/>
          <w:numId w:val="1"/>
        </w:numPr>
        <w:shd w:val="clear" w:color="auto" w:fill="auto"/>
        <w:tabs>
          <w:tab w:val="left" w:pos="1014"/>
        </w:tabs>
        <w:spacing w:before="0" w:after="0" w:line="240" w:lineRule="auto"/>
        <w:ind w:firstLine="720"/>
        <w:jc w:val="both"/>
        <w:rPr>
          <w:rFonts w:ascii="Times New Roman" w:hAnsi="Times New Roman"/>
          <w:sz w:val="30"/>
          <w:szCs w:val="30"/>
          <w:lang w:val="ru-RU"/>
        </w:rPr>
      </w:pPr>
      <w:r w:rsidRPr="004A241E">
        <w:rPr>
          <w:rFonts w:ascii="Times New Roman" w:hAnsi="Times New Roman"/>
          <w:color w:val="000000"/>
          <w:sz w:val="30"/>
          <w:szCs w:val="30"/>
          <w:lang w:val="ru-RU" w:eastAsia="ru-RU" w:bidi="ru-RU"/>
        </w:rPr>
        <w:t xml:space="preserve">Кобринский район - это регион с преобладанием доли </w:t>
      </w:r>
      <w:r w:rsidR="00E545D5" w:rsidRPr="004A241E">
        <w:rPr>
          <w:rFonts w:ascii="Times New Roman" w:hAnsi="Times New Roman"/>
          <w:color w:val="000000"/>
          <w:sz w:val="30"/>
          <w:szCs w:val="30"/>
          <w:lang w:val="ru-RU" w:eastAsia="ru-RU" w:bidi="ru-RU"/>
        </w:rPr>
        <w:t>городского</w:t>
      </w:r>
      <w:r w:rsidRPr="004A241E">
        <w:rPr>
          <w:rFonts w:ascii="Times New Roman" w:hAnsi="Times New Roman"/>
          <w:color w:val="000000"/>
          <w:sz w:val="30"/>
          <w:szCs w:val="30"/>
          <w:lang w:val="ru-RU" w:eastAsia="ru-RU" w:bidi="ru-RU"/>
        </w:rPr>
        <w:t xml:space="preserve"> населения</w:t>
      </w:r>
      <w:r w:rsidR="009A314F" w:rsidRPr="004A241E">
        <w:rPr>
          <w:rFonts w:ascii="Times New Roman" w:hAnsi="Times New Roman"/>
          <w:color w:val="000000"/>
          <w:sz w:val="30"/>
          <w:szCs w:val="30"/>
          <w:lang w:val="ru-RU" w:eastAsia="ru-RU" w:bidi="ru-RU"/>
        </w:rPr>
        <w:t xml:space="preserve"> </w:t>
      </w:r>
      <w:r w:rsidR="00F5640D" w:rsidRPr="004A241E">
        <w:rPr>
          <w:rFonts w:ascii="Times New Roman" w:hAnsi="Times New Roman"/>
          <w:color w:val="000000"/>
          <w:sz w:val="30"/>
          <w:szCs w:val="30"/>
          <w:lang w:val="ru-RU" w:eastAsia="ru-RU" w:bidi="ru-RU"/>
        </w:rPr>
        <w:t>6</w:t>
      </w:r>
      <w:r w:rsidR="00945ABF">
        <w:rPr>
          <w:rFonts w:ascii="Times New Roman" w:hAnsi="Times New Roman"/>
          <w:color w:val="000000"/>
          <w:sz w:val="30"/>
          <w:szCs w:val="30"/>
          <w:lang w:val="ru-RU" w:eastAsia="ru-RU" w:bidi="ru-RU"/>
        </w:rPr>
        <w:t>3,3</w:t>
      </w:r>
      <w:r w:rsidR="00E623B0" w:rsidRPr="004A241E">
        <w:rPr>
          <w:rFonts w:ascii="Times New Roman" w:hAnsi="Times New Roman"/>
          <w:color w:val="000000"/>
          <w:sz w:val="30"/>
          <w:szCs w:val="30"/>
          <w:lang w:val="ru-RU" w:eastAsia="ru-RU" w:bidi="ru-RU"/>
        </w:rPr>
        <w:t xml:space="preserve">% </w:t>
      </w:r>
      <w:r w:rsidR="009A314F" w:rsidRPr="004A241E">
        <w:rPr>
          <w:rFonts w:ascii="Times New Roman" w:hAnsi="Times New Roman"/>
          <w:color w:val="000000"/>
          <w:sz w:val="30"/>
          <w:szCs w:val="30"/>
          <w:lang w:val="ru-RU" w:eastAsia="ru-RU" w:bidi="ru-RU"/>
        </w:rPr>
        <w:t>(</w:t>
      </w:r>
      <w:r w:rsidR="00E623B0" w:rsidRPr="004A241E">
        <w:rPr>
          <w:rFonts w:ascii="Times New Roman" w:hAnsi="Times New Roman"/>
          <w:color w:val="000000"/>
          <w:sz w:val="30"/>
          <w:szCs w:val="30"/>
          <w:lang w:val="ru-RU" w:eastAsia="ru-RU" w:bidi="ru-RU"/>
        </w:rPr>
        <w:t>20</w:t>
      </w:r>
      <w:r w:rsidR="00945ABF">
        <w:rPr>
          <w:rFonts w:ascii="Times New Roman" w:hAnsi="Times New Roman"/>
          <w:color w:val="000000"/>
          <w:sz w:val="30"/>
          <w:szCs w:val="30"/>
          <w:lang w:val="ru-RU" w:eastAsia="ru-RU" w:bidi="ru-RU"/>
        </w:rPr>
        <w:t>20</w:t>
      </w:r>
      <w:r w:rsidR="00E623B0" w:rsidRPr="004A241E">
        <w:rPr>
          <w:rFonts w:ascii="Times New Roman" w:hAnsi="Times New Roman"/>
          <w:color w:val="000000"/>
          <w:sz w:val="30"/>
          <w:szCs w:val="30"/>
          <w:lang w:val="ru-RU" w:eastAsia="ru-RU" w:bidi="ru-RU"/>
        </w:rPr>
        <w:t xml:space="preserve">г. </w:t>
      </w:r>
      <w:r w:rsidR="00F5640D" w:rsidRPr="004A241E">
        <w:rPr>
          <w:rFonts w:ascii="Times New Roman" w:hAnsi="Times New Roman"/>
          <w:color w:val="000000"/>
          <w:sz w:val="30"/>
          <w:szCs w:val="30"/>
          <w:lang w:val="ru-RU" w:eastAsia="ru-RU" w:bidi="ru-RU"/>
        </w:rPr>
        <w:t>–</w:t>
      </w:r>
      <w:r w:rsidR="00E623B0" w:rsidRPr="004A241E">
        <w:rPr>
          <w:rFonts w:ascii="Times New Roman" w:hAnsi="Times New Roman"/>
          <w:color w:val="000000"/>
          <w:sz w:val="30"/>
          <w:szCs w:val="30"/>
          <w:lang w:val="ru-RU" w:eastAsia="ru-RU" w:bidi="ru-RU"/>
        </w:rPr>
        <w:t xml:space="preserve"> </w:t>
      </w:r>
      <w:r w:rsidR="00945ABF">
        <w:rPr>
          <w:rFonts w:ascii="Times New Roman" w:hAnsi="Times New Roman"/>
          <w:color w:val="000000"/>
          <w:sz w:val="30"/>
          <w:szCs w:val="30"/>
          <w:lang w:val="ru-RU" w:eastAsia="ru-RU" w:bidi="ru-RU"/>
        </w:rPr>
        <w:t>62,7</w:t>
      </w:r>
      <w:r w:rsidR="009A314F" w:rsidRPr="001A3DF5">
        <w:rPr>
          <w:rFonts w:ascii="Times New Roman" w:hAnsi="Times New Roman"/>
          <w:color w:val="000000"/>
          <w:sz w:val="30"/>
          <w:szCs w:val="30"/>
          <w:lang w:val="ru-RU" w:eastAsia="ru-RU" w:bidi="ru-RU"/>
        </w:rPr>
        <w:t>%)</w:t>
      </w:r>
      <w:r w:rsidRPr="001A3DF5">
        <w:rPr>
          <w:rFonts w:ascii="Times New Roman" w:hAnsi="Times New Roman"/>
          <w:color w:val="000000"/>
          <w:sz w:val="30"/>
          <w:szCs w:val="30"/>
          <w:lang w:val="ru-RU" w:eastAsia="ru-RU" w:bidi="ru-RU"/>
        </w:rPr>
        <w:t>, уровень урбанизации ниже по сравнению со средне</w:t>
      </w:r>
      <w:r w:rsidR="009A314F" w:rsidRPr="001A3DF5">
        <w:rPr>
          <w:rFonts w:ascii="Times New Roman" w:hAnsi="Times New Roman"/>
          <w:color w:val="000000"/>
          <w:sz w:val="30"/>
          <w:szCs w:val="30"/>
          <w:lang w:val="ru-RU" w:eastAsia="ru-RU" w:bidi="ru-RU"/>
        </w:rPr>
        <w:t>областным (71,0%</w:t>
      </w:r>
      <w:r w:rsidRPr="001A3DF5">
        <w:rPr>
          <w:rFonts w:ascii="Times New Roman" w:hAnsi="Times New Roman"/>
          <w:color w:val="000000"/>
          <w:sz w:val="30"/>
          <w:szCs w:val="30"/>
          <w:lang w:val="ru-RU" w:eastAsia="ru-RU" w:bidi="ru-RU"/>
        </w:rPr>
        <w:t>),</w:t>
      </w:r>
      <w:r w:rsidRPr="004A241E">
        <w:rPr>
          <w:rFonts w:ascii="Times New Roman" w:hAnsi="Times New Roman"/>
          <w:color w:val="000000"/>
          <w:sz w:val="30"/>
          <w:szCs w:val="30"/>
          <w:lang w:val="ru-RU" w:eastAsia="ru-RU" w:bidi="ru-RU"/>
        </w:rPr>
        <w:t xml:space="preserve"> и в последние </w:t>
      </w:r>
      <w:r w:rsidR="00E623B0" w:rsidRPr="004A241E">
        <w:rPr>
          <w:rFonts w:ascii="Times New Roman" w:hAnsi="Times New Roman"/>
          <w:color w:val="000000"/>
          <w:sz w:val="30"/>
          <w:szCs w:val="30"/>
          <w:lang w:val="ru-RU" w:eastAsia="ru-RU" w:bidi="ru-RU"/>
        </w:rPr>
        <w:t>4</w:t>
      </w:r>
      <w:r w:rsidRPr="004A241E">
        <w:rPr>
          <w:rFonts w:ascii="Times New Roman" w:hAnsi="Times New Roman"/>
          <w:color w:val="000000"/>
          <w:sz w:val="30"/>
          <w:szCs w:val="30"/>
          <w:lang w:val="ru-RU" w:eastAsia="ru-RU" w:bidi="ru-RU"/>
        </w:rPr>
        <w:t xml:space="preserve"> года доля </w:t>
      </w:r>
      <w:r w:rsidR="009A314F" w:rsidRPr="004A241E">
        <w:rPr>
          <w:rFonts w:ascii="Times New Roman" w:hAnsi="Times New Roman"/>
          <w:color w:val="000000"/>
          <w:sz w:val="30"/>
          <w:szCs w:val="30"/>
          <w:lang w:val="ru-RU" w:eastAsia="ru-RU" w:bidi="ru-RU"/>
        </w:rPr>
        <w:t>городского</w:t>
      </w:r>
      <w:r w:rsidRPr="004A241E">
        <w:rPr>
          <w:rFonts w:ascii="Times New Roman" w:hAnsi="Times New Roman"/>
          <w:color w:val="000000"/>
          <w:sz w:val="30"/>
          <w:szCs w:val="30"/>
          <w:lang w:val="ru-RU" w:eastAsia="ru-RU" w:bidi="ru-RU"/>
        </w:rPr>
        <w:t xml:space="preserve"> населения в</w:t>
      </w:r>
      <w:r w:rsidR="009A314F" w:rsidRPr="004A241E">
        <w:rPr>
          <w:rFonts w:ascii="Times New Roman" w:hAnsi="Times New Roman"/>
          <w:color w:val="000000"/>
          <w:sz w:val="30"/>
          <w:szCs w:val="30"/>
          <w:lang w:val="ru-RU" w:eastAsia="ru-RU" w:bidi="ru-RU"/>
        </w:rPr>
        <w:t xml:space="preserve"> районе</w:t>
      </w:r>
      <w:r w:rsidRPr="004A241E">
        <w:rPr>
          <w:rFonts w:ascii="Times New Roman" w:hAnsi="Times New Roman"/>
          <w:color w:val="000000"/>
          <w:sz w:val="30"/>
          <w:szCs w:val="30"/>
          <w:lang w:val="ru-RU" w:eastAsia="ru-RU" w:bidi="ru-RU"/>
        </w:rPr>
        <w:t xml:space="preserve"> продолжает увеличиваться;</w:t>
      </w:r>
    </w:p>
    <w:p w:rsidR="00C61B0B" w:rsidRPr="004A241E" w:rsidRDefault="00D71948" w:rsidP="009949D4">
      <w:pPr>
        <w:pStyle w:val="28"/>
        <w:numPr>
          <w:ilvl w:val="0"/>
          <w:numId w:val="1"/>
        </w:numPr>
        <w:shd w:val="clear" w:color="auto" w:fill="auto"/>
        <w:tabs>
          <w:tab w:val="left" w:pos="1009"/>
        </w:tabs>
        <w:spacing w:before="0" w:after="56" w:line="240" w:lineRule="auto"/>
        <w:ind w:firstLine="720"/>
        <w:jc w:val="both"/>
        <w:rPr>
          <w:rFonts w:ascii="Times New Roman" w:hAnsi="Times New Roman"/>
          <w:sz w:val="30"/>
          <w:szCs w:val="30"/>
          <w:lang w:val="ru-RU"/>
        </w:rPr>
      </w:pPr>
      <w:r w:rsidRPr="004A241E">
        <w:rPr>
          <w:rFonts w:ascii="Times New Roman" w:hAnsi="Times New Roman"/>
          <w:color w:val="000000"/>
          <w:sz w:val="30"/>
          <w:szCs w:val="30"/>
          <w:lang w:val="ru-RU" w:eastAsia="ru-RU" w:bidi="ru-RU"/>
        </w:rPr>
        <w:t xml:space="preserve">достигнут устойчивый тренд </w:t>
      </w:r>
      <w:r w:rsidR="00313380" w:rsidRPr="004A241E">
        <w:rPr>
          <w:rFonts w:ascii="Times New Roman" w:hAnsi="Times New Roman"/>
          <w:color w:val="000000"/>
          <w:sz w:val="30"/>
          <w:szCs w:val="30"/>
          <w:lang w:val="ru-RU" w:eastAsia="ru-RU" w:bidi="ru-RU"/>
        </w:rPr>
        <w:t>ожидаем</w:t>
      </w:r>
      <w:r w:rsidRPr="004A241E">
        <w:rPr>
          <w:rFonts w:ascii="Times New Roman" w:hAnsi="Times New Roman"/>
          <w:color w:val="000000"/>
          <w:sz w:val="30"/>
          <w:szCs w:val="30"/>
          <w:lang w:val="ru-RU" w:eastAsia="ru-RU" w:bidi="ru-RU"/>
        </w:rPr>
        <w:t>ой</w:t>
      </w:r>
      <w:r w:rsidR="00313380" w:rsidRPr="004A241E">
        <w:rPr>
          <w:rFonts w:ascii="Times New Roman" w:hAnsi="Times New Roman"/>
          <w:color w:val="000000"/>
          <w:sz w:val="30"/>
          <w:szCs w:val="30"/>
          <w:lang w:val="ru-RU" w:eastAsia="ru-RU" w:bidi="ru-RU"/>
        </w:rPr>
        <w:t xml:space="preserve"> продолжительност</w:t>
      </w:r>
      <w:r w:rsidRPr="004A241E">
        <w:rPr>
          <w:rFonts w:ascii="Times New Roman" w:hAnsi="Times New Roman"/>
          <w:color w:val="000000"/>
          <w:sz w:val="30"/>
          <w:szCs w:val="30"/>
          <w:lang w:val="ru-RU" w:eastAsia="ru-RU" w:bidi="ru-RU"/>
        </w:rPr>
        <w:t>и</w:t>
      </w:r>
      <w:r w:rsidR="00313380" w:rsidRPr="004A241E">
        <w:rPr>
          <w:rFonts w:ascii="Times New Roman" w:hAnsi="Times New Roman"/>
          <w:color w:val="000000"/>
          <w:sz w:val="30"/>
          <w:szCs w:val="30"/>
          <w:lang w:val="ru-RU" w:eastAsia="ru-RU" w:bidi="ru-RU"/>
        </w:rPr>
        <w:t xml:space="preserve"> </w:t>
      </w:r>
      <w:r w:rsidR="00E95EA2" w:rsidRPr="004A241E">
        <w:rPr>
          <w:rFonts w:ascii="Times New Roman" w:hAnsi="Times New Roman"/>
          <w:color w:val="000000"/>
          <w:sz w:val="30"/>
          <w:szCs w:val="30"/>
          <w:lang w:val="ru-RU" w:eastAsia="ru-RU" w:bidi="ru-RU"/>
        </w:rPr>
        <w:t>жизни</w:t>
      </w:r>
      <w:r w:rsidRPr="004A241E">
        <w:rPr>
          <w:rFonts w:ascii="Times New Roman" w:hAnsi="Times New Roman"/>
          <w:color w:val="000000"/>
          <w:sz w:val="30"/>
          <w:szCs w:val="30"/>
          <w:lang w:val="ru-RU" w:eastAsia="ru-RU" w:bidi="ru-RU"/>
        </w:rPr>
        <w:t xml:space="preserve">: </w:t>
      </w:r>
      <w:r w:rsidR="00E623B0" w:rsidRPr="004A241E">
        <w:rPr>
          <w:rFonts w:ascii="Times New Roman" w:hAnsi="Times New Roman"/>
          <w:color w:val="000000"/>
          <w:sz w:val="30"/>
          <w:szCs w:val="30"/>
          <w:lang w:val="ru-RU" w:eastAsia="ru-RU" w:bidi="ru-RU"/>
        </w:rPr>
        <w:t>индикаторн</w:t>
      </w:r>
      <w:r w:rsidRPr="004A241E">
        <w:rPr>
          <w:rFonts w:ascii="Times New Roman" w:hAnsi="Times New Roman"/>
          <w:color w:val="000000"/>
          <w:sz w:val="30"/>
          <w:szCs w:val="30"/>
          <w:lang w:val="ru-RU" w:eastAsia="ru-RU" w:bidi="ru-RU"/>
        </w:rPr>
        <w:t>ый показатель равен</w:t>
      </w:r>
      <w:r w:rsidR="00E623B0" w:rsidRPr="004A241E">
        <w:rPr>
          <w:rFonts w:ascii="Times New Roman" w:hAnsi="Times New Roman"/>
          <w:color w:val="000000"/>
          <w:sz w:val="30"/>
          <w:szCs w:val="30"/>
          <w:lang w:val="ru-RU" w:eastAsia="ru-RU" w:bidi="ru-RU"/>
        </w:rPr>
        <w:t xml:space="preserve"> 74,6 года</w:t>
      </w:r>
      <w:r w:rsidR="005043E3" w:rsidRPr="004A241E">
        <w:rPr>
          <w:rFonts w:ascii="Times New Roman" w:hAnsi="Times New Roman"/>
          <w:bCs/>
          <w:sz w:val="30"/>
          <w:szCs w:val="30"/>
          <w:lang w:val="ru-RU"/>
        </w:rPr>
        <w:t>;</w:t>
      </w:r>
    </w:p>
    <w:p w:rsidR="0028291E" w:rsidRPr="00935ABF" w:rsidRDefault="0028291E" w:rsidP="009949D4">
      <w:pPr>
        <w:pStyle w:val="28"/>
        <w:numPr>
          <w:ilvl w:val="0"/>
          <w:numId w:val="1"/>
        </w:numPr>
        <w:shd w:val="clear" w:color="auto" w:fill="auto"/>
        <w:tabs>
          <w:tab w:val="left" w:pos="1014"/>
        </w:tabs>
        <w:spacing w:before="0" w:after="0" w:line="240" w:lineRule="auto"/>
        <w:ind w:firstLine="720"/>
        <w:jc w:val="both"/>
        <w:rPr>
          <w:rFonts w:ascii="Times New Roman" w:hAnsi="Times New Roman"/>
          <w:sz w:val="30"/>
          <w:szCs w:val="30"/>
          <w:lang w:val="ru-RU"/>
        </w:rPr>
      </w:pPr>
      <w:r w:rsidRPr="00935ABF">
        <w:rPr>
          <w:rFonts w:ascii="Times New Roman" w:hAnsi="Times New Roman"/>
          <w:color w:val="000000"/>
          <w:sz w:val="30"/>
          <w:szCs w:val="30"/>
          <w:lang w:val="ru-RU" w:eastAsia="ru-RU" w:bidi="ru-RU"/>
        </w:rPr>
        <w:t xml:space="preserve">с </w:t>
      </w:r>
      <w:r w:rsidR="00313380" w:rsidRPr="00935ABF">
        <w:rPr>
          <w:rFonts w:ascii="Times New Roman" w:hAnsi="Times New Roman"/>
          <w:color w:val="000000"/>
          <w:sz w:val="30"/>
          <w:szCs w:val="30"/>
          <w:lang w:val="ru-RU" w:eastAsia="ru-RU" w:bidi="ru-RU"/>
        </w:rPr>
        <w:t>20</w:t>
      </w:r>
      <w:r w:rsidR="00837B60" w:rsidRPr="00935ABF">
        <w:rPr>
          <w:rFonts w:ascii="Times New Roman" w:hAnsi="Times New Roman"/>
          <w:color w:val="000000"/>
          <w:sz w:val="30"/>
          <w:szCs w:val="30"/>
          <w:lang w:val="ru-RU" w:eastAsia="ru-RU" w:bidi="ru-RU"/>
        </w:rPr>
        <w:t>1</w:t>
      </w:r>
      <w:r w:rsidR="00C63F60" w:rsidRPr="00935ABF">
        <w:rPr>
          <w:rFonts w:ascii="Times New Roman" w:hAnsi="Times New Roman"/>
          <w:color w:val="000000"/>
          <w:sz w:val="30"/>
          <w:szCs w:val="30"/>
          <w:lang w:val="ru-RU" w:eastAsia="ru-RU" w:bidi="ru-RU"/>
        </w:rPr>
        <w:t>6</w:t>
      </w:r>
      <w:r w:rsidR="00313380" w:rsidRPr="00935ABF">
        <w:rPr>
          <w:rFonts w:ascii="Times New Roman" w:hAnsi="Times New Roman"/>
          <w:color w:val="000000"/>
          <w:sz w:val="30"/>
          <w:szCs w:val="30"/>
          <w:lang w:val="ru-RU" w:eastAsia="ru-RU" w:bidi="ru-RU"/>
        </w:rPr>
        <w:t xml:space="preserve"> отмеч</w:t>
      </w:r>
      <w:r w:rsidR="00C61B0B" w:rsidRPr="00935ABF">
        <w:rPr>
          <w:rFonts w:ascii="Times New Roman" w:hAnsi="Times New Roman"/>
          <w:color w:val="000000"/>
          <w:sz w:val="30"/>
          <w:szCs w:val="30"/>
          <w:lang w:val="ru-RU" w:eastAsia="ru-RU" w:bidi="ru-RU"/>
        </w:rPr>
        <w:t>ается</w:t>
      </w:r>
      <w:r w:rsidR="00313380" w:rsidRPr="00935ABF">
        <w:rPr>
          <w:rFonts w:ascii="Times New Roman" w:hAnsi="Times New Roman"/>
          <w:color w:val="000000"/>
          <w:sz w:val="30"/>
          <w:szCs w:val="30"/>
          <w:lang w:val="ru-RU" w:eastAsia="ru-RU" w:bidi="ru-RU"/>
        </w:rPr>
        <w:t xml:space="preserve"> </w:t>
      </w:r>
      <w:r w:rsidR="00837B60" w:rsidRPr="00935ABF">
        <w:rPr>
          <w:rFonts w:ascii="Times New Roman" w:hAnsi="Times New Roman"/>
          <w:color w:val="000000"/>
          <w:sz w:val="30"/>
          <w:szCs w:val="30"/>
          <w:lang w:val="ru-RU" w:eastAsia="ru-RU" w:bidi="ru-RU"/>
        </w:rPr>
        <w:t>снижение</w:t>
      </w:r>
      <w:r w:rsidR="00313380" w:rsidRPr="00935ABF">
        <w:rPr>
          <w:rFonts w:ascii="Times New Roman" w:hAnsi="Times New Roman"/>
          <w:color w:val="000000"/>
          <w:sz w:val="30"/>
          <w:szCs w:val="30"/>
          <w:lang w:val="ru-RU" w:eastAsia="ru-RU" w:bidi="ru-RU"/>
        </w:rPr>
        <w:t xml:space="preserve"> показателя рождаемости </w:t>
      </w:r>
      <w:r w:rsidRPr="00935ABF">
        <w:rPr>
          <w:rFonts w:ascii="Times New Roman" w:hAnsi="Times New Roman"/>
          <w:color w:val="000000"/>
          <w:sz w:val="30"/>
          <w:szCs w:val="30"/>
          <w:lang w:val="ru-RU" w:eastAsia="ru-RU" w:bidi="ru-RU"/>
        </w:rPr>
        <w:t xml:space="preserve">с 14,4 до </w:t>
      </w:r>
      <w:r w:rsidR="0016586E" w:rsidRPr="00935ABF">
        <w:rPr>
          <w:rFonts w:ascii="Times New Roman" w:hAnsi="Times New Roman"/>
          <w:color w:val="000000"/>
          <w:sz w:val="30"/>
          <w:szCs w:val="30"/>
          <w:lang w:val="ru-RU" w:eastAsia="ru-RU" w:bidi="ru-RU"/>
        </w:rPr>
        <w:t>1</w:t>
      </w:r>
      <w:r w:rsidR="001F2D7B" w:rsidRPr="00935ABF">
        <w:rPr>
          <w:rFonts w:ascii="Times New Roman" w:hAnsi="Times New Roman"/>
          <w:color w:val="000000"/>
          <w:sz w:val="30"/>
          <w:szCs w:val="30"/>
          <w:lang w:val="ru-RU" w:eastAsia="ru-RU" w:bidi="ru-RU"/>
        </w:rPr>
        <w:t>1,1</w:t>
      </w:r>
      <w:r w:rsidRPr="00935ABF">
        <w:rPr>
          <w:rFonts w:ascii="Times New Roman" w:hAnsi="Times New Roman"/>
          <w:color w:val="000000"/>
          <w:sz w:val="30"/>
          <w:szCs w:val="30"/>
          <w:lang w:val="ru-RU" w:eastAsia="ru-RU" w:bidi="ru-RU"/>
        </w:rPr>
        <w:t xml:space="preserve"> на 1 тыс. населения. За последние 10 лет в анализируемом году показатель рождаемости самый низкий</w:t>
      </w:r>
      <w:r w:rsidR="00856AE3" w:rsidRPr="00935ABF">
        <w:rPr>
          <w:rFonts w:ascii="Times New Roman" w:hAnsi="Times New Roman"/>
          <w:color w:val="000000"/>
          <w:sz w:val="30"/>
          <w:szCs w:val="30"/>
          <w:lang w:val="ru-RU" w:eastAsia="ru-RU" w:bidi="ru-RU"/>
        </w:rPr>
        <w:t>;</w:t>
      </w:r>
      <w:r w:rsidRPr="00935ABF">
        <w:rPr>
          <w:rFonts w:ascii="Times New Roman" w:hAnsi="Times New Roman"/>
          <w:color w:val="000000"/>
          <w:sz w:val="30"/>
          <w:szCs w:val="30"/>
          <w:lang w:val="ru-RU" w:eastAsia="ru-RU" w:bidi="ru-RU"/>
        </w:rPr>
        <w:t xml:space="preserve"> </w:t>
      </w:r>
    </w:p>
    <w:p w:rsidR="00313380" w:rsidRPr="004A241E" w:rsidRDefault="00F5640D" w:rsidP="009949D4">
      <w:pPr>
        <w:pStyle w:val="28"/>
        <w:numPr>
          <w:ilvl w:val="0"/>
          <w:numId w:val="1"/>
        </w:numPr>
        <w:shd w:val="clear" w:color="auto" w:fill="auto"/>
        <w:tabs>
          <w:tab w:val="left" w:pos="1004"/>
        </w:tabs>
        <w:spacing w:before="0" w:after="0" w:line="240" w:lineRule="auto"/>
        <w:ind w:firstLine="720"/>
        <w:jc w:val="both"/>
        <w:rPr>
          <w:rFonts w:ascii="Times New Roman" w:hAnsi="Times New Roman"/>
          <w:sz w:val="30"/>
          <w:szCs w:val="30"/>
          <w:lang w:val="ru-RU"/>
        </w:rPr>
      </w:pPr>
      <w:r w:rsidRPr="004A241E">
        <w:rPr>
          <w:rFonts w:ascii="Times New Roman" w:hAnsi="Times New Roman"/>
          <w:color w:val="000000"/>
          <w:sz w:val="30"/>
          <w:szCs w:val="30"/>
          <w:lang w:val="ru-RU" w:eastAsia="ru-RU" w:bidi="ru-RU"/>
        </w:rPr>
        <w:t>данные по естественной</w:t>
      </w:r>
      <w:r w:rsidR="00313380" w:rsidRPr="004A241E">
        <w:rPr>
          <w:rFonts w:ascii="Times New Roman" w:hAnsi="Times New Roman"/>
          <w:color w:val="000000"/>
          <w:sz w:val="30"/>
          <w:szCs w:val="30"/>
          <w:lang w:val="ru-RU" w:eastAsia="ru-RU" w:bidi="ru-RU"/>
        </w:rPr>
        <w:t xml:space="preserve"> убыл</w:t>
      </w:r>
      <w:r w:rsidRPr="004A241E">
        <w:rPr>
          <w:rFonts w:ascii="Times New Roman" w:hAnsi="Times New Roman"/>
          <w:color w:val="000000"/>
          <w:sz w:val="30"/>
          <w:szCs w:val="30"/>
          <w:lang w:val="ru-RU" w:eastAsia="ru-RU" w:bidi="ru-RU"/>
        </w:rPr>
        <w:t>и</w:t>
      </w:r>
      <w:r w:rsidR="005025A6" w:rsidRPr="004A241E">
        <w:rPr>
          <w:rFonts w:ascii="Times New Roman" w:hAnsi="Times New Roman"/>
          <w:color w:val="000000"/>
          <w:sz w:val="30"/>
          <w:szCs w:val="30"/>
          <w:lang w:val="ru-RU" w:eastAsia="ru-RU" w:bidi="ru-RU"/>
        </w:rPr>
        <w:t xml:space="preserve"> населения Кобринского района</w:t>
      </w:r>
      <w:r w:rsidR="00313380" w:rsidRPr="004A241E">
        <w:rPr>
          <w:rFonts w:ascii="Times New Roman" w:hAnsi="Times New Roman"/>
          <w:color w:val="000000"/>
          <w:sz w:val="30"/>
          <w:szCs w:val="30"/>
          <w:lang w:val="ru-RU" w:eastAsia="ru-RU" w:bidi="ru-RU"/>
        </w:rPr>
        <w:t xml:space="preserve"> </w:t>
      </w:r>
      <w:r w:rsidRPr="004A241E">
        <w:rPr>
          <w:rFonts w:ascii="Times New Roman" w:hAnsi="Times New Roman"/>
          <w:color w:val="000000"/>
          <w:sz w:val="30"/>
          <w:szCs w:val="30"/>
          <w:lang w:val="ru-RU" w:eastAsia="ru-RU" w:bidi="ru-RU"/>
        </w:rPr>
        <w:t>за 2020</w:t>
      </w:r>
      <w:r w:rsidR="00945ABF">
        <w:rPr>
          <w:rFonts w:ascii="Times New Roman" w:hAnsi="Times New Roman"/>
          <w:color w:val="000000"/>
          <w:sz w:val="30"/>
          <w:szCs w:val="30"/>
          <w:lang w:val="ru-RU" w:eastAsia="ru-RU" w:bidi="ru-RU"/>
        </w:rPr>
        <w:t>-2021годы</w:t>
      </w:r>
      <w:r w:rsidRPr="004A241E">
        <w:rPr>
          <w:rFonts w:ascii="Times New Roman" w:hAnsi="Times New Roman"/>
          <w:color w:val="000000"/>
          <w:sz w:val="30"/>
          <w:szCs w:val="30"/>
          <w:lang w:val="ru-RU" w:eastAsia="ru-RU" w:bidi="ru-RU"/>
        </w:rPr>
        <w:t xml:space="preserve"> отсутствуют (в 2019г. естественная убыль </w:t>
      </w:r>
      <w:r w:rsidR="00313380" w:rsidRPr="004A241E">
        <w:rPr>
          <w:rFonts w:ascii="Times New Roman" w:hAnsi="Times New Roman"/>
          <w:color w:val="000000"/>
          <w:sz w:val="30"/>
          <w:szCs w:val="30"/>
          <w:lang w:val="ru-RU" w:eastAsia="ru-RU" w:bidi="ru-RU"/>
        </w:rPr>
        <w:t xml:space="preserve">составила </w:t>
      </w:r>
      <w:r w:rsidR="00962580" w:rsidRPr="004A241E">
        <w:rPr>
          <w:rFonts w:ascii="Times New Roman" w:hAnsi="Times New Roman"/>
          <w:color w:val="000000"/>
          <w:sz w:val="30"/>
          <w:szCs w:val="30"/>
          <w:lang w:val="ru-RU" w:eastAsia="ru-RU" w:bidi="ru-RU"/>
        </w:rPr>
        <w:t>(</w:t>
      </w:r>
      <w:r w:rsidR="00313380" w:rsidRPr="004A241E">
        <w:rPr>
          <w:rFonts w:ascii="Times New Roman" w:hAnsi="Times New Roman"/>
          <w:color w:val="000000"/>
          <w:sz w:val="30"/>
          <w:szCs w:val="30"/>
          <w:lang w:val="ru-RU" w:eastAsia="ru-RU" w:bidi="ru-RU"/>
        </w:rPr>
        <w:t>-</w:t>
      </w:r>
      <w:r w:rsidR="0016586E" w:rsidRPr="004A241E">
        <w:rPr>
          <w:rFonts w:ascii="Times New Roman" w:hAnsi="Times New Roman"/>
          <w:color w:val="000000"/>
          <w:sz w:val="30"/>
          <w:szCs w:val="30"/>
          <w:lang w:val="ru-RU" w:eastAsia="ru-RU" w:bidi="ru-RU"/>
        </w:rPr>
        <w:t>2,2</w:t>
      </w:r>
      <w:r w:rsidR="00962580" w:rsidRPr="004A241E">
        <w:rPr>
          <w:rFonts w:ascii="Times New Roman" w:hAnsi="Times New Roman"/>
          <w:color w:val="000000"/>
          <w:sz w:val="30"/>
          <w:szCs w:val="30"/>
          <w:lang w:val="ru-RU" w:eastAsia="ru-RU" w:bidi="ru-RU"/>
        </w:rPr>
        <w:t xml:space="preserve">) на 1 тыс. населения, что </w:t>
      </w:r>
      <w:r w:rsidR="0016586E" w:rsidRPr="004A241E">
        <w:rPr>
          <w:rFonts w:ascii="Times New Roman" w:hAnsi="Times New Roman"/>
          <w:color w:val="000000"/>
          <w:sz w:val="30"/>
          <w:szCs w:val="30"/>
          <w:lang w:val="ru-RU" w:eastAsia="ru-RU" w:bidi="ru-RU"/>
        </w:rPr>
        <w:t>на уровне</w:t>
      </w:r>
      <w:r w:rsidR="00962580" w:rsidRPr="004A241E">
        <w:rPr>
          <w:rFonts w:ascii="Times New Roman" w:hAnsi="Times New Roman"/>
          <w:color w:val="000000"/>
          <w:sz w:val="30"/>
          <w:szCs w:val="30"/>
          <w:lang w:val="ru-RU" w:eastAsia="ru-RU" w:bidi="ru-RU"/>
        </w:rPr>
        <w:t xml:space="preserve"> среднеобластного показателя (-</w:t>
      </w:r>
      <w:r w:rsidR="0016586E" w:rsidRPr="004A241E">
        <w:rPr>
          <w:rFonts w:ascii="Times New Roman" w:hAnsi="Times New Roman"/>
          <w:color w:val="000000"/>
          <w:sz w:val="30"/>
          <w:szCs w:val="30"/>
          <w:lang w:val="ru-RU" w:eastAsia="ru-RU" w:bidi="ru-RU"/>
        </w:rPr>
        <w:t>2,2</w:t>
      </w:r>
      <w:r w:rsidR="00962580" w:rsidRPr="004A241E">
        <w:rPr>
          <w:rFonts w:ascii="Times New Roman" w:hAnsi="Times New Roman"/>
          <w:color w:val="000000"/>
          <w:sz w:val="30"/>
          <w:szCs w:val="30"/>
          <w:lang w:val="ru-RU" w:eastAsia="ru-RU" w:bidi="ru-RU"/>
        </w:rPr>
        <w:t>)</w:t>
      </w:r>
      <w:r w:rsidR="00313380" w:rsidRPr="004A241E">
        <w:rPr>
          <w:rFonts w:ascii="Times New Roman" w:hAnsi="Times New Roman"/>
          <w:color w:val="000000"/>
          <w:sz w:val="30"/>
          <w:szCs w:val="30"/>
          <w:lang w:val="ru-RU" w:eastAsia="ru-RU" w:bidi="ru-RU"/>
        </w:rPr>
        <w:t>;</w:t>
      </w:r>
    </w:p>
    <w:p w:rsidR="00313380" w:rsidRPr="004A241E" w:rsidRDefault="006A0C9E" w:rsidP="009949D4">
      <w:pPr>
        <w:pStyle w:val="28"/>
        <w:numPr>
          <w:ilvl w:val="0"/>
          <w:numId w:val="1"/>
        </w:numPr>
        <w:shd w:val="clear" w:color="auto" w:fill="auto"/>
        <w:tabs>
          <w:tab w:val="left" w:pos="1009"/>
        </w:tabs>
        <w:spacing w:before="0" w:after="0" w:line="240" w:lineRule="auto"/>
        <w:ind w:firstLine="720"/>
        <w:jc w:val="both"/>
        <w:rPr>
          <w:rFonts w:ascii="Times New Roman" w:hAnsi="Times New Roman"/>
          <w:sz w:val="30"/>
          <w:szCs w:val="30"/>
          <w:lang w:val="ru-RU"/>
        </w:rPr>
      </w:pPr>
      <w:r w:rsidRPr="004A241E">
        <w:rPr>
          <w:rFonts w:ascii="Times New Roman" w:hAnsi="Times New Roman"/>
          <w:sz w:val="30"/>
          <w:szCs w:val="30"/>
          <w:lang w:val="ru-RU"/>
        </w:rPr>
        <w:t>в последние 5</w:t>
      </w:r>
      <w:r w:rsidR="00A24F02" w:rsidRPr="004A241E">
        <w:rPr>
          <w:rFonts w:ascii="Times New Roman" w:hAnsi="Times New Roman"/>
          <w:sz w:val="30"/>
          <w:szCs w:val="30"/>
          <w:lang w:val="ru-RU"/>
        </w:rPr>
        <w:t xml:space="preserve"> лет отмечается умеренная тенденция к снижению показателя младенческой смертности с темпом прироста </w:t>
      </w:r>
      <w:r w:rsidR="00B12B7D" w:rsidRPr="004A241E">
        <w:rPr>
          <w:rFonts w:ascii="Times New Roman" w:hAnsi="Times New Roman"/>
          <w:sz w:val="30"/>
          <w:szCs w:val="30"/>
          <w:lang w:val="ru-RU"/>
        </w:rPr>
        <w:t>(</w:t>
      </w:r>
      <w:r w:rsidR="0013681F" w:rsidRPr="004A241E">
        <w:rPr>
          <w:rFonts w:ascii="Times New Roman" w:hAnsi="Times New Roman"/>
          <w:sz w:val="30"/>
          <w:szCs w:val="30"/>
          <w:lang w:val="ru-RU"/>
        </w:rPr>
        <w:t>32,8</w:t>
      </w:r>
      <w:r w:rsidR="00A24F02" w:rsidRPr="004A241E">
        <w:rPr>
          <w:rFonts w:ascii="Times New Roman" w:hAnsi="Times New Roman"/>
          <w:sz w:val="30"/>
          <w:szCs w:val="30"/>
          <w:lang w:val="ru-RU"/>
        </w:rPr>
        <w:t>%)</w:t>
      </w:r>
      <w:r w:rsidR="00BB3844" w:rsidRPr="004A241E">
        <w:rPr>
          <w:rFonts w:ascii="Times New Roman" w:hAnsi="Times New Roman"/>
          <w:color w:val="000000"/>
          <w:sz w:val="30"/>
          <w:szCs w:val="30"/>
          <w:lang w:val="ru-RU" w:eastAsia="ru-RU" w:bidi="ru-RU"/>
        </w:rPr>
        <w:t>;</w:t>
      </w:r>
    </w:p>
    <w:p w:rsidR="007D0E70" w:rsidRPr="00C41C9E" w:rsidRDefault="00B26458" w:rsidP="009949D4">
      <w:pPr>
        <w:pStyle w:val="28"/>
        <w:numPr>
          <w:ilvl w:val="0"/>
          <w:numId w:val="1"/>
        </w:numPr>
        <w:shd w:val="clear" w:color="auto" w:fill="auto"/>
        <w:tabs>
          <w:tab w:val="left" w:pos="1014"/>
        </w:tabs>
        <w:spacing w:before="0" w:after="0" w:line="240" w:lineRule="auto"/>
        <w:ind w:firstLine="720"/>
        <w:jc w:val="both"/>
        <w:rPr>
          <w:rFonts w:ascii="Times New Roman" w:hAnsi="Times New Roman"/>
          <w:b/>
          <w:sz w:val="30"/>
          <w:szCs w:val="30"/>
          <w:lang w:val="ru-RU"/>
        </w:rPr>
      </w:pPr>
      <w:r w:rsidRPr="00C41C9E">
        <w:rPr>
          <w:rFonts w:ascii="Times New Roman" w:hAnsi="Times New Roman"/>
          <w:color w:val="000000"/>
          <w:sz w:val="30"/>
          <w:szCs w:val="30"/>
          <w:lang w:val="ru-RU" w:eastAsia="ru-RU" w:bidi="ru-RU"/>
        </w:rPr>
        <w:t xml:space="preserve">несколько </w:t>
      </w:r>
      <w:r w:rsidR="00935ABF" w:rsidRPr="00C41C9E">
        <w:rPr>
          <w:rFonts w:ascii="Times New Roman" w:hAnsi="Times New Roman"/>
          <w:color w:val="000000"/>
          <w:sz w:val="30"/>
          <w:szCs w:val="30"/>
          <w:lang w:val="ru-RU" w:eastAsia="ru-RU" w:bidi="ru-RU"/>
        </w:rPr>
        <w:t>снизилась</w:t>
      </w:r>
      <w:r w:rsidRPr="00C41C9E">
        <w:rPr>
          <w:rFonts w:ascii="Times New Roman" w:hAnsi="Times New Roman"/>
          <w:color w:val="000000"/>
          <w:sz w:val="30"/>
          <w:szCs w:val="30"/>
          <w:lang w:val="ru-RU" w:eastAsia="ru-RU" w:bidi="ru-RU"/>
        </w:rPr>
        <w:t xml:space="preserve"> </w:t>
      </w:r>
      <w:r w:rsidR="00313380" w:rsidRPr="00C41C9E">
        <w:rPr>
          <w:rFonts w:ascii="Times New Roman" w:hAnsi="Times New Roman"/>
          <w:color w:val="000000"/>
          <w:sz w:val="30"/>
          <w:szCs w:val="30"/>
          <w:lang w:val="ru-RU" w:eastAsia="ru-RU" w:bidi="ru-RU"/>
        </w:rPr>
        <w:t>дол</w:t>
      </w:r>
      <w:r w:rsidRPr="00C41C9E">
        <w:rPr>
          <w:rFonts w:ascii="Times New Roman" w:hAnsi="Times New Roman"/>
          <w:color w:val="000000"/>
          <w:sz w:val="30"/>
          <w:szCs w:val="30"/>
          <w:lang w:val="ru-RU" w:eastAsia="ru-RU" w:bidi="ru-RU"/>
        </w:rPr>
        <w:t>я</w:t>
      </w:r>
      <w:r w:rsidR="00313380" w:rsidRPr="00C41C9E">
        <w:rPr>
          <w:rFonts w:ascii="Times New Roman" w:hAnsi="Times New Roman"/>
          <w:color w:val="000000"/>
          <w:sz w:val="30"/>
          <w:szCs w:val="30"/>
          <w:lang w:val="ru-RU" w:eastAsia="ru-RU" w:bidi="ru-RU"/>
        </w:rPr>
        <w:t xml:space="preserve"> лиц пенсионного возраста</w:t>
      </w:r>
      <w:r w:rsidRPr="00C41C9E">
        <w:rPr>
          <w:rFonts w:ascii="Times New Roman" w:hAnsi="Times New Roman"/>
          <w:color w:val="000000"/>
          <w:sz w:val="30"/>
          <w:szCs w:val="30"/>
          <w:lang w:val="ru-RU" w:eastAsia="ru-RU" w:bidi="ru-RU"/>
        </w:rPr>
        <w:t xml:space="preserve"> 2</w:t>
      </w:r>
      <w:r w:rsidR="00935ABF" w:rsidRPr="00C41C9E">
        <w:rPr>
          <w:rFonts w:ascii="Times New Roman" w:hAnsi="Times New Roman"/>
          <w:color w:val="000000"/>
          <w:sz w:val="30"/>
          <w:szCs w:val="30"/>
          <w:lang w:val="ru-RU" w:eastAsia="ru-RU" w:bidi="ru-RU"/>
        </w:rPr>
        <w:t>3,7</w:t>
      </w:r>
      <w:r w:rsidRPr="00C41C9E">
        <w:rPr>
          <w:rFonts w:ascii="Times New Roman" w:hAnsi="Times New Roman"/>
          <w:color w:val="000000"/>
          <w:sz w:val="30"/>
          <w:szCs w:val="30"/>
          <w:lang w:val="ru-RU" w:eastAsia="ru-RU" w:bidi="ru-RU"/>
        </w:rPr>
        <w:t>%</w:t>
      </w:r>
      <w:r w:rsidR="00313380" w:rsidRPr="00C41C9E">
        <w:rPr>
          <w:rFonts w:ascii="Times New Roman" w:hAnsi="Times New Roman"/>
          <w:color w:val="000000"/>
          <w:sz w:val="30"/>
          <w:szCs w:val="30"/>
          <w:lang w:val="ru-RU" w:eastAsia="ru-RU" w:bidi="ru-RU"/>
        </w:rPr>
        <w:t xml:space="preserve"> (</w:t>
      </w:r>
      <w:r w:rsidRPr="00C41C9E">
        <w:rPr>
          <w:rFonts w:ascii="Times New Roman" w:hAnsi="Times New Roman"/>
          <w:color w:val="000000"/>
          <w:sz w:val="30"/>
          <w:szCs w:val="30"/>
          <w:lang w:val="ru-RU" w:eastAsia="ru-RU" w:bidi="ru-RU"/>
        </w:rPr>
        <w:t>20</w:t>
      </w:r>
      <w:r w:rsidR="00935ABF" w:rsidRPr="00C41C9E">
        <w:rPr>
          <w:rFonts w:ascii="Times New Roman" w:hAnsi="Times New Roman"/>
          <w:color w:val="000000"/>
          <w:sz w:val="30"/>
          <w:szCs w:val="30"/>
          <w:lang w:val="ru-RU" w:eastAsia="ru-RU" w:bidi="ru-RU"/>
        </w:rPr>
        <w:t>20</w:t>
      </w:r>
      <w:r w:rsidRPr="00C41C9E">
        <w:rPr>
          <w:rFonts w:ascii="Times New Roman" w:hAnsi="Times New Roman"/>
          <w:color w:val="000000"/>
          <w:sz w:val="30"/>
          <w:szCs w:val="30"/>
          <w:lang w:val="ru-RU" w:eastAsia="ru-RU" w:bidi="ru-RU"/>
        </w:rPr>
        <w:t>г. -</w:t>
      </w:r>
      <w:r w:rsidR="00DE3F16" w:rsidRPr="00C41C9E">
        <w:rPr>
          <w:rFonts w:ascii="Times New Roman" w:hAnsi="Times New Roman"/>
          <w:color w:val="000000"/>
          <w:sz w:val="30"/>
          <w:szCs w:val="30"/>
          <w:lang w:val="ru-RU" w:eastAsia="ru-RU" w:bidi="ru-RU"/>
        </w:rPr>
        <w:t>2</w:t>
      </w:r>
      <w:r w:rsidR="00935ABF" w:rsidRPr="00C41C9E">
        <w:rPr>
          <w:rFonts w:ascii="Times New Roman" w:hAnsi="Times New Roman"/>
          <w:color w:val="000000"/>
          <w:sz w:val="30"/>
          <w:szCs w:val="30"/>
          <w:lang w:val="ru-RU" w:eastAsia="ru-RU" w:bidi="ru-RU"/>
        </w:rPr>
        <w:t>4</w:t>
      </w:r>
      <w:r w:rsidR="00DE3F16" w:rsidRPr="00C41C9E">
        <w:rPr>
          <w:rFonts w:ascii="Times New Roman" w:hAnsi="Times New Roman"/>
          <w:color w:val="000000"/>
          <w:sz w:val="30"/>
          <w:szCs w:val="30"/>
          <w:lang w:val="ru-RU" w:eastAsia="ru-RU" w:bidi="ru-RU"/>
        </w:rPr>
        <w:t>,</w:t>
      </w:r>
      <w:r w:rsidR="004478E7" w:rsidRPr="00C41C9E">
        <w:rPr>
          <w:rFonts w:ascii="Times New Roman" w:hAnsi="Times New Roman"/>
          <w:color w:val="000000"/>
          <w:sz w:val="30"/>
          <w:szCs w:val="30"/>
          <w:lang w:val="ru-RU" w:eastAsia="ru-RU" w:bidi="ru-RU"/>
        </w:rPr>
        <w:t>2</w:t>
      </w:r>
      <w:r w:rsidR="00DE3F16" w:rsidRPr="00C41C9E">
        <w:rPr>
          <w:rFonts w:ascii="Times New Roman" w:hAnsi="Times New Roman"/>
          <w:color w:val="000000"/>
          <w:sz w:val="30"/>
          <w:szCs w:val="30"/>
          <w:lang w:val="ru-RU" w:eastAsia="ru-RU" w:bidi="ru-RU"/>
        </w:rPr>
        <w:t xml:space="preserve"> </w:t>
      </w:r>
      <w:r w:rsidR="00313380" w:rsidRPr="00C41C9E">
        <w:rPr>
          <w:rFonts w:ascii="Times New Roman" w:hAnsi="Times New Roman"/>
          <w:color w:val="000000"/>
          <w:sz w:val="30"/>
          <w:szCs w:val="30"/>
          <w:lang w:val="ru-RU" w:eastAsia="ru-RU" w:bidi="ru-RU"/>
        </w:rPr>
        <w:t>%) и значительное их превышение над количеством детей в структуре населения</w:t>
      </w:r>
      <w:r w:rsidRPr="00C41C9E">
        <w:rPr>
          <w:rFonts w:ascii="Times New Roman" w:hAnsi="Times New Roman"/>
          <w:color w:val="000000"/>
          <w:sz w:val="30"/>
          <w:szCs w:val="30"/>
          <w:lang w:val="ru-RU" w:eastAsia="ru-RU" w:bidi="ru-RU"/>
        </w:rPr>
        <w:t xml:space="preserve"> – 22,</w:t>
      </w:r>
      <w:r w:rsidR="00C41C9E" w:rsidRPr="00C41C9E">
        <w:rPr>
          <w:rFonts w:ascii="Times New Roman" w:hAnsi="Times New Roman"/>
          <w:color w:val="000000"/>
          <w:sz w:val="30"/>
          <w:szCs w:val="30"/>
          <w:lang w:val="ru-RU" w:eastAsia="ru-RU" w:bidi="ru-RU"/>
        </w:rPr>
        <w:t>9</w:t>
      </w:r>
      <w:r w:rsidRPr="00C41C9E">
        <w:rPr>
          <w:rFonts w:ascii="Times New Roman" w:hAnsi="Times New Roman"/>
          <w:color w:val="000000"/>
          <w:sz w:val="30"/>
          <w:szCs w:val="30"/>
          <w:lang w:val="ru-RU" w:eastAsia="ru-RU" w:bidi="ru-RU"/>
        </w:rPr>
        <w:t>%</w:t>
      </w:r>
      <w:r w:rsidR="00313380" w:rsidRPr="00C41C9E">
        <w:rPr>
          <w:rFonts w:ascii="Times New Roman" w:hAnsi="Times New Roman"/>
          <w:color w:val="000000"/>
          <w:sz w:val="30"/>
          <w:szCs w:val="30"/>
          <w:lang w:val="ru-RU" w:eastAsia="ru-RU" w:bidi="ru-RU"/>
        </w:rPr>
        <w:t xml:space="preserve"> (</w:t>
      </w:r>
      <w:r w:rsidRPr="00C41C9E">
        <w:rPr>
          <w:rFonts w:ascii="Times New Roman" w:hAnsi="Times New Roman"/>
          <w:color w:val="000000"/>
          <w:sz w:val="30"/>
          <w:szCs w:val="30"/>
          <w:lang w:val="ru-RU" w:eastAsia="ru-RU" w:bidi="ru-RU"/>
        </w:rPr>
        <w:t>20</w:t>
      </w:r>
      <w:r w:rsidR="00C41C9E" w:rsidRPr="00C41C9E">
        <w:rPr>
          <w:rFonts w:ascii="Times New Roman" w:hAnsi="Times New Roman"/>
          <w:color w:val="000000"/>
          <w:sz w:val="30"/>
          <w:szCs w:val="30"/>
          <w:lang w:val="ru-RU" w:eastAsia="ru-RU" w:bidi="ru-RU"/>
        </w:rPr>
        <w:t>20</w:t>
      </w:r>
      <w:r w:rsidRPr="00C41C9E">
        <w:rPr>
          <w:rFonts w:ascii="Times New Roman" w:hAnsi="Times New Roman"/>
          <w:color w:val="000000"/>
          <w:sz w:val="30"/>
          <w:szCs w:val="30"/>
          <w:lang w:val="ru-RU" w:eastAsia="ru-RU" w:bidi="ru-RU"/>
        </w:rPr>
        <w:t xml:space="preserve">г. - </w:t>
      </w:r>
      <w:r w:rsidR="00DE3F16" w:rsidRPr="00C41C9E">
        <w:rPr>
          <w:rFonts w:ascii="Times New Roman" w:hAnsi="Times New Roman"/>
          <w:color w:val="000000"/>
          <w:sz w:val="30"/>
          <w:szCs w:val="30"/>
          <w:lang w:val="ru-RU" w:eastAsia="ru-RU" w:bidi="ru-RU"/>
        </w:rPr>
        <w:t>22,</w:t>
      </w:r>
      <w:r w:rsidR="00C41C9E" w:rsidRPr="00C41C9E">
        <w:rPr>
          <w:rFonts w:ascii="Times New Roman" w:hAnsi="Times New Roman"/>
          <w:color w:val="000000"/>
          <w:sz w:val="30"/>
          <w:szCs w:val="30"/>
          <w:lang w:val="ru-RU" w:eastAsia="ru-RU" w:bidi="ru-RU"/>
        </w:rPr>
        <w:t>8</w:t>
      </w:r>
      <w:r w:rsidR="00313380" w:rsidRPr="00C41C9E">
        <w:rPr>
          <w:rFonts w:ascii="Times New Roman" w:hAnsi="Times New Roman"/>
          <w:color w:val="000000"/>
          <w:sz w:val="30"/>
          <w:szCs w:val="30"/>
          <w:lang w:val="ru-RU" w:eastAsia="ru-RU" w:bidi="ru-RU"/>
        </w:rPr>
        <w:t>%)</w:t>
      </w:r>
      <w:r w:rsidR="00F14F38" w:rsidRPr="00C41C9E">
        <w:rPr>
          <w:rFonts w:ascii="Times New Roman" w:hAnsi="Times New Roman"/>
          <w:color w:val="000000"/>
          <w:sz w:val="30"/>
          <w:szCs w:val="30"/>
          <w:lang w:val="ru-RU" w:eastAsia="ru-RU" w:bidi="ru-RU"/>
        </w:rPr>
        <w:t>;</w:t>
      </w:r>
    </w:p>
    <w:p w:rsidR="00F14F38" w:rsidRPr="00ED600C" w:rsidRDefault="00B26458" w:rsidP="009949D4">
      <w:pPr>
        <w:pStyle w:val="28"/>
        <w:numPr>
          <w:ilvl w:val="0"/>
          <w:numId w:val="1"/>
        </w:numPr>
        <w:shd w:val="clear" w:color="auto" w:fill="auto"/>
        <w:tabs>
          <w:tab w:val="left" w:pos="1014"/>
        </w:tabs>
        <w:spacing w:before="0" w:after="0" w:line="240" w:lineRule="auto"/>
        <w:ind w:firstLine="720"/>
        <w:jc w:val="both"/>
        <w:rPr>
          <w:rFonts w:ascii="Times New Roman" w:hAnsi="Times New Roman"/>
          <w:b/>
          <w:sz w:val="30"/>
          <w:szCs w:val="30"/>
          <w:lang w:val="ru-RU"/>
        </w:rPr>
      </w:pPr>
      <w:r w:rsidRPr="00E01063">
        <w:rPr>
          <w:rFonts w:ascii="Times New Roman" w:hAnsi="Times New Roman"/>
          <w:sz w:val="30"/>
          <w:szCs w:val="30"/>
          <w:lang w:val="ru-RU"/>
        </w:rPr>
        <w:t>наметился рост</w:t>
      </w:r>
      <w:r w:rsidR="004478E7" w:rsidRPr="00E01063">
        <w:rPr>
          <w:rFonts w:ascii="Times New Roman" w:hAnsi="Times New Roman"/>
          <w:sz w:val="30"/>
          <w:szCs w:val="30"/>
          <w:lang w:val="ru-RU"/>
        </w:rPr>
        <w:t xml:space="preserve"> </w:t>
      </w:r>
      <w:r w:rsidR="00F14F38" w:rsidRPr="00E01063">
        <w:rPr>
          <w:rFonts w:ascii="Times New Roman" w:hAnsi="Times New Roman"/>
          <w:sz w:val="30"/>
          <w:szCs w:val="30"/>
          <w:lang w:val="ru-RU"/>
        </w:rPr>
        <w:t>общей смертности</w:t>
      </w:r>
      <w:r w:rsidR="00E01063" w:rsidRPr="00E01063">
        <w:rPr>
          <w:rFonts w:ascii="Times New Roman" w:hAnsi="Times New Roman"/>
          <w:sz w:val="30"/>
          <w:szCs w:val="30"/>
          <w:lang w:val="ru-RU"/>
        </w:rPr>
        <w:t xml:space="preserve"> с </w:t>
      </w:r>
      <w:proofErr w:type="spellStart"/>
      <w:r w:rsidR="00E01063" w:rsidRPr="00E01063">
        <w:rPr>
          <w:rFonts w:ascii="Times New Roman" w:hAnsi="Times New Roman"/>
          <w:sz w:val="30"/>
          <w:szCs w:val="30"/>
          <w:lang w:val="ru-RU"/>
        </w:rPr>
        <w:t>Т</w:t>
      </w:r>
      <w:r w:rsidR="00E01063" w:rsidRPr="00E01063">
        <w:rPr>
          <w:rFonts w:ascii="Times New Roman" w:hAnsi="Times New Roman"/>
          <w:sz w:val="30"/>
          <w:szCs w:val="30"/>
          <w:vertAlign w:val="subscript"/>
          <w:lang w:val="ru-RU"/>
        </w:rPr>
        <w:t>пр</w:t>
      </w:r>
      <w:proofErr w:type="spellEnd"/>
      <w:r w:rsidR="00E01063" w:rsidRPr="00E01063">
        <w:rPr>
          <w:rFonts w:ascii="Times New Roman" w:hAnsi="Times New Roman"/>
          <w:sz w:val="30"/>
          <w:szCs w:val="30"/>
          <w:vertAlign w:val="subscript"/>
          <w:lang w:val="ru-RU"/>
        </w:rPr>
        <w:t xml:space="preserve">. </w:t>
      </w:r>
      <w:r w:rsidR="00E01063" w:rsidRPr="00E01063">
        <w:rPr>
          <w:rFonts w:ascii="Times New Roman" w:hAnsi="Times New Roman"/>
          <w:sz w:val="30"/>
          <w:szCs w:val="30"/>
          <w:lang w:val="ru-RU"/>
        </w:rPr>
        <w:t>8,8%.</w:t>
      </w:r>
    </w:p>
    <w:p w:rsidR="00ED600C" w:rsidRPr="00E01063" w:rsidRDefault="00ED600C" w:rsidP="00ED600C">
      <w:pPr>
        <w:pStyle w:val="28"/>
        <w:shd w:val="clear" w:color="auto" w:fill="auto"/>
        <w:tabs>
          <w:tab w:val="left" w:pos="1014"/>
        </w:tabs>
        <w:spacing w:before="0" w:after="0" w:line="240" w:lineRule="auto"/>
        <w:ind w:left="720" w:firstLine="0"/>
        <w:jc w:val="both"/>
        <w:rPr>
          <w:rFonts w:ascii="Times New Roman" w:hAnsi="Times New Roman"/>
          <w:b/>
          <w:sz w:val="30"/>
          <w:szCs w:val="30"/>
          <w:lang w:val="ru-RU"/>
        </w:rPr>
      </w:pPr>
    </w:p>
    <w:p w:rsidR="00407A3A" w:rsidRPr="009949D4" w:rsidRDefault="00B74FA7" w:rsidP="009949D4">
      <w:pPr>
        <w:pStyle w:val="1"/>
        <w:pBdr>
          <w:left w:val="single" w:sz="24" w:space="13" w:color="F0A22E" w:themeColor="accent1"/>
        </w:pBdr>
        <w:spacing w:line="240" w:lineRule="auto"/>
        <w:ind w:left="284" w:firstLine="425"/>
        <w:jc w:val="both"/>
        <w:rPr>
          <w:rFonts w:ascii="Times New Roman" w:hAnsi="Times New Roman" w:cs="Times New Roman"/>
          <w:color w:val="auto"/>
          <w:sz w:val="30"/>
          <w:szCs w:val="30"/>
          <w:lang w:val="ru-RU"/>
        </w:rPr>
      </w:pPr>
      <w:r w:rsidRPr="009949D4">
        <w:rPr>
          <w:rFonts w:ascii="Times New Roman" w:hAnsi="Times New Roman" w:cs="Times New Roman"/>
          <w:color w:val="auto"/>
          <w:sz w:val="30"/>
          <w:szCs w:val="30"/>
          <w:lang w:val="ru-RU"/>
        </w:rPr>
        <w:lastRenderedPageBreak/>
        <w:t xml:space="preserve">2.3. </w:t>
      </w:r>
      <w:r w:rsidR="00BE6E71" w:rsidRPr="009949D4">
        <w:rPr>
          <w:rFonts w:ascii="Times New Roman" w:hAnsi="Times New Roman" w:cs="Times New Roman"/>
          <w:color w:val="auto"/>
          <w:sz w:val="30"/>
          <w:szCs w:val="30"/>
          <w:lang w:val="ru-RU"/>
        </w:rPr>
        <w:t xml:space="preserve">первичная </w:t>
      </w:r>
      <w:r w:rsidR="00CF0965" w:rsidRPr="009949D4">
        <w:rPr>
          <w:rFonts w:ascii="Times New Roman" w:hAnsi="Times New Roman" w:cs="Times New Roman"/>
          <w:color w:val="auto"/>
          <w:sz w:val="30"/>
          <w:szCs w:val="30"/>
          <w:lang w:val="ru-RU"/>
        </w:rPr>
        <w:t>заболеваемость</w:t>
      </w:r>
      <w:r w:rsidR="0073117B" w:rsidRPr="009949D4">
        <w:rPr>
          <w:rFonts w:ascii="Times New Roman" w:hAnsi="Times New Roman" w:cs="Times New Roman"/>
          <w:color w:val="auto"/>
          <w:sz w:val="30"/>
          <w:szCs w:val="30"/>
          <w:lang w:val="ru-RU"/>
        </w:rPr>
        <w:t xml:space="preserve"> взрослого населения</w:t>
      </w:r>
    </w:p>
    <w:p w:rsidR="004A43BC" w:rsidRPr="00666B57" w:rsidRDefault="004A43BC" w:rsidP="009949D4">
      <w:pPr>
        <w:pStyle w:val="ac"/>
        <w:spacing w:before="0" w:after="0" w:line="240" w:lineRule="auto"/>
        <w:ind w:left="432"/>
        <w:jc w:val="both"/>
        <w:rPr>
          <w:rFonts w:ascii="Times New Roman" w:hAnsi="Times New Roman" w:cs="Times New Roman"/>
          <w:lang w:val="ru-RU"/>
        </w:rPr>
      </w:pPr>
    </w:p>
    <w:p w:rsidR="004A43BC" w:rsidRPr="009949D4" w:rsidRDefault="00E95EA2" w:rsidP="009949D4">
      <w:pPr>
        <w:pStyle w:val="ac"/>
        <w:spacing w:before="0" w:after="0" w:line="240" w:lineRule="auto"/>
        <w:ind w:left="0" w:firstLine="432"/>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Заболеваемость - </w:t>
      </w:r>
      <w:r w:rsidR="004A43BC" w:rsidRPr="009949D4">
        <w:rPr>
          <w:rFonts w:ascii="Times New Roman" w:hAnsi="Times New Roman" w:cs="Times New Roman"/>
          <w:sz w:val="30"/>
          <w:szCs w:val="30"/>
          <w:lang w:val="ru-RU"/>
        </w:rPr>
        <w:t>системообразующий критерий мониторинга здоровья населения.</w:t>
      </w:r>
      <w:r w:rsidR="000E663E" w:rsidRPr="009949D4">
        <w:rPr>
          <w:rFonts w:ascii="Times New Roman" w:hAnsi="Times New Roman" w:cs="Times New Roman"/>
          <w:sz w:val="30"/>
          <w:szCs w:val="30"/>
          <w:lang w:val="ru-RU"/>
        </w:rPr>
        <w:t xml:space="preserve"> Показатель первичной заболеваемости свидетельствует о </w:t>
      </w:r>
      <w:proofErr w:type="gramStart"/>
      <w:r w:rsidR="000E663E" w:rsidRPr="009949D4">
        <w:rPr>
          <w:rFonts w:ascii="Times New Roman" w:hAnsi="Times New Roman" w:cs="Times New Roman"/>
          <w:sz w:val="30"/>
          <w:szCs w:val="30"/>
          <w:lang w:val="ru-RU"/>
        </w:rPr>
        <w:t>динамичных процессах, происходящих в здоровье населения и является</w:t>
      </w:r>
      <w:proofErr w:type="gramEnd"/>
      <w:r w:rsidR="000E663E" w:rsidRPr="009949D4">
        <w:rPr>
          <w:rFonts w:ascii="Times New Roman" w:hAnsi="Times New Roman" w:cs="Times New Roman"/>
          <w:sz w:val="30"/>
          <w:szCs w:val="30"/>
          <w:lang w:val="ru-RU"/>
        </w:rPr>
        <w:t xml:space="preserve"> более предпочтительным для выявления причинных связей. Первичная заболеваемость – показатель, более чутко реагирующий на изменение условий среды в анализируемом году.</w:t>
      </w:r>
    </w:p>
    <w:p w:rsidR="00EA2185" w:rsidRPr="00666B57" w:rsidRDefault="00EA2185" w:rsidP="009949D4">
      <w:pPr>
        <w:spacing w:before="0" w:after="0"/>
        <w:ind w:firstLine="709"/>
        <w:jc w:val="both"/>
        <w:rPr>
          <w:rFonts w:ascii="Times New Roman" w:hAnsi="Times New Roman" w:cs="Times New Roman"/>
          <w:b/>
          <w:lang w:val="ru-RU"/>
        </w:rPr>
      </w:pPr>
    </w:p>
    <w:p w:rsidR="00066C63" w:rsidRPr="00D623EB" w:rsidRDefault="00B74FA7" w:rsidP="00374725">
      <w:pPr>
        <w:spacing w:before="0" w:after="0"/>
        <w:ind w:firstLine="709"/>
        <w:jc w:val="center"/>
        <w:rPr>
          <w:rFonts w:ascii="Times New Roman" w:hAnsi="Times New Roman" w:cs="Times New Roman"/>
          <w:b/>
          <w:i/>
          <w:iCs/>
          <w:sz w:val="24"/>
          <w:szCs w:val="24"/>
          <w:lang w:val="ru-RU"/>
        </w:rPr>
      </w:pPr>
      <w:r w:rsidRPr="00D623EB">
        <w:rPr>
          <w:rFonts w:ascii="Times New Roman" w:hAnsi="Times New Roman" w:cs="Times New Roman"/>
          <w:b/>
          <w:i/>
          <w:iCs/>
          <w:sz w:val="24"/>
          <w:szCs w:val="24"/>
          <w:lang w:val="ru-RU"/>
        </w:rPr>
        <w:t xml:space="preserve">Таблица </w:t>
      </w:r>
      <w:r w:rsidR="007355C1">
        <w:rPr>
          <w:rFonts w:ascii="Times New Roman" w:hAnsi="Times New Roman" w:cs="Times New Roman"/>
          <w:b/>
          <w:i/>
          <w:iCs/>
          <w:sz w:val="24"/>
          <w:szCs w:val="24"/>
          <w:lang w:val="ru-RU"/>
        </w:rPr>
        <w:t>10</w:t>
      </w:r>
      <w:r w:rsidR="00EA2185" w:rsidRPr="00D623EB">
        <w:rPr>
          <w:rFonts w:ascii="Times New Roman" w:hAnsi="Times New Roman" w:cs="Times New Roman"/>
          <w:b/>
          <w:i/>
          <w:iCs/>
          <w:sz w:val="24"/>
          <w:szCs w:val="24"/>
          <w:lang w:val="ru-RU"/>
        </w:rPr>
        <w:t xml:space="preserve">. </w:t>
      </w:r>
      <w:r w:rsidR="006905B7" w:rsidRPr="00D623EB">
        <w:rPr>
          <w:rFonts w:ascii="Times New Roman" w:hAnsi="Times New Roman" w:cs="Times New Roman"/>
          <w:b/>
          <w:i/>
          <w:iCs/>
          <w:sz w:val="24"/>
          <w:szCs w:val="24"/>
          <w:lang w:val="ru-RU"/>
        </w:rPr>
        <w:t xml:space="preserve">Первичная заболеваемость взрослого населения </w:t>
      </w:r>
      <w:r w:rsidR="00066C63">
        <w:rPr>
          <w:rFonts w:ascii="Times New Roman" w:hAnsi="Times New Roman" w:cs="Times New Roman"/>
          <w:b/>
          <w:i/>
          <w:iCs/>
          <w:sz w:val="24"/>
          <w:szCs w:val="24"/>
          <w:lang w:val="ru-RU"/>
        </w:rPr>
        <w:t xml:space="preserve">(человек </w:t>
      </w:r>
      <w:r w:rsidR="006905B7" w:rsidRPr="00D623EB">
        <w:rPr>
          <w:rFonts w:ascii="Times New Roman" w:hAnsi="Times New Roman" w:cs="Times New Roman"/>
          <w:b/>
          <w:i/>
          <w:iCs/>
          <w:sz w:val="24"/>
          <w:szCs w:val="24"/>
          <w:lang w:val="ru-RU"/>
        </w:rPr>
        <w:t>на 1</w:t>
      </w:r>
      <w:r w:rsidR="00CE3F88">
        <w:rPr>
          <w:rFonts w:ascii="Times New Roman" w:hAnsi="Times New Roman" w:cs="Times New Roman"/>
          <w:b/>
          <w:i/>
          <w:iCs/>
          <w:sz w:val="24"/>
          <w:szCs w:val="24"/>
          <w:lang w:val="ru-RU"/>
        </w:rPr>
        <w:t>00</w:t>
      </w:r>
      <w:r w:rsidR="006905B7" w:rsidRPr="00D623EB">
        <w:rPr>
          <w:rFonts w:ascii="Times New Roman" w:hAnsi="Times New Roman" w:cs="Times New Roman"/>
          <w:b/>
          <w:i/>
          <w:iCs/>
          <w:sz w:val="24"/>
          <w:szCs w:val="24"/>
          <w:lang w:val="ru-RU"/>
        </w:rPr>
        <w:t xml:space="preserve"> тыс. населения</w:t>
      </w:r>
      <w:r w:rsidR="00066C63">
        <w:rPr>
          <w:rFonts w:ascii="Times New Roman" w:hAnsi="Times New Roman" w:cs="Times New Roman"/>
          <w:b/>
          <w:i/>
          <w:iCs/>
          <w:sz w:val="24"/>
          <w:szCs w:val="24"/>
          <w:lang w:val="ru-RU"/>
        </w:rPr>
        <w:t>)</w:t>
      </w:r>
    </w:p>
    <w:tbl>
      <w:tblPr>
        <w:tblStyle w:val="ae"/>
        <w:tblW w:w="9781" w:type="dxa"/>
        <w:tblInd w:w="108" w:type="dxa"/>
        <w:tblLayout w:type="fixed"/>
        <w:tblLook w:val="04A0"/>
      </w:tblPr>
      <w:tblGrid>
        <w:gridCol w:w="3261"/>
        <w:gridCol w:w="1134"/>
        <w:gridCol w:w="1134"/>
        <w:gridCol w:w="1134"/>
        <w:gridCol w:w="1134"/>
        <w:gridCol w:w="1134"/>
        <w:gridCol w:w="850"/>
      </w:tblGrid>
      <w:tr w:rsidR="00B0516C" w:rsidRPr="009949D4" w:rsidTr="00474ED3">
        <w:tc>
          <w:tcPr>
            <w:tcW w:w="3261" w:type="dxa"/>
            <w:vAlign w:val="center"/>
          </w:tcPr>
          <w:p w:rsidR="00B0516C" w:rsidRPr="00666B57" w:rsidRDefault="00B0516C" w:rsidP="009949D4">
            <w:pPr>
              <w:spacing w:before="0" w:after="0" w:line="240" w:lineRule="auto"/>
              <w:jc w:val="both"/>
              <w:rPr>
                <w:sz w:val="24"/>
                <w:szCs w:val="24"/>
                <w:lang w:val="ru-RU"/>
              </w:rPr>
            </w:pPr>
            <w:r w:rsidRPr="00666B57">
              <w:rPr>
                <w:sz w:val="24"/>
                <w:szCs w:val="24"/>
                <w:lang w:val="ru-RU"/>
              </w:rPr>
              <w:t>Нозологические формы заболеваемости</w:t>
            </w:r>
          </w:p>
        </w:tc>
        <w:tc>
          <w:tcPr>
            <w:tcW w:w="1134" w:type="dxa"/>
          </w:tcPr>
          <w:p w:rsidR="00B0516C" w:rsidRPr="00666B57" w:rsidRDefault="00B0516C" w:rsidP="001A3DF5">
            <w:pPr>
              <w:spacing w:before="0" w:after="0" w:line="240" w:lineRule="auto"/>
              <w:rPr>
                <w:sz w:val="24"/>
                <w:szCs w:val="24"/>
                <w:lang w:val="ru-RU"/>
              </w:rPr>
            </w:pPr>
            <w:r w:rsidRPr="00666B57">
              <w:rPr>
                <w:sz w:val="24"/>
                <w:szCs w:val="24"/>
                <w:lang w:val="ru-RU"/>
              </w:rPr>
              <w:t>2017г.</w:t>
            </w:r>
          </w:p>
        </w:tc>
        <w:tc>
          <w:tcPr>
            <w:tcW w:w="1134" w:type="dxa"/>
          </w:tcPr>
          <w:p w:rsidR="00B0516C" w:rsidRPr="00666B57" w:rsidRDefault="00B0516C" w:rsidP="001A3DF5">
            <w:pPr>
              <w:spacing w:before="0" w:after="0" w:line="240" w:lineRule="auto"/>
              <w:rPr>
                <w:sz w:val="24"/>
                <w:szCs w:val="24"/>
                <w:lang w:val="ru-RU"/>
              </w:rPr>
            </w:pPr>
            <w:r w:rsidRPr="00666B57">
              <w:rPr>
                <w:sz w:val="24"/>
                <w:szCs w:val="24"/>
                <w:lang w:val="ru-RU"/>
              </w:rPr>
              <w:t>2018г.</w:t>
            </w:r>
          </w:p>
        </w:tc>
        <w:tc>
          <w:tcPr>
            <w:tcW w:w="1134" w:type="dxa"/>
          </w:tcPr>
          <w:p w:rsidR="00B0516C" w:rsidRPr="00666B57" w:rsidRDefault="00650150" w:rsidP="001A3DF5">
            <w:pPr>
              <w:spacing w:before="0" w:after="0" w:line="240" w:lineRule="auto"/>
              <w:rPr>
                <w:sz w:val="24"/>
                <w:szCs w:val="24"/>
                <w:lang w:val="ru-RU"/>
              </w:rPr>
            </w:pPr>
            <w:r w:rsidRPr="00666B57">
              <w:rPr>
                <w:sz w:val="24"/>
                <w:szCs w:val="24"/>
                <w:lang w:val="ru-RU"/>
              </w:rPr>
              <w:t>2019г</w:t>
            </w:r>
          </w:p>
        </w:tc>
        <w:tc>
          <w:tcPr>
            <w:tcW w:w="1134" w:type="dxa"/>
          </w:tcPr>
          <w:p w:rsidR="00B0516C" w:rsidRPr="00666B57" w:rsidRDefault="00B0516C" w:rsidP="001A3DF5">
            <w:pPr>
              <w:spacing w:before="0" w:after="0" w:line="240" w:lineRule="auto"/>
              <w:rPr>
                <w:sz w:val="24"/>
                <w:szCs w:val="24"/>
                <w:lang w:val="ru-RU"/>
              </w:rPr>
            </w:pPr>
            <w:r w:rsidRPr="00666B57">
              <w:rPr>
                <w:sz w:val="24"/>
                <w:szCs w:val="24"/>
                <w:lang w:val="ru-RU"/>
              </w:rPr>
              <w:t>2020г.</w:t>
            </w:r>
          </w:p>
        </w:tc>
        <w:tc>
          <w:tcPr>
            <w:tcW w:w="1134" w:type="dxa"/>
          </w:tcPr>
          <w:p w:rsidR="00B0516C" w:rsidRPr="00666B57" w:rsidRDefault="00B0516C" w:rsidP="001A3DF5">
            <w:pPr>
              <w:spacing w:before="0" w:after="0" w:line="240" w:lineRule="auto"/>
              <w:rPr>
                <w:sz w:val="24"/>
                <w:szCs w:val="24"/>
                <w:lang w:val="ru-RU"/>
              </w:rPr>
            </w:pPr>
            <w:r w:rsidRPr="00666B57">
              <w:rPr>
                <w:sz w:val="24"/>
                <w:szCs w:val="24"/>
                <w:lang w:val="ru-RU"/>
              </w:rPr>
              <w:t>2021г</w:t>
            </w:r>
          </w:p>
        </w:tc>
        <w:tc>
          <w:tcPr>
            <w:tcW w:w="850" w:type="dxa"/>
          </w:tcPr>
          <w:p w:rsidR="00B0516C" w:rsidRPr="00666B57" w:rsidRDefault="00B0516C" w:rsidP="001A3DF5">
            <w:pPr>
              <w:spacing w:before="0" w:after="0" w:line="240" w:lineRule="auto"/>
              <w:rPr>
                <w:sz w:val="24"/>
                <w:szCs w:val="24"/>
                <w:vertAlign w:val="subscript"/>
                <w:lang w:val="ru-RU"/>
              </w:rPr>
            </w:pPr>
            <w:proofErr w:type="spellStart"/>
            <w:r w:rsidRPr="00666B57">
              <w:rPr>
                <w:sz w:val="24"/>
                <w:szCs w:val="24"/>
                <w:lang w:val="ru-RU"/>
              </w:rPr>
              <w:t>Т</w:t>
            </w:r>
            <w:r w:rsidRPr="00666B57">
              <w:rPr>
                <w:sz w:val="24"/>
                <w:szCs w:val="24"/>
                <w:vertAlign w:val="subscript"/>
                <w:lang w:val="ru-RU"/>
              </w:rPr>
              <w:t>пр.%</w:t>
            </w:r>
            <w:proofErr w:type="spellEnd"/>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Всего:</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76227,3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81130,7</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81354,4</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93478,1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101214,9</w:t>
            </w:r>
          </w:p>
        </w:tc>
        <w:tc>
          <w:tcPr>
            <w:tcW w:w="850" w:type="dxa"/>
            <w:vAlign w:val="center"/>
          </w:tcPr>
          <w:p w:rsidR="000E2554" w:rsidRPr="00374725" w:rsidRDefault="00746ADC" w:rsidP="00374725">
            <w:pPr>
              <w:spacing w:before="0" w:after="0" w:line="240" w:lineRule="auto"/>
              <w:jc w:val="center"/>
              <w:rPr>
                <w:color w:val="000000"/>
                <w:sz w:val="22"/>
                <w:szCs w:val="22"/>
                <w:lang w:val="ru-RU"/>
              </w:rPr>
            </w:pPr>
            <w:r w:rsidRPr="00374725">
              <w:rPr>
                <w:color w:val="000000"/>
                <w:sz w:val="22"/>
                <w:szCs w:val="22"/>
                <w:lang w:val="ru-RU"/>
              </w:rPr>
              <w:t>7,2</w:t>
            </w:r>
          </w:p>
        </w:tc>
      </w:tr>
      <w:tr w:rsidR="000E2554" w:rsidRPr="009949D4" w:rsidTr="00374725">
        <w:trPr>
          <w:trHeight w:val="643"/>
        </w:trPr>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Новообразования</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2400,0</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2467,5</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2608,2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1796,9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1593,4</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-10,</w:t>
            </w:r>
            <w:r w:rsidR="00F4415A" w:rsidRPr="00374725">
              <w:rPr>
                <w:color w:val="000000"/>
                <w:sz w:val="22"/>
                <w:szCs w:val="22"/>
                <w:lang w:val="ru-RU"/>
              </w:rPr>
              <w:t>5</w:t>
            </w:r>
          </w:p>
        </w:tc>
      </w:tr>
      <w:tr w:rsidR="000E2554" w:rsidRPr="00573713"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Травмы и отравления</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10028,8</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11355,7</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10686,5</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9758,2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10217,6</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-1,2</w:t>
            </w:r>
          </w:p>
        </w:tc>
      </w:tr>
      <w:tr w:rsidR="000E2554" w:rsidRPr="00C66F0C"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нервной системы</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518,2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575,4</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823,0</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459,2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482,8</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w:t>
            </w:r>
            <w:r w:rsidR="00826375" w:rsidRPr="00374725">
              <w:rPr>
                <w:color w:val="000000"/>
                <w:sz w:val="22"/>
                <w:szCs w:val="22"/>
                <w:lang w:val="ru-RU"/>
              </w:rPr>
              <w:t>3,3</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Заболевания мочеполовой системы</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4743,9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4817,8</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4194,5</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3182,4</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2744,4</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-14,</w:t>
            </w:r>
            <w:r w:rsidR="00826375" w:rsidRPr="00374725">
              <w:rPr>
                <w:color w:val="000000"/>
                <w:sz w:val="22"/>
                <w:szCs w:val="22"/>
                <w:lang w:val="ru-RU"/>
              </w:rPr>
              <w:t>3</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органов дыхания</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23227,3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21105,4</w:t>
            </w:r>
          </w:p>
        </w:tc>
        <w:tc>
          <w:tcPr>
            <w:tcW w:w="1134" w:type="dxa"/>
            <w:vAlign w:val="center"/>
          </w:tcPr>
          <w:p w:rsidR="000E2554" w:rsidRPr="00374725" w:rsidRDefault="000E2554" w:rsidP="00374725">
            <w:pPr>
              <w:jc w:val="center"/>
              <w:rPr>
                <w:color w:val="000000"/>
                <w:sz w:val="22"/>
                <w:szCs w:val="22"/>
                <w:lang w:val="ru-RU"/>
              </w:rPr>
            </w:pPr>
            <w:r w:rsidRPr="00374725">
              <w:rPr>
                <w:color w:val="000000"/>
                <w:sz w:val="22"/>
                <w:szCs w:val="22"/>
              </w:rPr>
              <w:t>20082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35509,9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34263,2</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13,</w:t>
            </w:r>
            <w:r w:rsidR="00B74D77" w:rsidRPr="00374725">
              <w:rPr>
                <w:color w:val="000000"/>
                <w:sz w:val="22"/>
                <w:szCs w:val="22"/>
                <w:lang w:val="ru-RU"/>
              </w:rPr>
              <w:t>6</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Заболевания системы пищеварения</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1966,7</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1750,5</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1720,9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1288,4</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1112,1</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w:t>
            </w:r>
            <w:r w:rsidR="00B74D77" w:rsidRPr="00374725">
              <w:rPr>
                <w:color w:val="000000"/>
                <w:sz w:val="22"/>
                <w:szCs w:val="22"/>
                <w:lang w:val="ru-RU"/>
              </w:rPr>
              <w:t>3,9</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системы кровообращения</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3509,1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3096,2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3659,1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2704,6</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2798,9</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w:t>
            </w:r>
            <w:r w:rsidR="004C3B33" w:rsidRPr="00374725">
              <w:rPr>
                <w:color w:val="000000"/>
                <w:sz w:val="22"/>
                <w:szCs w:val="22"/>
                <w:lang w:val="ru-RU"/>
              </w:rPr>
              <w:t>5,7</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Психические расстройства</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2533,3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2153,9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1973,3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1269,9</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956,3</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-22,</w:t>
            </w:r>
            <w:r w:rsidR="004E71D9" w:rsidRPr="00374725">
              <w:rPr>
                <w:color w:val="000000"/>
                <w:sz w:val="22"/>
                <w:szCs w:val="22"/>
                <w:lang w:val="ru-RU"/>
              </w:rPr>
              <w:t>7</w:t>
            </w:r>
          </w:p>
        </w:tc>
      </w:tr>
      <w:tr w:rsidR="000E2554" w:rsidRPr="00E25D9E"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глаза</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1575,8</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3804,0</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4454,5</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3624,7</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4906,3</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17,</w:t>
            </w:r>
            <w:r w:rsidR="004E71D9" w:rsidRPr="00374725">
              <w:rPr>
                <w:color w:val="000000"/>
                <w:sz w:val="22"/>
                <w:szCs w:val="22"/>
                <w:lang w:val="ru-RU"/>
              </w:rPr>
              <w:t>6</w:t>
            </w:r>
          </w:p>
        </w:tc>
      </w:tr>
      <w:tr w:rsidR="000E2554" w:rsidRPr="00E25D9E"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эндокринной системы</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827,3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2677,6</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1828,0</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1034,1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1009,3</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w:t>
            </w:r>
            <w:r w:rsidR="004E71D9" w:rsidRPr="00374725">
              <w:rPr>
                <w:color w:val="000000"/>
                <w:sz w:val="22"/>
                <w:szCs w:val="22"/>
                <w:lang w:val="ru-RU"/>
              </w:rPr>
              <w:t>8,7</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кожи и подкожной клетчатки</w:t>
            </w:r>
          </w:p>
        </w:tc>
        <w:tc>
          <w:tcPr>
            <w:tcW w:w="1134" w:type="dxa"/>
            <w:vAlign w:val="center"/>
          </w:tcPr>
          <w:p w:rsidR="000E2554" w:rsidRPr="00374725" w:rsidRDefault="000E2554" w:rsidP="00374725">
            <w:pPr>
              <w:jc w:val="center"/>
              <w:rPr>
                <w:sz w:val="22"/>
                <w:szCs w:val="22"/>
              </w:rPr>
            </w:pPr>
            <w:r w:rsidRPr="00374725">
              <w:rPr>
                <w:sz w:val="22"/>
                <w:szCs w:val="22"/>
              </w:rPr>
              <w:t>5666,7</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5396,2</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6391,1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4943,8</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5291,0</w:t>
            </w:r>
          </w:p>
        </w:tc>
        <w:tc>
          <w:tcPr>
            <w:tcW w:w="850" w:type="dxa"/>
            <w:vAlign w:val="center"/>
          </w:tcPr>
          <w:p w:rsidR="000E2554" w:rsidRPr="00374725" w:rsidRDefault="000E2554" w:rsidP="00374725">
            <w:pPr>
              <w:spacing w:before="0" w:after="0" w:line="240" w:lineRule="auto"/>
              <w:jc w:val="center"/>
              <w:rPr>
                <w:color w:val="000000"/>
                <w:sz w:val="22"/>
                <w:szCs w:val="22"/>
                <w:lang w:val="ru-RU"/>
              </w:rPr>
            </w:pPr>
            <w:r w:rsidRPr="00374725">
              <w:rPr>
                <w:color w:val="000000"/>
                <w:sz w:val="22"/>
                <w:szCs w:val="22"/>
                <w:lang w:val="ru-RU"/>
              </w:rPr>
              <w:t>-2,</w:t>
            </w:r>
            <w:r w:rsidR="00474ED3" w:rsidRPr="00374725">
              <w:rPr>
                <w:color w:val="000000"/>
                <w:sz w:val="22"/>
                <w:szCs w:val="22"/>
                <w:lang w:val="ru-RU"/>
              </w:rPr>
              <w:t>2</w:t>
            </w:r>
          </w:p>
        </w:tc>
      </w:tr>
      <w:tr w:rsidR="000E2554" w:rsidRPr="009949D4" w:rsidTr="00374725">
        <w:tc>
          <w:tcPr>
            <w:tcW w:w="3261" w:type="dxa"/>
            <w:vAlign w:val="center"/>
          </w:tcPr>
          <w:p w:rsidR="000E2554" w:rsidRPr="00374725" w:rsidRDefault="000E2554" w:rsidP="00374725">
            <w:pPr>
              <w:spacing w:before="0" w:after="0" w:line="240" w:lineRule="auto"/>
              <w:rPr>
                <w:sz w:val="22"/>
                <w:szCs w:val="22"/>
                <w:lang w:val="ru-RU"/>
              </w:rPr>
            </w:pPr>
            <w:r w:rsidRPr="00374725">
              <w:rPr>
                <w:sz w:val="22"/>
                <w:szCs w:val="22"/>
                <w:lang w:val="ru-RU"/>
              </w:rPr>
              <w:t>Болезни костно-мышечной системы</w:t>
            </w:r>
          </w:p>
        </w:tc>
        <w:tc>
          <w:tcPr>
            <w:tcW w:w="1134" w:type="dxa"/>
            <w:vAlign w:val="center"/>
          </w:tcPr>
          <w:p w:rsidR="000E2554" w:rsidRPr="00374725" w:rsidRDefault="000E2554" w:rsidP="00374725">
            <w:pPr>
              <w:jc w:val="center"/>
              <w:rPr>
                <w:sz w:val="22"/>
                <w:szCs w:val="22"/>
              </w:rPr>
            </w:pPr>
            <w:r w:rsidRPr="00374725">
              <w:rPr>
                <w:sz w:val="22"/>
                <w:szCs w:val="22"/>
              </w:rPr>
              <w:t>12206,1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14998,3</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16279,1</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11866,4</w:t>
            </w:r>
          </w:p>
        </w:tc>
        <w:tc>
          <w:tcPr>
            <w:tcW w:w="1134" w:type="dxa"/>
            <w:vAlign w:val="center"/>
          </w:tcPr>
          <w:p w:rsidR="000E2554" w:rsidRPr="00374725" w:rsidRDefault="000E2554" w:rsidP="00374725">
            <w:pPr>
              <w:jc w:val="center"/>
              <w:rPr>
                <w:color w:val="000000"/>
                <w:sz w:val="22"/>
                <w:szCs w:val="22"/>
              </w:rPr>
            </w:pPr>
            <w:r w:rsidRPr="00374725">
              <w:rPr>
                <w:color w:val="000000"/>
                <w:sz w:val="22"/>
                <w:szCs w:val="22"/>
              </w:rPr>
              <w:t>11792,3</w:t>
            </w:r>
          </w:p>
        </w:tc>
        <w:tc>
          <w:tcPr>
            <w:tcW w:w="850" w:type="dxa"/>
            <w:vAlign w:val="center"/>
          </w:tcPr>
          <w:p w:rsidR="000E2554" w:rsidRPr="00374725" w:rsidRDefault="00474ED3" w:rsidP="00374725">
            <w:pPr>
              <w:spacing w:before="0" w:after="0" w:line="240" w:lineRule="auto"/>
              <w:jc w:val="center"/>
              <w:rPr>
                <w:color w:val="000000"/>
                <w:sz w:val="22"/>
                <w:szCs w:val="22"/>
                <w:lang w:val="ru-RU"/>
              </w:rPr>
            </w:pPr>
            <w:r w:rsidRPr="00374725">
              <w:rPr>
                <w:color w:val="000000"/>
                <w:sz w:val="22"/>
                <w:szCs w:val="22"/>
                <w:lang w:val="ru-RU"/>
              </w:rPr>
              <w:t>-2,9</w:t>
            </w:r>
          </w:p>
        </w:tc>
      </w:tr>
    </w:tbl>
    <w:p w:rsidR="001D3AB1" w:rsidRPr="00113FD0" w:rsidRDefault="00D217A3" w:rsidP="009949D4">
      <w:pPr>
        <w:spacing w:before="0" w:after="0" w:line="240" w:lineRule="auto"/>
        <w:ind w:firstLine="709"/>
        <w:jc w:val="both"/>
        <w:rPr>
          <w:rFonts w:ascii="Times New Roman" w:eastAsia="Times New Roman" w:hAnsi="Times New Roman" w:cs="Times New Roman"/>
          <w:color w:val="000000"/>
          <w:sz w:val="30"/>
          <w:szCs w:val="30"/>
          <w:lang w:val="ru-RU" w:eastAsia="ru-RU" w:bidi="ar-SA"/>
        </w:rPr>
      </w:pPr>
      <w:r w:rsidRPr="009949D4">
        <w:rPr>
          <w:rFonts w:ascii="Times New Roman" w:hAnsi="Times New Roman" w:cs="Times New Roman"/>
          <w:sz w:val="30"/>
          <w:szCs w:val="30"/>
          <w:lang w:val="ru-RU"/>
        </w:rPr>
        <w:lastRenderedPageBreak/>
        <w:t>В 20</w:t>
      </w:r>
      <w:r w:rsidR="00664A83" w:rsidRPr="009949D4">
        <w:rPr>
          <w:rFonts w:ascii="Times New Roman" w:hAnsi="Times New Roman" w:cs="Times New Roman"/>
          <w:sz w:val="30"/>
          <w:szCs w:val="30"/>
          <w:lang w:val="ru-RU"/>
        </w:rPr>
        <w:t>2</w:t>
      </w:r>
      <w:r w:rsidR="00DD1895">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 име</w:t>
      </w:r>
      <w:r w:rsidR="00DD1895">
        <w:rPr>
          <w:rFonts w:ascii="Times New Roman" w:hAnsi="Times New Roman" w:cs="Times New Roman"/>
          <w:sz w:val="30"/>
          <w:szCs w:val="30"/>
          <w:lang w:val="ru-RU"/>
        </w:rPr>
        <w:t>ется</w:t>
      </w:r>
      <w:r w:rsidRPr="009949D4">
        <w:rPr>
          <w:rFonts w:ascii="Times New Roman" w:hAnsi="Times New Roman" w:cs="Times New Roman"/>
          <w:sz w:val="30"/>
          <w:szCs w:val="30"/>
          <w:lang w:val="ru-RU"/>
        </w:rPr>
        <w:t xml:space="preserve"> тенденция</w:t>
      </w:r>
      <w:r w:rsidR="00781B5A" w:rsidRPr="009949D4">
        <w:rPr>
          <w:rFonts w:ascii="Times New Roman" w:hAnsi="Times New Roman" w:cs="Times New Roman"/>
          <w:sz w:val="30"/>
          <w:szCs w:val="30"/>
          <w:lang w:val="ru-RU"/>
        </w:rPr>
        <w:t xml:space="preserve"> к повышению устойчивости в </w:t>
      </w:r>
      <w:r w:rsidR="00BC149A" w:rsidRPr="009949D4">
        <w:rPr>
          <w:rFonts w:ascii="Times New Roman" w:hAnsi="Times New Roman" w:cs="Times New Roman"/>
          <w:sz w:val="30"/>
          <w:szCs w:val="30"/>
          <w:lang w:val="ru-RU"/>
        </w:rPr>
        <w:t>рост</w:t>
      </w:r>
      <w:r w:rsidR="00781B5A" w:rsidRPr="009949D4">
        <w:rPr>
          <w:rFonts w:ascii="Times New Roman" w:hAnsi="Times New Roman" w:cs="Times New Roman"/>
          <w:sz w:val="30"/>
          <w:szCs w:val="30"/>
          <w:lang w:val="ru-RU"/>
        </w:rPr>
        <w:t>е</w:t>
      </w:r>
      <w:r w:rsidR="00BC149A"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 xml:space="preserve">первичной заболеваемости среди взрослого населения </w:t>
      </w:r>
      <w:r w:rsidRPr="00DD1895">
        <w:rPr>
          <w:rFonts w:ascii="Times New Roman" w:hAnsi="Times New Roman" w:cs="Times New Roman"/>
          <w:sz w:val="30"/>
          <w:szCs w:val="30"/>
          <w:lang w:val="ru-RU"/>
        </w:rPr>
        <w:t>–</w:t>
      </w:r>
      <w:r w:rsidR="00DD1895" w:rsidRPr="00DD1895">
        <w:rPr>
          <w:rFonts w:ascii="Times New Roman" w:hAnsi="Times New Roman" w:cs="Times New Roman"/>
          <w:sz w:val="30"/>
          <w:szCs w:val="30"/>
          <w:lang w:val="ru-RU"/>
        </w:rPr>
        <w:t xml:space="preserve"> </w:t>
      </w:r>
      <w:r w:rsidR="00000B7D" w:rsidRPr="00000B7D">
        <w:rPr>
          <w:rFonts w:ascii="Times New Roman" w:hAnsi="Times New Roman" w:cs="Times New Roman"/>
          <w:color w:val="000000"/>
          <w:sz w:val="27"/>
          <w:szCs w:val="27"/>
          <w:lang w:val="ru-RU"/>
        </w:rPr>
        <w:t>101214,9</w:t>
      </w:r>
      <w:r w:rsidR="00DD1895" w:rsidRPr="00DD1895">
        <w:rPr>
          <w:lang w:val="ru-RU"/>
        </w:rPr>
        <w:t xml:space="preserve"> </w:t>
      </w:r>
      <w:r w:rsidR="00772C1D"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на 1</w:t>
      </w:r>
      <w:r w:rsidR="00000B7D">
        <w:rPr>
          <w:rFonts w:ascii="Times New Roman" w:hAnsi="Times New Roman" w:cs="Times New Roman"/>
          <w:sz w:val="30"/>
          <w:szCs w:val="30"/>
          <w:lang w:val="ru-RU"/>
        </w:rPr>
        <w:t>00</w:t>
      </w:r>
      <w:r w:rsidRPr="009949D4">
        <w:rPr>
          <w:rFonts w:ascii="Times New Roman" w:hAnsi="Times New Roman" w:cs="Times New Roman"/>
          <w:sz w:val="30"/>
          <w:szCs w:val="30"/>
          <w:lang w:val="ru-RU"/>
        </w:rPr>
        <w:t xml:space="preserve"> тыс. </w:t>
      </w:r>
      <w:r w:rsidRPr="001836B0">
        <w:rPr>
          <w:rFonts w:ascii="Times New Roman" w:hAnsi="Times New Roman" w:cs="Times New Roman"/>
          <w:sz w:val="30"/>
          <w:szCs w:val="30"/>
          <w:lang w:val="ru-RU"/>
        </w:rPr>
        <w:t xml:space="preserve">населения </w:t>
      </w:r>
      <w:r w:rsidR="00664A83" w:rsidRPr="001836B0">
        <w:rPr>
          <w:rFonts w:ascii="Times New Roman" w:hAnsi="Times New Roman" w:cs="Times New Roman"/>
          <w:sz w:val="30"/>
          <w:szCs w:val="30"/>
          <w:lang w:val="ru-RU"/>
        </w:rPr>
        <w:t xml:space="preserve">с темпом прироста </w:t>
      </w:r>
      <w:r w:rsidR="00113FD0" w:rsidRPr="00113FD0">
        <w:rPr>
          <w:rFonts w:ascii="Times New Roman" w:hAnsi="Times New Roman" w:cs="Times New Roman"/>
          <w:sz w:val="30"/>
          <w:szCs w:val="30"/>
          <w:lang w:val="ru-RU"/>
        </w:rPr>
        <w:t>7,2</w:t>
      </w:r>
      <w:r w:rsidR="00337338" w:rsidRPr="00113FD0">
        <w:rPr>
          <w:rFonts w:ascii="Times New Roman" w:eastAsia="Times New Roman" w:hAnsi="Times New Roman" w:cs="Times New Roman"/>
          <w:color w:val="000000"/>
          <w:sz w:val="30"/>
          <w:szCs w:val="30"/>
          <w:lang w:val="ru-RU" w:eastAsia="ru-RU" w:bidi="ar-SA"/>
        </w:rPr>
        <w:t>%</w:t>
      </w:r>
      <w:r w:rsidR="00DD1895" w:rsidRPr="00113FD0">
        <w:rPr>
          <w:rFonts w:ascii="Times New Roman" w:eastAsia="Times New Roman" w:hAnsi="Times New Roman" w:cs="Times New Roman"/>
          <w:color w:val="000000"/>
          <w:sz w:val="30"/>
          <w:szCs w:val="30"/>
          <w:lang w:val="ru-RU" w:eastAsia="ru-RU" w:bidi="ar-SA"/>
        </w:rPr>
        <w:t xml:space="preserve"> (2020г. – </w:t>
      </w:r>
      <w:r w:rsidR="00360681" w:rsidRPr="00113FD0">
        <w:rPr>
          <w:rFonts w:ascii="Times New Roman" w:hAnsi="Times New Roman" w:cs="Times New Roman"/>
          <w:color w:val="000000"/>
          <w:sz w:val="30"/>
          <w:szCs w:val="30"/>
          <w:lang w:val="ru-RU"/>
        </w:rPr>
        <w:t>93478,1</w:t>
      </w:r>
      <w:r w:rsidR="001836B0" w:rsidRPr="00113FD0">
        <w:rPr>
          <w:rFonts w:ascii="Times New Roman" w:eastAsia="Times New Roman" w:hAnsi="Times New Roman" w:cs="Times New Roman"/>
          <w:color w:val="000000"/>
          <w:sz w:val="30"/>
          <w:szCs w:val="30"/>
          <w:lang w:val="ru-RU" w:eastAsia="ru-RU" w:bidi="ar-SA"/>
        </w:rPr>
        <w:t xml:space="preserve">, с </w:t>
      </w:r>
      <w:proofErr w:type="spellStart"/>
      <w:r w:rsidR="001836B0" w:rsidRPr="00113FD0">
        <w:rPr>
          <w:rFonts w:ascii="Times New Roman" w:hAnsi="Times New Roman" w:cs="Times New Roman"/>
          <w:sz w:val="30"/>
          <w:szCs w:val="30"/>
          <w:lang w:val="ru-RU"/>
        </w:rPr>
        <w:t>Т</w:t>
      </w:r>
      <w:r w:rsidR="001836B0" w:rsidRPr="00113FD0">
        <w:rPr>
          <w:rFonts w:ascii="Times New Roman" w:hAnsi="Times New Roman" w:cs="Times New Roman"/>
          <w:sz w:val="30"/>
          <w:szCs w:val="30"/>
          <w:vertAlign w:val="subscript"/>
          <w:lang w:val="ru-RU"/>
        </w:rPr>
        <w:t>пр.%</w:t>
      </w:r>
      <w:proofErr w:type="spellEnd"/>
      <w:r w:rsidR="001836B0" w:rsidRPr="00113FD0">
        <w:rPr>
          <w:rFonts w:ascii="Times New Roman" w:hAnsi="Times New Roman" w:cs="Times New Roman"/>
          <w:sz w:val="30"/>
          <w:szCs w:val="30"/>
          <w:vertAlign w:val="subscript"/>
          <w:lang w:val="ru-RU"/>
        </w:rPr>
        <w:t xml:space="preserve"> - </w:t>
      </w:r>
      <w:r w:rsidR="001836B0" w:rsidRPr="00113FD0">
        <w:rPr>
          <w:rFonts w:ascii="Times New Roman" w:hAnsi="Times New Roman" w:cs="Times New Roman"/>
          <w:sz w:val="30"/>
          <w:szCs w:val="30"/>
          <w:lang w:val="ru-RU"/>
        </w:rPr>
        <w:t>16,1</w:t>
      </w:r>
      <w:r w:rsidR="00DD1895" w:rsidRPr="00113FD0">
        <w:rPr>
          <w:rFonts w:ascii="Times New Roman" w:eastAsia="Times New Roman" w:hAnsi="Times New Roman" w:cs="Times New Roman"/>
          <w:color w:val="000000"/>
          <w:sz w:val="30"/>
          <w:szCs w:val="30"/>
          <w:lang w:val="ru-RU" w:eastAsia="ru-RU" w:bidi="ar-SA"/>
        </w:rPr>
        <w:t>)</w:t>
      </w:r>
      <w:r w:rsidR="001D3AB1" w:rsidRPr="00113FD0">
        <w:rPr>
          <w:rFonts w:ascii="Times New Roman" w:eastAsia="Times New Roman" w:hAnsi="Times New Roman" w:cs="Times New Roman"/>
          <w:color w:val="000000"/>
          <w:sz w:val="30"/>
          <w:szCs w:val="30"/>
          <w:lang w:val="ru-RU" w:eastAsia="ru-RU" w:bidi="ar-SA"/>
        </w:rPr>
        <w:t>.</w:t>
      </w:r>
    </w:p>
    <w:p w:rsidR="00234B9E" w:rsidRPr="009949D4" w:rsidRDefault="00234B9E" w:rsidP="009949D4">
      <w:pPr>
        <w:spacing w:before="0" w:after="0" w:line="240" w:lineRule="auto"/>
        <w:ind w:firstLine="709"/>
        <w:jc w:val="both"/>
        <w:rPr>
          <w:rFonts w:ascii="Times New Roman" w:hAnsi="Times New Roman" w:cs="Times New Roman"/>
          <w:sz w:val="30"/>
          <w:szCs w:val="30"/>
          <w:lang w:val="ru-RU"/>
        </w:rPr>
      </w:pPr>
      <w:r w:rsidRPr="00113FD0">
        <w:rPr>
          <w:rFonts w:ascii="Times New Roman" w:hAnsi="Times New Roman" w:cs="Times New Roman"/>
          <w:sz w:val="30"/>
          <w:szCs w:val="30"/>
          <w:lang w:val="ru-RU"/>
        </w:rPr>
        <w:t>В структуре первичной заболеваемости взрослого населения первые три места занимают болезни органов дыхания –</w:t>
      </w:r>
      <w:r w:rsidR="00DD1895" w:rsidRPr="00113FD0">
        <w:rPr>
          <w:rFonts w:ascii="Times New Roman" w:hAnsi="Times New Roman" w:cs="Times New Roman"/>
          <w:sz w:val="30"/>
          <w:szCs w:val="30"/>
          <w:lang w:val="ru-RU"/>
        </w:rPr>
        <w:t xml:space="preserve"> </w:t>
      </w:r>
      <w:r w:rsidR="00113FD0">
        <w:rPr>
          <w:rFonts w:ascii="Times New Roman" w:hAnsi="Times New Roman" w:cs="Times New Roman"/>
          <w:sz w:val="30"/>
          <w:szCs w:val="30"/>
          <w:lang w:val="ru-RU"/>
        </w:rPr>
        <w:t>33,85</w:t>
      </w:r>
      <w:r w:rsidR="00DD1895" w:rsidRPr="00113FD0">
        <w:rPr>
          <w:rFonts w:ascii="Times New Roman" w:hAnsi="Times New Roman" w:cs="Times New Roman"/>
          <w:sz w:val="30"/>
          <w:szCs w:val="30"/>
          <w:lang w:val="ru-RU"/>
        </w:rPr>
        <w:t>% (2020г. -</w:t>
      </w:r>
      <w:r w:rsidRPr="00113FD0">
        <w:rPr>
          <w:rFonts w:ascii="Times New Roman" w:hAnsi="Times New Roman" w:cs="Times New Roman"/>
          <w:sz w:val="30"/>
          <w:szCs w:val="30"/>
          <w:lang w:val="ru-RU"/>
        </w:rPr>
        <w:t xml:space="preserve"> </w:t>
      </w:r>
      <w:r w:rsidR="00664A83" w:rsidRPr="00113FD0">
        <w:rPr>
          <w:rFonts w:ascii="Times New Roman" w:hAnsi="Times New Roman" w:cs="Times New Roman"/>
          <w:sz w:val="30"/>
          <w:szCs w:val="30"/>
          <w:lang w:val="ru-RU"/>
        </w:rPr>
        <w:t>38,0</w:t>
      </w:r>
      <w:r w:rsidRPr="00113FD0">
        <w:rPr>
          <w:rFonts w:ascii="Times New Roman" w:hAnsi="Times New Roman" w:cs="Times New Roman"/>
          <w:sz w:val="30"/>
          <w:szCs w:val="30"/>
          <w:lang w:val="ru-RU"/>
        </w:rPr>
        <w:t>%</w:t>
      </w:r>
      <w:r w:rsidR="00DD1895" w:rsidRPr="00113FD0">
        <w:rPr>
          <w:rFonts w:ascii="Times New Roman" w:hAnsi="Times New Roman" w:cs="Times New Roman"/>
          <w:sz w:val="30"/>
          <w:szCs w:val="30"/>
          <w:lang w:val="ru-RU"/>
        </w:rPr>
        <w:t>)</w:t>
      </w:r>
      <w:r w:rsidRPr="00113FD0">
        <w:rPr>
          <w:rFonts w:ascii="Times New Roman" w:hAnsi="Times New Roman" w:cs="Times New Roman"/>
          <w:sz w:val="30"/>
          <w:szCs w:val="30"/>
          <w:lang w:val="ru-RU"/>
        </w:rPr>
        <w:t xml:space="preserve">, </w:t>
      </w:r>
      <w:r w:rsidR="00DD1895" w:rsidRPr="00113FD0">
        <w:rPr>
          <w:rFonts w:ascii="Times New Roman" w:hAnsi="Times New Roman" w:cs="Times New Roman"/>
          <w:sz w:val="30"/>
          <w:szCs w:val="30"/>
          <w:lang w:val="ru-RU"/>
        </w:rPr>
        <w:t xml:space="preserve">болезни </w:t>
      </w:r>
      <w:proofErr w:type="spellStart"/>
      <w:r w:rsidR="00DD1895" w:rsidRPr="00113FD0">
        <w:rPr>
          <w:rFonts w:ascii="Times New Roman" w:hAnsi="Times New Roman" w:cs="Times New Roman"/>
          <w:sz w:val="30"/>
          <w:szCs w:val="30"/>
          <w:lang w:val="ru-RU"/>
        </w:rPr>
        <w:t>костно</w:t>
      </w:r>
      <w:proofErr w:type="spellEnd"/>
      <w:r w:rsidR="00DD1895" w:rsidRPr="00113FD0">
        <w:rPr>
          <w:rFonts w:ascii="Times New Roman" w:hAnsi="Times New Roman" w:cs="Times New Roman"/>
          <w:sz w:val="30"/>
          <w:szCs w:val="30"/>
          <w:lang w:val="ru-RU"/>
        </w:rPr>
        <w:t xml:space="preserve"> – мышечной системы – 11,</w:t>
      </w:r>
      <w:r w:rsidR="00E5346F">
        <w:rPr>
          <w:rFonts w:ascii="Times New Roman" w:hAnsi="Times New Roman" w:cs="Times New Roman"/>
          <w:sz w:val="30"/>
          <w:szCs w:val="30"/>
          <w:lang w:val="ru-RU"/>
        </w:rPr>
        <w:t>7</w:t>
      </w:r>
      <w:r w:rsidR="00DD1895" w:rsidRPr="00113FD0">
        <w:rPr>
          <w:rFonts w:ascii="Times New Roman" w:hAnsi="Times New Roman" w:cs="Times New Roman"/>
          <w:sz w:val="30"/>
          <w:szCs w:val="30"/>
          <w:lang w:val="ru-RU"/>
        </w:rPr>
        <w:t xml:space="preserve">% (2020г. – 12,7%), </w:t>
      </w:r>
      <w:r w:rsidR="000C7B17" w:rsidRPr="00113FD0">
        <w:rPr>
          <w:rFonts w:ascii="Times New Roman" w:hAnsi="Times New Roman" w:cs="Times New Roman"/>
          <w:sz w:val="30"/>
          <w:szCs w:val="30"/>
          <w:lang w:val="ru-RU"/>
        </w:rPr>
        <w:t>травмы и отравления –</w:t>
      </w:r>
      <w:r w:rsidR="00DD1895" w:rsidRPr="00113FD0">
        <w:rPr>
          <w:rFonts w:ascii="Times New Roman" w:hAnsi="Times New Roman" w:cs="Times New Roman"/>
          <w:sz w:val="30"/>
          <w:szCs w:val="30"/>
          <w:lang w:val="ru-RU"/>
        </w:rPr>
        <w:t xml:space="preserve"> 10,3% (2020г. -</w:t>
      </w:r>
      <w:r w:rsidR="000C7B17" w:rsidRPr="00113FD0">
        <w:rPr>
          <w:rFonts w:ascii="Times New Roman" w:hAnsi="Times New Roman" w:cs="Times New Roman"/>
          <w:sz w:val="30"/>
          <w:szCs w:val="30"/>
          <w:lang w:val="ru-RU"/>
        </w:rPr>
        <w:t xml:space="preserve"> 10,4</w:t>
      </w:r>
      <w:r w:rsidRPr="00113FD0">
        <w:rPr>
          <w:rFonts w:ascii="Times New Roman" w:hAnsi="Times New Roman" w:cs="Times New Roman"/>
          <w:sz w:val="30"/>
          <w:szCs w:val="30"/>
          <w:lang w:val="ru-RU"/>
        </w:rPr>
        <w:t>%</w:t>
      </w:r>
      <w:r w:rsidR="00DD1895" w:rsidRPr="00113FD0">
        <w:rPr>
          <w:rFonts w:ascii="Times New Roman" w:hAnsi="Times New Roman" w:cs="Times New Roman"/>
          <w:sz w:val="30"/>
          <w:szCs w:val="30"/>
          <w:lang w:val="ru-RU"/>
        </w:rPr>
        <w:t>)</w:t>
      </w:r>
      <w:r w:rsidR="000C7B17" w:rsidRPr="00113FD0">
        <w:rPr>
          <w:rFonts w:ascii="Times New Roman" w:hAnsi="Times New Roman" w:cs="Times New Roman"/>
          <w:sz w:val="30"/>
          <w:szCs w:val="30"/>
          <w:lang w:val="ru-RU"/>
        </w:rPr>
        <w:t xml:space="preserve"> </w:t>
      </w:r>
      <w:r w:rsidRPr="00113FD0">
        <w:rPr>
          <w:rFonts w:ascii="Times New Roman" w:hAnsi="Times New Roman" w:cs="Times New Roman"/>
          <w:sz w:val="30"/>
          <w:szCs w:val="30"/>
          <w:lang w:val="ru-RU"/>
        </w:rPr>
        <w:t>(</w:t>
      </w:r>
      <w:r w:rsidR="005C0B34" w:rsidRPr="00113FD0">
        <w:rPr>
          <w:rFonts w:ascii="Times New Roman" w:hAnsi="Times New Roman" w:cs="Times New Roman"/>
          <w:sz w:val="30"/>
          <w:szCs w:val="30"/>
          <w:lang w:val="ru-RU"/>
        </w:rPr>
        <w:t xml:space="preserve">таб. </w:t>
      </w:r>
      <w:r w:rsidR="00360681" w:rsidRPr="00113FD0">
        <w:rPr>
          <w:rFonts w:ascii="Times New Roman" w:hAnsi="Times New Roman" w:cs="Times New Roman"/>
          <w:sz w:val="30"/>
          <w:szCs w:val="30"/>
          <w:lang w:val="ru-RU"/>
        </w:rPr>
        <w:t>10</w:t>
      </w:r>
      <w:r w:rsidR="005C0B34" w:rsidRPr="00113FD0">
        <w:rPr>
          <w:rFonts w:ascii="Times New Roman" w:hAnsi="Times New Roman" w:cs="Times New Roman"/>
          <w:sz w:val="30"/>
          <w:szCs w:val="30"/>
          <w:lang w:val="ru-RU"/>
        </w:rPr>
        <w:t xml:space="preserve">, </w:t>
      </w:r>
      <w:r w:rsidRPr="00113FD0">
        <w:rPr>
          <w:rFonts w:ascii="Times New Roman" w:hAnsi="Times New Roman" w:cs="Times New Roman"/>
          <w:sz w:val="30"/>
          <w:szCs w:val="30"/>
          <w:lang w:val="ru-RU"/>
        </w:rPr>
        <w:t>рис. 1</w:t>
      </w:r>
      <w:r w:rsidR="00A23E89" w:rsidRPr="00113FD0">
        <w:rPr>
          <w:rFonts w:ascii="Times New Roman" w:hAnsi="Times New Roman" w:cs="Times New Roman"/>
          <w:sz w:val="30"/>
          <w:szCs w:val="30"/>
          <w:lang w:val="ru-RU"/>
        </w:rPr>
        <w:t>2</w:t>
      </w:r>
      <w:r w:rsidRPr="00113FD0">
        <w:rPr>
          <w:rFonts w:ascii="Times New Roman" w:hAnsi="Times New Roman" w:cs="Times New Roman"/>
          <w:sz w:val="30"/>
          <w:szCs w:val="30"/>
          <w:lang w:val="ru-RU"/>
        </w:rPr>
        <w:t>).</w:t>
      </w:r>
    </w:p>
    <w:p w:rsidR="00945254" w:rsidRPr="009949D4" w:rsidRDefault="00CD2BF1"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Рост первичной заболеваемости у </w:t>
      </w:r>
      <w:r w:rsidR="00346BC5" w:rsidRPr="009949D4">
        <w:rPr>
          <w:rFonts w:ascii="Times New Roman" w:hAnsi="Times New Roman" w:cs="Times New Roman"/>
          <w:sz w:val="30"/>
          <w:szCs w:val="30"/>
          <w:lang w:val="ru-RU"/>
        </w:rPr>
        <w:t>взрослого населения Кобринского района н</w:t>
      </w:r>
      <w:r w:rsidR="005F6602" w:rsidRPr="009949D4">
        <w:rPr>
          <w:rFonts w:ascii="Times New Roman" w:hAnsi="Times New Roman" w:cs="Times New Roman"/>
          <w:sz w:val="30"/>
          <w:szCs w:val="30"/>
          <w:lang w:val="ru-RU"/>
        </w:rPr>
        <w:t>аблюдается</w:t>
      </w:r>
      <w:r w:rsidRPr="009949D4">
        <w:rPr>
          <w:rFonts w:ascii="Times New Roman" w:hAnsi="Times New Roman" w:cs="Times New Roman"/>
          <w:sz w:val="30"/>
          <w:szCs w:val="30"/>
          <w:lang w:val="ru-RU"/>
        </w:rPr>
        <w:t xml:space="preserve"> за счет </w:t>
      </w:r>
      <w:r w:rsidRPr="00113FD0">
        <w:rPr>
          <w:rFonts w:ascii="Times New Roman" w:hAnsi="Times New Roman" w:cs="Times New Roman"/>
          <w:sz w:val="30"/>
          <w:szCs w:val="30"/>
          <w:lang w:val="ru-RU"/>
        </w:rPr>
        <w:t>болезней органов дыхания (ОРИ</w:t>
      </w:r>
      <w:r w:rsidRPr="009949D4">
        <w:rPr>
          <w:rFonts w:ascii="Times New Roman" w:hAnsi="Times New Roman" w:cs="Times New Roman"/>
          <w:sz w:val="30"/>
          <w:szCs w:val="30"/>
          <w:lang w:val="ru-RU"/>
        </w:rPr>
        <w:t xml:space="preserve">, </w:t>
      </w:r>
      <w:r w:rsidRPr="00113FD0">
        <w:rPr>
          <w:rFonts w:ascii="Times New Roman" w:hAnsi="Times New Roman" w:cs="Times New Roman"/>
          <w:sz w:val="30"/>
          <w:szCs w:val="30"/>
          <w:lang w:val="ru-RU"/>
        </w:rPr>
        <w:t>пневмония)</w:t>
      </w:r>
      <w:r w:rsidR="005F6602" w:rsidRPr="00113FD0">
        <w:rPr>
          <w:rFonts w:ascii="Times New Roman" w:hAnsi="Times New Roman" w:cs="Times New Roman"/>
          <w:sz w:val="30"/>
          <w:szCs w:val="30"/>
          <w:lang w:val="ru-RU"/>
        </w:rPr>
        <w:t xml:space="preserve"> </w:t>
      </w:r>
      <w:r w:rsidRPr="00113FD0">
        <w:rPr>
          <w:rFonts w:ascii="Times New Roman" w:hAnsi="Times New Roman" w:cs="Times New Roman"/>
          <w:sz w:val="30"/>
          <w:szCs w:val="30"/>
          <w:lang w:val="ru-RU"/>
        </w:rPr>
        <w:t xml:space="preserve">с </w:t>
      </w:r>
      <w:proofErr w:type="spellStart"/>
      <w:r w:rsidR="004B4A3D" w:rsidRPr="00113FD0">
        <w:rPr>
          <w:rFonts w:ascii="Times New Roman" w:hAnsi="Times New Roman" w:cs="Times New Roman"/>
          <w:sz w:val="30"/>
          <w:szCs w:val="30"/>
          <w:lang w:val="ru-RU"/>
        </w:rPr>
        <w:t>Т</w:t>
      </w:r>
      <w:r w:rsidR="004B4A3D" w:rsidRPr="00113FD0">
        <w:rPr>
          <w:rFonts w:ascii="Times New Roman" w:hAnsi="Times New Roman" w:cs="Times New Roman"/>
          <w:sz w:val="30"/>
          <w:szCs w:val="30"/>
          <w:vertAlign w:val="subscript"/>
          <w:lang w:val="ru-RU"/>
        </w:rPr>
        <w:t>пр</w:t>
      </w:r>
      <w:proofErr w:type="spellEnd"/>
      <w:r w:rsidR="004B4A3D" w:rsidRPr="00113FD0">
        <w:rPr>
          <w:rFonts w:ascii="Times New Roman" w:hAnsi="Times New Roman" w:cs="Times New Roman"/>
          <w:sz w:val="30"/>
          <w:szCs w:val="30"/>
          <w:vertAlign w:val="subscript"/>
          <w:lang w:val="ru-RU"/>
        </w:rPr>
        <w:t>.</w:t>
      </w:r>
      <w:r w:rsidRPr="00113FD0">
        <w:rPr>
          <w:rFonts w:ascii="Times New Roman" w:hAnsi="Times New Roman" w:cs="Times New Roman"/>
          <w:sz w:val="30"/>
          <w:szCs w:val="30"/>
          <w:lang w:val="ru-RU"/>
        </w:rPr>
        <w:t xml:space="preserve"> </w:t>
      </w:r>
      <w:r w:rsidR="00970743" w:rsidRPr="00113FD0">
        <w:rPr>
          <w:rFonts w:ascii="Times New Roman" w:hAnsi="Times New Roman" w:cs="Times New Roman"/>
          <w:sz w:val="30"/>
          <w:szCs w:val="30"/>
          <w:lang w:val="ru-RU"/>
        </w:rPr>
        <w:t>13,</w:t>
      </w:r>
      <w:r w:rsidR="00113FD0" w:rsidRPr="00113FD0">
        <w:rPr>
          <w:rFonts w:ascii="Times New Roman" w:hAnsi="Times New Roman" w:cs="Times New Roman"/>
          <w:sz w:val="30"/>
          <w:szCs w:val="30"/>
          <w:lang w:val="ru-RU"/>
        </w:rPr>
        <w:t>6</w:t>
      </w:r>
      <w:r w:rsidRPr="00113FD0">
        <w:rPr>
          <w:rFonts w:ascii="Times New Roman" w:hAnsi="Times New Roman" w:cs="Times New Roman"/>
          <w:sz w:val="30"/>
          <w:szCs w:val="30"/>
          <w:lang w:val="ru-RU"/>
        </w:rPr>
        <w:t xml:space="preserve">%, что предположительно связано с эпидемиологической ситуацией по COVID </w:t>
      </w:r>
      <w:r w:rsidR="00AC7A9F" w:rsidRPr="00113FD0">
        <w:rPr>
          <w:rFonts w:ascii="Times New Roman" w:hAnsi="Times New Roman" w:cs="Times New Roman"/>
          <w:sz w:val="30"/>
          <w:szCs w:val="30"/>
          <w:lang w:val="ru-RU"/>
        </w:rPr>
        <w:t>-</w:t>
      </w:r>
      <w:r w:rsidR="00AC7A9F" w:rsidRPr="009949D4">
        <w:rPr>
          <w:rFonts w:ascii="Times New Roman" w:hAnsi="Times New Roman" w:cs="Times New Roman"/>
          <w:sz w:val="30"/>
          <w:szCs w:val="30"/>
          <w:lang w:val="ru-RU"/>
        </w:rPr>
        <w:t xml:space="preserve"> инфекции</w:t>
      </w:r>
      <w:r w:rsidRPr="009949D4">
        <w:rPr>
          <w:rFonts w:ascii="Times New Roman" w:hAnsi="Times New Roman" w:cs="Times New Roman"/>
          <w:sz w:val="30"/>
          <w:szCs w:val="30"/>
          <w:lang w:val="ru-RU"/>
        </w:rPr>
        <w:t xml:space="preserve">. </w:t>
      </w:r>
      <w:r w:rsidR="00D93405" w:rsidRPr="009949D4">
        <w:rPr>
          <w:rFonts w:ascii="Times New Roman" w:hAnsi="Times New Roman" w:cs="Times New Roman"/>
          <w:sz w:val="30"/>
          <w:szCs w:val="30"/>
          <w:lang w:val="ru-RU"/>
        </w:rPr>
        <w:t xml:space="preserve"> </w:t>
      </w:r>
    </w:p>
    <w:p w:rsidR="00B74FA7" w:rsidRPr="009949D4" w:rsidRDefault="00B74FA7" w:rsidP="009949D4">
      <w:pPr>
        <w:spacing w:before="0" w:after="0" w:line="240" w:lineRule="auto"/>
        <w:ind w:firstLine="709"/>
        <w:jc w:val="both"/>
        <w:rPr>
          <w:rFonts w:ascii="Times New Roman" w:eastAsia="Times New Roman" w:hAnsi="Times New Roman" w:cs="Times New Roman"/>
          <w:sz w:val="30"/>
          <w:szCs w:val="30"/>
          <w:lang w:val="ru-RU" w:eastAsia="ru-RU" w:bidi="ar-SA"/>
        </w:rPr>
      </w:pPr>
    </w:p>
    <w:p w:rsidR="000F6B09" w:rsidRPr="009949D4" w:rsidRDefault="000F6B09" w:rsidP="00374725">
      <w:pPr>
        <w:spacing w:before="0" w:after="0" w:line="240" w:lineRule="auto"/>
        <w:ind w:firstLine="360"/>
        <w:jc w:val="center"/>
        <w:rPr>
          <w:rFonts w:ascii="Times New Roman" w:hAnsi="Times New Roman" w:cs="Times New Roman"/>
          <w:sz w:val="30"/>
          <w:szCs w:val="30"/>
          <w:highlight w:val="cyan"/>
          <w:lang w:val="ru-RU"/>
        </w:rPr>
      </w:pPr>
      <w:r w:rsidRPr="009949D4">
        <w:rPr>
          <w:rFonts w:ascii="Times New Roman" w:hAnsi="Times New Roman" w:cs="Times New Roman"/>
          <w:noProof/>
          <w:sz w:val="30"/>
          <w:szCs w:val="30"/>
          <w:highlight w:val="cyan"/>
          <w:lang w:val="ru-RU" w:eastAsia="ru-RU" w:bidi="ar-SA"/>
        </w:rPr>
        <w:drawing>
          <wp:inline distT="0" distB="0" distL="0" distR="0">
            <wp:extent cx="4095750" cy="2271252"/>
            <wp:effectExtent l="19050" t="0" r="1905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3A16" w:rsidRPr="009949D4" w:rsidRDefault="00563A16" w:rsidP="009949D4">
      <w:pPr>
        <w:spacing w:before="0" w:after="0" w:line="240" w:lineRule="auto"/>
        <w:ind w:firstLine="360"/>
        <w:jc w:val="both"/>
        <w:rPr>
          <w:rFonts w:ascii="Times New Roman" w:hAnsi="Times New Roman" w:cs="Times New Roman"/>
          <w:sz w:val="30"/>
          <w:szCs w:val="30"/>
          <w:lang w:val="ru-RU"/>
        </w:rPr>
      </w:pPr>
    </w:p>
    <w:p w:rsidR="00CE6F40" w:rsidRPr="00374725" w:rsidRDefault="00563A16" w:rsidP="00374725">
      <w:pPr>
        <w:spacing w:before="0" w:after="0" w:line="240" w:lineRule="auto"/>
        <w:ind w:firstLine="709"/>
        <w:jc w:val="both"/>
        <w:rPr>
          <w:rFonts w:ascii="Times New Roman" w:hAnsi="Times New Roman" w:cs="Times New Roman"/>
          <w:color w:val="FF0000"/>
          <w:sz w:val="30"/>
          <w:szCs w:val="30"/>
          <w:lang w:val="ru-RU"/>
        </w:rPr>
      </w:pPr>
      <w:r w:rsidRPr="00970743">
        <w:rPr>
          <w:rFonts w:ascii="Times New Roman" w:hAnsi="Times New Roman" w:cs="Times New Roman"/>
          <w:sz w:val="30"/>
          <w:szCs w:val="30"/>
          <w:lang w:val="ru-RU"/>
        </w:rPr>
        <w:t xml:space="preserve">Вакцинация </w:t>
      </w:r>
      <w:r w:rsidR="0085082E" w:rsidRPr="00970743">
        <w:rPr>
          <w:rFonts w:ascii="Times New Roman" w:hAnsi="Times New Roman" w:cs="Times New Roman"/>
          <w:sz w:val="30"/>
          <w:szCs w:val="30"/>
          <w:lang w:val="ru-RU"/>
        </w:rPr>
        <w:t xml:space="preserve">против гриппа </w:t>
      </w:r>
      <w:r w:rsidRPr="00970743">
        <w:rPr>
          <w:rFonts w:ascii="Times New Roman" w:hAnsi="Times New Roman" w:cs="Times New Roman"/>
          <w:sz w:val="30"/>
          <w:szCs w:val="30"/>
          <w:lang w:val="ru-RU"/>
        </w:rPr>
        <w:t>40,0% взрослого населения в 202</w:t>
      </w:r>
      <w:r w:rsidR="00970743" w:rsidRPr="00970743">
        <w:rPr>
          <w:rFonts w:ascii="Times New Roman" w:hAnsi="Times New Roman" w:cs="Times New Roman"/>
          <w:sz w:val="30"/>
          <w:szCs w:val="30"/>
          <w:lang w:val="ru-RU"/>
        </w:rPr>
        <w:t>1</w:t>
      </w:r>
      <w:r w:rsidRPr="00970743">
        <w:rPr>
          <w:rFonts w:ascii="Times New Roman" w:hAnsi="Times New Roman" w:cs="Times New Roman"/>
          <w:sz w:val="30"/>
          <w:szCs w:val="30"/>
          <w:lang w:val="ru-RU"/>
        </w:rPr>
        <w:t xml:space="preserve"> году позволила несколько с</w:t>
      </w:r>
      <w:r w:rsidR="00030194" w:rsidRPr="00970743">
        <w:rPr>
          <w:rFonts w:ascii="Times New Roman" w:hAnsi="Times New Roman" w:cs="Times New Roman"/>
          <w:sz w:val="30"/>
          <w:szCs w:val="30"/>
          <w:lang w:val="ru-RU"/>
        </w:rPr>
        <w:t xml:space="preserve">держать </w:t>
      </w:r>
      <w:r w:rsidRPr="00970743">
        <w:rPr>
          <w:rFonts w:ascii="Times New Roman" w:hAnsi="Times New Roman" w:cs="Times New Roman"/>
          <w:sz w:val="30"/>
          <w:szCs w:val="30"/>
          <w:lang w:val="ru-RU"/>
        </w:rPr>
        <w:t>рост первичной заболеваемости органов дыхания.</w:t>
      </w:r>
      <w:r w:rsidR="00772C1D" w:rsidRPr="009949D4">
        <w:rPr>
          <w:rFonts w:ascii="Times New Roman" w:hAnsi="Times New Roman" w:cs="Times New Roman"/>
          <w:sz w:val="30"/>
          <w:szCs w:val="30"/>
          <w:lang w:val="ru-RU"/>
        </w:rPr>
        <w:t xml:space="preserve"> </w:t>
      </w:r>
    </w:p>
    <w:p w:rsidR="00160088" w:rsidRPr="009949D4" w:rsidRDefault="009E7AEA" w:rsidP="009949D4">
      <w:pPr>
        <w:pStyle w:val="1"/>
        <w:spacing w:line="240" w:lineRule="auto"/>
        <w:ind w:firstLine="709"/>
        <w:jc w:val="both"/>
        <w:rPr>
          <w:rFonts w:ascii="Times New Roman" w:hAnsi="Times New Roman" w:cs="Times New Roman"/>
          <w:color w:val="auto"/>
          <w:sz w:val="30"/>
          <w:szCs w:val="30"/>
          <w:lang w:val="ru-RU"/>
        </w:rPr>
      </w:pPr>
      <w:r w:rsidRPr="009949D4">
        <w:rPr>
          <w:rFonts w:ascii="Times New Roman" w:hAnsi="Times New Roman" w:cs="Times New Roman"/>
          <w:color w:val="auto"/>
          <w:sz w:val="30"/>
          <w:szCs w:val="30"/>
          <w:lang w:val="ru-RU"/>
        </w:rPr>
        <w:t xml:space="preserve">2.4. </w:t>
      </w:r>
      <w:r w:rsidR="00563A16" w:rsidRPr="009949D4">
        <w:rPr>
          <w:rFonts w:ascii="Times New Roman" w:hAnsi="Times New Roman" w:cs="Times New Roman"/>
          <w:color w:val="auto"/>
          <w:sz w:val="30"/>
          <w:szCs w:val="30"/>
          <w:lang w:val="ru-RU"/>
        </w:rPr>
        <w:t>О</w:t>
      </w:r>
      <w:r w:rsidR="00160088" w:rsidRPr="009949D4">
        <w:rPr>
          <w:rFonts w:ascii="Times New Roman" w:hAnsi="Times New Roman" w:cs="Times New Roman"/>
          <w:color w:val="auto"/>
          <w:sz w:val="30"/>
          <w:szCs w:val="30"/>
          <w:lang w:val="ru-RU"/>
        </w:rPr>
        <w:t>БЩАЯ ЗАБОЛЕВАЕМОСТЬ</w:t>
      </w:r>
      <w:r w:rsidR="006D25F0" w:rsidRPr="009949D4">
        <w:rPr>
          <w:rFonts w:ascii="Times New Roman" w:hAnsi="Times New Roman" w:cs="Times New Roman"/>
          <w:color w:val="auto"/>
          <w:sz w:val="30"/>
          <w:szCs w:val="30"/>
          <w:lang w:val="ru-RU"/>
        </w:rPr>
        <w:t xml:space="preserve"> ВЗРОСЛОГО НАСЕЛЕНИЯ</w:t>
      </w:r>
    </w:p>
    <w:p w:rsidR="00F201FC" w:rsidRDefault="0048755A" w:rsidP="00F220F8">
      <w:pPr>
        <w:ind w:firstLine="709"/>
        <w:jc w:val="both"/>
        <w:rPr>
          <w:rFonts w:ascii="Times New Roman" w:hAnsi="Times New Roman" w:cs="Times New Roman"/>
          <w:sz w:val="30"/>
          <w:szCs w:val="30"/>
          <w:lang w:val="ru-RU"/>
        </w:rPr>
      </w:pPr>
      <w:proofErr w:type="spellStart"/>
      <w:r w:rsidRPr="008E4319">
        <w:rPr>
          <w:rFonts w:ascii="Times New Roman" w:hAnsi="Times New Roman" w:cs="Times New Roman"/>
          <w:sz w:val="30"/>
          <w:szCs w:val="30"/>
          <w:lang w:val="ru-RU"/>
        </w:rPr>
        <w:t>Среднерайонный</w:t>
      </w:r>
      <w:proofErr w:type="spellEnd"/>
      <w:r w:rsidRPr="008E4319">
        <w:rPr>
          <w:rFonts w:ascii="Times New Roman" w:hAnsi="Times New Roman" w:cs="Times New Roman"/>
          <w:sz w:val="30"/>
          <w:szCs w:val="30"/>
          <w:lang w:val="ru-RU"/>
        </w:rPr>
        <w:t xml:space="preserve"> уровень общей заболеваемости взрослого н</w:t>
      </w:r>
      <w:r w:rsidR="006D25F0" w:rsidRPr="008E4319">
        <w:rPr>
          <w:rFonts w:ascii="Times New Roman" w:hAnsi="Times New Roman" w:cs="Times New Roman"/>
          <w:sz w:val="30"/>
          <w:szCs w:val="30"/>
          <w:lang w:val="ru-RU"/>
        </w:rPr>
        <w:t>аселения за 202</w:t>
      </w:r>
      <w:r w:rsidR="00EE5E2C" w:rsidRPr="008E4319">
        <w:rPr>
          <w:rFonts w:ascii="Times New Roman" w:hAnsi="Times New Roman" w:cs="Times New Roman"/>
          <w:sz w:val="30"/>
          <w:szCs w:val="30"/>
          <w:lang w:val="ru-RU"/>
        </w:rPr>
        <w:t>1</w:t>
      </w:r>
      <w:r w:rsidR="006D25F0" w:rsidRPr="008E4319">
        <w:rPr>
          <w:rFonts w:ascii="Times New Roman" w:hAnsi="Times New Roman" w:cs="Times New Roman"/>
          <w:sz w:val="30"/>
          <w:szCs w:val="30"/>
          <w:lang w:val="ru-RU"/>
        </w:rPr>
        <w:t xml:space="preserve"> год</w:t>
      </w:r>
      <w:r w:rsidR="002C33A9" w:rsidRPr="008E4319">
        <w:rPr>
          <w:rFonts w:ascii="Times New Roman" w:hAnsi="Times New Roman" w:cs="Times New Roman"/>
          <w:sz w:val="30"/>
          <w:szCs w:val="30"/>
          <w:lang w:val="ru-RU"/>
        </w:rPr>
        <w:t xml:space="preserve"> составляет</w:t>
      </w:r>
      <w:r w:rsidR="00772C1D" w:rsidRPr="008E4319">
        <w:rPr>
          <w:rFonts w:ascii="Times New Roman" w:hAnsi="Times New Roman" w:cs="Times New Roman"/>
          <w:sz w:val="30"/>
          <w:szCs w:val="30"/>
          <w:lang w:val="ru-RU"/>
        </w:rPr>
        <w:t xml:space="preserve"> </w:t>
      </w:r>
      <w:r w:rsidR="00EE5E2C" w:rsidRPr="008E4319">
        <w:rPr>
          <w:rFonts w:ascii="Times New Roman" w:hAnsi="Times New Roman" w:cs="Times New Roman"/>
          <w:sz w:val="30"/>
          <w:szCs w:val="30"/>
          <w:lang w:val="ru-RU"/>
        </w:rPr>
        <w:t>18</w:t>
      </w:r>
      <w:r w:rsidR="00840869">
        <w:rPr>
          <w:rFonts w:ascii="Times New Roman" w:hAnsi="Times New Roman" w:cs="Times New Roman"/>
          <w:sz w:val="30"/>
          <w:szCs w:val="30"/>
          <w:lang w:val="ru-RU"/>
        </w:rPr>
        <w:t>2746,9</w:t>
      </w:r>
      <w:r w:rsidR="00EE5E2C" w:rsidRPr="008E4319">
        <w:rPr>
          <w:rFonts w:ascii="Times New Roman" w:hAnsi="Times New Roman" w:cs="Times New Roman"/>
          <w:sz w:val="30"/>
          <w:szCs w:val="30"/>
          <w:lang w:val="ru-RU"/>
        </w:rPr>
        <w:t xml:space="preserve"> </w:t>
      </w:r>
      <w:r w:rsidR="009C4ABA" w:rsidRPr="008E4319">
        <w:rPr>
          <w:rFonts w:ascii="Times New Roman" w:hAnsi="Times New Roman" w:cs="Times New Roman"/>
          <w:sz w:val="30"/>
          <w:szCs w:val="30"/>
          <w:lang w:val="ru-RU"/>
        </w:rPr>
        <w:t>(</w:t>
      </w:r>
      <w:r w:rsidR="009C4ABA" w:rsidRPr="00A83927">
        <w:rPr>
          <w:rFonts w:ascii="Times New Roman" w:hAnsi="Times New Roman" w:cs="Times New Roman"/>
          <w:sz w:val="30"/>
          <w:szCs w:val="30"/>
          <w:lang w:val="ru-RU"/>
        </w:rPr>
        <w:t>20</w:t>
      </w:r>
      <w:r w:rsidR="00EE5E2C" w:rsidRPr="00A83927">
        <w:rPr>
          <w:rFonts w:ascii="Times New Roman" w:hAnsi="Times New Roman" w:cs="Times New Roman"/>
          <w:sz w:val="30"/>
          <w:szCs w:val="30"/>
          <w:lang w:val="ru-RU"/>
        </w:rPr>
        <w:t>20</w:t>
      </w:r>
      <w:r w:rsidR="009C4ABA" w:rsidRPr="00A83927">
        <w:rPr>
          <w:rFonts w:ascii="Times New Roman" w:hAnsi="Times New Roman" w:cs="Times New Roman"/>
          <w:sz w:val="30"/>
          <w:szCs w:val="30"/>
          <w:lang w:val="ru-RU"/>
        </w:rPr>
        <w:t xml:space="preserve">г. - </w:t>
      </w:r>
      <w:r w:rsidR="00A83927" w:rsidRPr="00A83927">
        <w:rPr>
          <w:rFonts w:ascii="Times New Roman" w:hAnsi="Times New Roman" w:cs="Times New Roman"/>
          <w:color w:val="000000"/>
          <w:sz w:val="30"/>
          <w:szCs w:val="30"/>
          <w:lang w:val="ru-RU"/>
        </w:rPr>
        <w:t>179555,9</w:t>
      </w:r>
      <w:r w:rsidR="009C4ABA" w:rsidRPr="00A83927">
        <w:rPr>
          <w:rFonts w:ascii="Times New Roman" w:hAnsi="Times New Roman" w:cs="Times New Roman"/>
          <w:sz w:val="30"/>
          <w:szCs w:val="30"/>
          <w:lang w:val="ru-RU"/>
        </w:rPr>
        <w:t>)</w:t>
      </w:r>
      <w:r w:rsidRPr="008E4319">
        <w:rPr>
          <w:rFonts w:ascii="Times New Roman" w:hAnsi="Times New Roman" w:cs="Times New Roman"/>
          <w:sz w:val="30"/>
          <w:szCs w:val="30"/>
          <w:lang w:val="ru-RU"/>
        </w:rPr>
        <w:t xml:space="preserve"> на 1</w:t>
      </w:r>
      <w:r w:rsidR="00840869">
        <w:rPr>
          <w:rFonts w:ascii="Times New Roman" w:hAnsi="Times New Roman" w:cs="Times New Roman"/>
          <w:sz w:val="30"/>
          <w:szCs w:val="30"/>
          <w:lang w:val="ru-RU"/>
        </w:rPr>
        <w:t>00</w:t>
      </w:r>
      <w:r w:rsidRPr="008E4319">
        <w:rPr>
          <w:rFonts w:ascii="Times New Roman" w:hAnsi="Times New Roman" w:cs="Times New Roman"/>
          <w:sz w:val="30"/>
          <w:szCs w:val="30"/>
          <w:lang w:val="ru-RU"/>
        </w:rPr>
        <w:t xml:space="preserve"> тыс. населения с </w:t>
      </w:r>
      <w:proofErr w:type="spellStart"/>
      <w:r w:rsidR="004B4A3D" w:rsidRPr="00C14121">
        <w:rPr>
          <w:rFonts w:ascii="Times New Roman" w:hAnsi="Times New Roman" w:cs="Times New Roman"/>
          <w:sz w:val="30"/>
          <w:szCs w:val="30"/>
          <w:lang w:val="ru-RU"/>
        </w:rPr>
        <w:t>Т</w:t>
      </w:r>
      <w:r w:rsidR="004B4A3D" w:rsidRPr="00C14121">
        <w:rPr>
          <w:rFonts w:ascii="Times New Roman" w:hAnsi="Times New Roman" w:cs="Times New Roman"/>
          <w:sz w:val="30"/>
          <w:szCs w:val="30"/>
          <w:vertAlign w:val="subscript"/>
          <w:lang w:val="ru-RU"/>
        </w:rPr>
        <w:t>пр</w:t>
      </w:r>
      <w:proofErr w:type="spellEnd"/>
      <w:r w:rsidR="004B4A3D" w:rsidRPr="00C14121">
        <w:rPr>
          <w:rFonts w:ascii="Times New Roman" w:hAnsi="Times New Roman" w:cs="Times New Roman"/>
          <w:sz w:val="30"/>
          <w:szCs w:val="30"/>
          <w:vertAlign w:val="subscript"/>
          <w:lang w:val="ru-RU"/>
        </w:rPr>
        <w:t>.</w:t>
      </w:r>
      <w:r w:rsidR="007B4D90" w:rsidRPr="008E4319">
        <w:rPr>
          <w:rFonts w:ascii="Times New Roman" w:hAnsi="Times New Roman" w:cs="Times New Roman"/>
          <w:sz w:val="30"/>
          <w:szCs w:val="30"/>
          <w:lang w:val="ru-RU"/>
        </w:rPr>
        <w:t xml:space="preserve"> </w:t>
      </w:r>
      <w:r w:rsidR="008E4319" w:rsidRPr="008E4319">
        <w:rPr>
          <w:rFonts w:ascii="Times New Roman" w:hAnsi="Times New Roman" w:cs="Times New Roman"/>
          <w:sz w:val="30"/>
          <w:szCs w:val="30"/>
          <w:lang w:val="ru-RU"/>
        </w:rPr>
        <w:t>2,67</w:t>
      </w:r>
      <w:r w:rsidR="001117EC" w:rsidRPr="008E4319">
        <w:rPr>
          <w:rFonts w:ascii="Times New Roman" w:hAnsi="Times New Roman" w:cs="Times New Roman"/>
          <w:sz w:val="30"/>
          <w:szCs w:val="30"/>
          <w:lang w:val="ru-RU"/>
        </w:rPr>
        <w:t>%</w:t>
      </w:r>
      <w:r w:rsidR="00F06712" w:rsidRPr="008E4319">
        <w:rPr>
          <w:rFonts w:ascii="Times New Roman" w:hAnsi="Times New Roman" w:cs="Times New Roman"/>
          <w:sz w:val="30"/>
          <w:szCs w:val="30"/>
          <w:lang w:val="ru-RU"/>
        </w:rPr>
        <w:t>.</w:t>
      </w:r>
      <w:r w:rsidR="00CE6F40" w:rsidRPr="008E4319">
        <w:rPr>
          <w:rFonts w:ascii="Times New Roman" w:hAnsi="Times New Roman" w:cs="Times New Roman"/>
          <w:sz w:val="30"/>
          <w:szCs w:val="30"/>
          <w:lang w:val="ru-RU"/>
        </w:rPr>
        <w:t xml:space="preserve"> </w:t>
      </w:r>
      <w:r w:rsidR="00FE3A04" w:rsidRPr="008E4319">
        <w:rPr>
          <w:rFonts w:ascii="Times New Roman" w:hAnsi="Times New Roman" w:cs="Times New Roman"/>
          <w:sz w:val="30"/>
          <w:szCs w:val="30"/>
          <w:lang w:val="ru-RU"/>
        </w:rPr>
        <w:t xml:space="preserve">В </w:t>
      </w:r>
      <w:r w:rsidR="00887AE2" w:rsidRPr="008E4319">
        <w:rPr>
          <w:rFonts w:ascii="Times New Roman" w:hAnsi="Times New Roman" w:cs="Times New Roman"/>
          <w:sz w:val="30"/>
          <w:szCs w:val="30"/>
          <w:lang w:val="ru-RU"/>
        </w:rPr>
        <w:t xml:space="preserve">отмеченной </w:t>
      </w:r>
      <w:r w:rsidR="00FE3A04" w:rsidRPr="008E4319">
        <w:rPr>
          <w:rFonts w:ascii="Times New Roman" w:hAnsi="Times New Roman" w:cs="Times New Roman"/>
          <w:sz w:val="30"/>
          <w:szCs w:val="30"/>
          <w:lang w:val="ru-RU"/>
        </w:rPr>
        <w:t>структуре общей заболеваемости населения Кобринского района</w:t>
      </w:r>
      <w:r w:rsidR="00FE3A04" w:rsidRPr="00DC3560">
        <w:rPr>
          <w:rFonts w:ascii="Times New Roman" w:hAnsi="Times New Roman" w:cs="Times New Roman"/>
          <w:sz w:val="30"/>
          <w:szCs w:val="30"/>
          <w:lang w:val="ru-RU"/>
        </w:rPr>
        <w:t>, болезни системы кровообращения</w:t>
      </w:r>
      <w:r w:rsidR="00BB584E" w:rsidRPr="00DC3560">
        <w:rPr>
          <w:rFonts w:ascii="Times New Roman" w:hAnsi="Times New Roman" w:cs="Times New Roman"/>
          <w:sz w:val="30"/>
          <w:szCs w:val="30"/>
          <w:lang w:val="ru-RU"/>
        </w:rPr>
        <w:t>, по – прежнему,</w:t>
      </w:r>
      <w:r w:rsidR="00FE3A04" w:rsidRPr="00DC3560">
        <w:rPr>
          <w:rFonts w:ascii="Times New Roman" w:hAnsi="Times New Roman" w:cs="Times New Roman"/>
          <w:sz w:val="30"/>
          <w:szCs w:val="30"/>
          <w:lang w:val="ru-RU"/>
        </w:rPr>
        <w:t xml:space="preserve"> занимают 1 ранговое</w:t>
      </w:r>
      <w:r w:rsidR="00FE3A04" w:rsidRPr="00DC3560">
        <w:rPr>
          <w:rFonts w:ascii="Times New Roman" w:hAnsi="Times New Roman" w:cs="Times New Roman"/>
          <w:b/>
          <w:sz w:val="30"/>
          <w:szCs w:val="30"/>
          <w:lang w:val="ru-RU"/>
        </w:rPr>
        <w:t xml:space="preserve"> </w:t>
      </w:r>
      <w:r w:rsidR="00FE3A04" w:rsidRPr="00DC3560">
        <w:rPr>
          <w:rFonts w:ascii="Times New Roman" w:hAnsi="Times New Roman" w:cs="Times New Roman"/>
          <w:sz w:val="30"/>
          <w:szCs w:val="30"/>
          <w:lang w:val="ru-RU"/>
        </w:rPr>
        <w:t>место с удельным весом</w:t>
      </w:r>
      <w:r w:rsidR="00DC3560" w:rsidRPr="00DC3560">
        <w:rPr>
          <w:rFonts w:ascii="Times New Roman" w:hAnsi="Times New Roman" w:cs="Times New Roman"/>
          <w:sz w:val="30"/>
          <w:szCs w:val="30"/>
          <w:lang w:val="ru-RU"/>
        </w:rPr>
        <w:t xml:space="preserve"> 20,5</w:t>
      </w:r>
      <w:r w:rsidR="00F06712" w:rsidRPr="00DC3560">
        <w:rPr>
          <w:rFonts w:ascii="Times New Roman" w:hAnsi="Times New Roman" w:cs="Times New Roman"/>
          <w:sz w:val="30"/>
          <w:szCs w:val="30"/>
          <w:lang w:val="ru-RU"/>
        </w:rPr>
        <w:t>% (20</w:t>
      </w:r>
      <w:r w:rsidR="00DC3560" w:rsidRPr="00DC3560">
        <w:rPr>
          <w:rFonts w:ascii="Times New Roman" w:hAnsi="Times New Roman" w:cs="Times New Roman"/>
          <w:sz w:val="30"/>
          <w:szCs w:val="30"/>
          <w:lang w:val="ru-RU"/>
        </w:rPr>
        <w:t>20</w:t>
      </w:r>
      <w:r w:rsidR="00F06712" w:rsidRPr="00DC3560">
        <w:rPr>
          <w:rFonts w:ascii="Times New Roman" w:hAnsi="Times New Roman" w:cs="Times New Roman"/>
          <w:sz w:val="30"/>
          <w:szCs w:val="30"/>
          <w:lang w:val="ru-RU"/>
        </w:rPr>
        <w:t xml:space="preserve">г. </w:t>
      </w:r>
      <w:r w:rsidR="00DC3560" w:rsidRPr="00DC3560">
        <w:rPr>
          <w:rFonts w:ascii="Times New Roman" w:hAnsi="Times New Roman" w:cs="Times New Roman"/>
          <w:sz w:val="30"/>
          <w:szCs w:val="30"/>
          <w:lang w:val="ru-RU"/>
        </w:rPr>
        <w:t>–</w:t>
      </w:r>
      <w:r w:rsidR="00F06712" w:rsidRPr="00DC3560">
        <w:rPr>
          <w:rFonts w:ascii="Times New Roman" w:hAnsi="Times New Roman" w:cs="Times New Roman"/>
          <w:sz w:val="30"/>
          <w:szCs w:val="30"/>
          <w:lang w:val="ru-RU"/>
        </w:rPr>
        <w:t xml:space="preserve"> </w:t>
      </w:r>
      <w:r w:rsidR="00DC3560" w:rsidRPr="00DC3560">
        <w:rPr>
          <w:rFonts w:ascii="Times New Roman" w:hAnsi="Times New Roman" w:cs="Times New Roman"/>
          <w:sz w:val="30"/>
          <w:szCs w:val="30"/>
          <w:lang w:val="ru-RU"/>
        </w:rPr>
        <w:t>21,3</w:t>
      </w:r>
      <w:r w:rsidR="00E074B8" w:rsidRPr="00DC3560">
        <w:rPr>
          <w:rFonts w:ascii="Times New Roman" w:hAnsi="Times New Roman" w:cs="Times New Roman"/>
          <w:sz w:val="30"/>
          <w:szCs w:val="30"/>
          <w:lang w:val="ru-RU"/>
        </w:rPr>
        <w:t>%</w:t>
      </w:r>
      <w:r w:rsidR="00FE3A04" w:rsidRPr="00DC3560">
        <w:rPr>
          <w:rFonts w:ascii="Times New Roman" w:hAnsi="Times New Roman" w:cs="Times New Roman"/>
          <w:sz w:val="30"/>
          <w:szCs w:val="30"/>
          <w:lang w:val="ru-RU"/>
        </w:rPr>
        <w:t xml:space="preserve">), </w:t>
      </w:r>
      <w:r w:rsidR="00BB584E" w:rsidRPr="00DC3560">
        <w:rPr>
          <w:rFonts w:ascii="Times New Roman" w:hAnsi="Times New Roman" w:cs="Times New Roman"/>
          <w:sz w:val="30"/>
          <w:szCs w:val="30"/>
          <w:lang w:val="ru-RU"/>
        </w:rPr>
        <w:t>второе – болезни органов дыхания</w:t>
      </w:r>
      <w:r w:rsidR="00FE3A04" w:rsidRPr="00DC3560">
        <w:rPr>
          <w:rFonts w:ascii="Times New Roman" w:hAnsi="Times New Roman" w:cs="Times New Roman"/>
          <w:sz w:val="30"/>
          <w:szCs w:val="30"/>
          <w:lang w:val="ru-RU"/>
        </w:rPr>
        <w:t xml:space="preserve"> – </w:t>
      </w:r>
      <w:r w:rsidR="00DC3560" w:rsidRPr="00DC3560">
        <w:rPr>
          <w:rFonts w:ascii="Times New Roman" w:hAnsi="Times New Roman" w:cs="Times New Roman"/>
          <w:sz w:val="30"/>
          <w:szCs w:val="30"/>
          <w:lang w:val="ru-RU"/>
        </w:rPr>
        <w:t>19</w:t>
      </w:r>
      <w:r w:rsidR="00F06712" w:rsidRPr="00DC3560">
        <w:rPr>
          <w:rFonts w:ascii="Times New Roman" w:hAnsi="Times New Roman" w:cs="Times New Roman"/>
          <w:sz w:val="30"/>
          <w:szCs w:val="30"/>
          <w:lang w:val="ru-RU"/>
        </w:rPr>
        <w:t>,7% (20</w:t>
      </w:r>
      <w:r w:rsidR="00DC3560" w:rsidRPr="00DC3560">
        <w:rPr>
          <w:rFonts w:ascii="Times New Roman" w:hAnsi="Times New Roman" w:cs="Times New Roman"/>
          <w:sz w:val="30"/>
          <w:szCs w:val="30"/>
          <w:lang w:val="ru-RU"/>
        </w:rPr>
        <w:t>20</w:t>
      </w:r>
      <w:r w:rsidR="00F06712" w:rsidRPr="00DC3560">
        <w:rPr>
          <w:rFonts w:ascii="Times New Roman" w:hAnsi="Times New Roman" w:cs="Times New Roman"/>
          <w:sz w:val="30"/>
          <w:szCs w:val="30"/>
          <w:lang w:val="ru-RU"/>
        </w:rPr>
        <w:t xml:space="preserve">г. </w:t>
      </w:r>
      <w:r w:rsidR="00DC3560" w:rsidRPr="00DC3560">
        <w:rPr>
          <w:rFonts w:ascii="Times New Roman" w:hAnsi="Times New Roman" w:cs="Times New Roman"/>
          <w:sz w:val="30"/>
          <w:szCs w:val="30"/>
          <w:lang w:val="ru-RU"/>
        </w:rPr>
        <w:t>–</w:t>
      </w:r>
      <w:r w:rsidR="00F06712" w:rsidRPr="00DC3560">
        <w:rPr>
          <w:rFonts w:ascii="Times New Roman" w:hAnsi="Times New Roman" w:cs="Times New Roman"/>
          <w:sz w:val="30"/>
          <w:szCs w:val="30"/>
          <w:lang w:val="ru-RU"/>
        </w:rPr>
        <w:t xml:space="preserve"> </w:t>
      </w:r>
      <w:r w:rsidR="00DC3560" w:rsidRPr="00DC3560">
        <w:rPr>
          <w:rFonts w:ascii="Times New Roman" w:hAnsi="Times New Roman" w:cs="Times New Roman"/>
          <w:sz w:val="30"/>
          <w:szCs w:val="30"/>
          <w:lang w:val="ru-RU"/>
        </w:rPr>
        <w:t>20,7</w:t>
      </w:r>
      <w:r w:rsidR="00E074B8" w:rsidRPr="00DC3560">
        <w:rPr>
          <w:rFonts w:ascii="Times New Roman" w:hAnsi="Times New Roman" w:cs="Times New Roman"/>
          <w:sz w:val="30"/>
          <w:szCs w:val="30"/>
          <w:lang w:val="ru-RU"/>
        </w:rPr>
        <w:t>%</w:t>
      </w:r>
      <w:r w:rsidR="00FE3A04" w:rsidRPr="00DC3560">
        <w:rPr>
          <w:rFonts w:ascii="Times New Roman" w:hAnsi="Times New Roman" w:cs="Times New Roman"/>
          <w:sz w:val="30"/>
          <w:szCs w:val="30"/>
          <w:lang w:val="ru-RU"/>
        </w:rPr>
        <w:t>)</w:t>
      </w:r>
      <w:r w:rsidR="00BB584E" w:rsidRPr="00DC3560">
        <w:rPr>
          <w:rFonts w:ascii="Times New Roman" w:hAnsi="Times New Roman" w:cs="Times New Roman"/>
          <w:sz w:val="30"/>
          <w:szCs w:val="30"/>
          <w:lang w:val="ru-RU"/>
        </w:rPr>
        <w:t>, б</w:t>
      </w:r>
      <w:r w:rsidR="00FE3A04" w:rsidRPr="00DC3560">
        <w:rPr>
          <w:rFonts w:ascii="Times New Roman" w:hAnsi="Times New Roman" w:cs="Times New Roman"/>
          <w:sz w:val="30"/>
          <w:szCs w:val="30"/>
          <w:lang w:val="ru-RU"/>
        </w:rPr>
        <w:t xml:space="preserve">олезни </w:t>
      </w:r>
      <w:r w:rsidR="00B0386F">
        <w:rPr>
          <w:rFonts w:ascii="Times New Roman" w:hAnsi="Times New Roman" w:cs="Times New Roman"/>
          <w:sz w:val="30"/>
          <w:szCs w:val="30"/>
          <w:lang w:val="ru-RU"/>
        </w:rPr>
        <w:t xml:space="preserve">костно-мышечной системы </w:t>
      </w:r>
      <w:r w:rsidR="00FE3A04" w:rsidRPr="00DC3560">
        <w:rPr>
          <w:rFonts w:ascii="Times New Roman" w:hAnsi="Times New Roman" w:cs="Times New Roman"/>
          <w:sz w:val="30"/>
          <w:szCs w:val="30"/>
          <w:lang w:val="ru-RU"/>
        </w:rPr>
        <w:t>занимают треть</w:t>
      </w:r>
      <w:r w:rsidR="00BB584E" w:rsidRPr="00DC3560">
        <w:rPr>
          <w:rFonts w:ascii="Times New Roman" w:hAnsi="Times New Roman" w:cs="Times New Roman"/>
          <w:sz w:val="30"/>
          <w:szCs w:val="30"/>
          <w:lang w:val="ru-RU"/>
        </w:rPr>
        <w:t>ю позицию</w:t>
      </w:r>
      <w:r w:rsidR="00FE3A04" w:rsidRPr="00DC3560">
        <w:rPr>
          <w:rFonts w:ascii="Times New Roman" w:hAnsi="Times New Roman" w:cs="Times New Roman"/>
          <w:sz w:val="30"/>
          <w:szCs w:val="30"/>
          <w:lang w:val="ru-RU"/>
        </w:rPr>
        <w:t xml:space="preserve"> –</w:t>
      </w:r>
      <w:r w:rsidR="00B0386F">
        <w:rPr>
          <w:rFonts w:ascii="Times New Roman" w:hAnsi="Times New Roman" w:cs="Times New Roman"/>
          <w:sz w:val="30"/>
          <w:szCs w:val="30"/>
          <w:lang w:val="ru-RU"/>
        </w:rPr>
        <w:t xml:space="preserve"> 9,4% (2020г. -  9,6%)  </w:t>
      </w:r>
      <w:r w:rsidR="00B10B09" w:rsidRPr="009949D4">
        <w:rPr>
          <w:rFonts w:ascii="Times New Roman" w:hAnsi="Times New Roman" w:cs="Times New Roman"/>
          <w:sz w:val="30"/>
          <w:szCs w:val="30"/>
          <w:lang w:val="ru-RU"/>
        </w:rPr>
        <w:t xml:space="preserve">(таб. 10, рис. 13). </w:t>
      </w:r>
    </w:p>
    <w:p w:rsidR="003B414D" w:rsidRDefault="004772A7" w:rsidP="00374725">
      <w:pPr>
        <w:spacing w:before="0" w:after="0" w:line="240" w:lineRule="auto"/>
        <w:jc w:val="center"/>
        <w:rPr>
          <w:rFonts w:ascii="Times New Roman" w:hAnsi="Times New Roman" w:cs="Times New Roman"/>
          <w:b/>
          <w:i/>
          <w:iCs/>
          <w:sz w:val="36"/>
          <w:szCs w:val="36"/>
          <w:lang w:val="ru-RU"/>
        </w:rPr>
      </w:pPr>
      <w:r w:rsidRPr="00FD5DA0">
        <w:rPr>
          <w:rFonts w:ascii="Times New Roman" w:hAnsi="Times New Roman" w:cs="Times New Roman"/>
          <w:b/>
          <w:i/>
          <w:iCs/>
          <w:sz w:val="24"/>
          <w:szCs w:val="24"/>
          <w:lang w:val="ru-RU"/>
        </w:rPr>
        <w:lastRenderedPageBreak/>
        <w:t>Табл</w:t>
      </w:r>
      <w:r w:rsidR="001F2160" w:rsidRPr="00FD5DA0">
        <w:rPr>
          <w:rFonts w:ascii="Times New Roman" w:hAnsi="Times New Roman" w:cs="Times New Roman"/>
          <w:b/>
          <w:i/>
          <w:iCs/>
          <w:sz w:val="24"/>
          <w:szCs w:val="24"/>
          <w:lang w:val="ru-RU"/>
        </w:rPr>
        <w:t>ица 10</w:t>
      </w:r>
      <w:r w:rsidR="00F201FC">
        <w:rPr>
          <w:rFonts w:ascii="Times New Roman" w:hAnsi="Times New Roman" w:cs="Times New Roman"/>
          <w:b/>
          <w:i/>
          <w:iCs/>
          <w:sz w:val="24"/>
          <w:szCs w:val="24"/>
          <w:lang w:val="ru-RU"/>
        </w:rPr>
        <w:t xml:space="preserve"> «</w:t>
      </w:r>
      <w:r w:rsidRPr="00FD5DA0">
        <w:rPr>
          <w:rFonts w:ascii="Times New Roman" w:hAnsi="Times New Roman" w:cs="Times New Roman"/>
          <w:b/>
          <w:i/>
          <w:iCs/>
          <w:sz w:val="24"/>
          <w:szCs w:val="24"/>
          <w:lang w:val="ru-RU"/>
        </w:rPr>
        <w:t xml:space="preserve">Общая заболеваемость взрослого населения </w:t>
      </w:r>
      <w:r w:rsidR="00F201FC">
        <w:rPr>
          <w:rFonts w:ascii="Times New Roman" w:hAnsi="Times New Roman" w:cs="Times New Roman"/>
          <w:b/>
          <w:i/>
          <w:iCs/>
          <w:sz w:val="24"/>
          <w:szCs w:val="24"/>
          <w:lang w:val="ru-RU"/>
        </w:rPr>
        <w:t xml:space="preserve">(человек </w:t>
      </w:r>
      <w:r w:rsidRPr="00FD5DA0">
        <w:rPr>
          <w:rFonts w:ascii="Times New Roman" w:hAnsi="Times New Roman" w:cs="Times New Roman"/>
          <w:b/>
          <w:i/>
          <w:iCs/>
          <w:sz w:val="24"/>
          <w:szCs w:val="24"/>
          <w:lang w:val="ru-RU"/>
        </w:rPr>
        <w:t>на 1</w:t>
      </w:r>
      <w:r w:rsidR="00CE3F88">
        <w:rPr>
          <w:rFonts w:ascii="Times New Roman" w:hAnsi="Times New Roman" w:cs="Times New Roman"/>
          <w:b/>
          <w:i/>
          <w:iCs/>
          <w:sz w:val="24"/>
          <w:szCs w:val="24"/>
          <w:lang w:val="ru-RU"/>
        </w:rPr>
        <w:t>00</w:t>
      </w:r>
      <w:r w:rsidRPr="00FD5DA0">
        <w:rPr>
          <w:rFonts w:ascii="Times New Roman" w:hAnsi="Times New Roman" w:cs="Times New Roman"/>
          <w:b/>
          <w:i/>
          <w:iCs/>
          <w:sz w:val="24"/>
          <w:szCs w:val="24"/>
          <w:lang w:val="ru-RU"/>
        </w:rPr>
        <w:t xml:space="preserve"> тыс. населения</w:t>
      </w:r>
      <w:r w:rsidR="00F201FC">
        <w:rPr>
          <w:rFonts w:ascii="Times New Roman" w:hAnsi="Times New Roman" w:cs="Times New Roman"/>
          <w:b/>
          <w:i/>
          <w:iCs/>
          <w:sz w:val="24"/>
          <w:szCs w:val="24"/>
          <w:lang w:val="ru-RU"/>
        </w:rPr>
        <w:t>)</w:t>
      </w:r>
    </w:p>
    <w:p w:rsidR="00374725" w:rsidRPr="00374725" w:rsidRDefault="00374725" w:rsidP="00374725">
      <w:pPr>
        <w:spacing w:before="0" w:after="0" w:line="240" w:lineRule="auto"/>
        <w:jc w:val="center"/>
        <w:rPr>
          <w:rFonts w:ascii="Times New Roman" w:hAnsi="Times New Roman" w:cs="Times New Roman"/>
          <w:b/>
          <w:i/>
          <w:iCs/>
          <w:sz w:val="16"/>
          <w:szCs w:val="16"/>
          <w:lang w:val="ru-RU"/>
        </w:rPr>
      </w:pPr>
    </w:p>
    <w:tbl>
      <w:tblPr>
        <w:tblStyle w:val="ae"/>
        <w:tblW w:w="0" w:type="auto"/>
        <w:tblLayout w:type="fixed"/>
        <w:tblLook w:val="04A0"/>
      </w:tblPr>
      <w:tblGrid>
        <w:gridCol w:w="3510"/>
        <w:gridCol w:w="1195"/>
        <w:gridCol w:w="1041"/>
        <w:gridCol w:w="1041"/>
        <w:gridCol w:w="1041"/>
        <w:gridCol w:w="1041"/>
        <w:gridCol w:w="702"/>
      </w:tblGrid>
      <w:tr w:rsidR="001D62F0" w:rsidTr="00C32699">
        <w:trPr>
          <w:trHeight w:val="284"/>
        </w:trPr>
        <w:tc>
          <w:tcPr>
            <w:tcW w:w="3510" w:type="dxa"/>
          </w:tcPr>
          <w:p w:rsidR="001D62F0" w:rsidRPr="00BE1DE3" w:rsidRDefault="001D62F0" w:rsidP="000B498A">
            <w:pPr>
              <w:rPr>
                <w:sz w:val="24"/>
                <w:szCs w:val="24"/>
                <w:lang w:val="ru-RU"/>
              </w:rPr>
            </w:pPr>
            <w:r w:rsidRPr="00BE1DE3">
              <w:rPr>
                <w:sz w:val="24"/>
                <w:szCs w:val="24"/>
                <w:lang w:val="ru-RU"/>
              </w:rPr>
              <w:t>Нозологические формы заболеваемости</w:t>
            </w:r>
          </w:p>
        </w:tc>
        <w:tc>
          <w:tcPr>
            <w:tcW w:w="1195" w:type="dxa"/>
          </w:tcPr>
          <w:p w:rsidR="001D62F0" w:rsidRPr="00BE1DE3" w:rsidRDefault="001D62F0" w:rsidP="000B498A">
            <w:pPr>
              <w:rPr>
                <w:sz w:val="24"/>
                <w:szCs w:val="24"/>
                <w:lang w:val="ru-RU"/>
              </w:rPr>
            </w:pPr>
            <w:r w:rsidRPr="00BE1DE3">
              <w:rPr>
                <w:sz w:val="24"/>
                <w:szCs w:val="24"/>
                <w:lang w:val="ru-RU"/>
              </w:rPr>
              <w:t>2017г.</w:t>
            </w:r>
          </w:p>
        </w:tc>
        <w:tc>
          <w:tcPr>
            <w:tcW w:w="1041" w:type="dxa"/>
          </w:tcPr>
          <w:p w:rsidR="001D62F0" w:rsidRPr="00BE1DE3" w:rsidRDefault="001D62F0" w:rsidP="000B498A">
            <w:pPr>
              <w:rPr>
                <w:sz w:val="24"/>
                <w:szCs w:val="24"/>
                <w:lang w:val="ru-RU"/>
              </w:rPr>
            </w:pPr>
            <w:r w:rsidRPr="00BE1DE3">
              <w:rPr>
                <w:sz w:val="24"/>
                <w:szCs w:val="24"/>
                <w:lang w:val="ru-RU"/>
              </w:rPr>
              <w:t>2018г.</w:t>
            </w:r>
          </w:p>
        </w:tc>
        <w:tc>
          <w:tcPr>
            <w:tcW w:w="1041" w:type="dxa"/>
          </w:tcPr>
          <w:p w:rsidR="001D62F0" w:rsidRPr="00BE1DE3" w:rsidRDefault="001D62F0" w:rsidP="000B498A">
            <w:pPr>
              <w:rPr>
                <w:sz w:val="24"/>
                <w:szCs w:val="24"/>
                <w:lang w:val="ru-RU"/>
              </w:rPr>
            </w:pPr>
            <w:r w:rsidRPr="00BE1DE3">
              <w:rPr>
                <w:sz w:val="24"/>
                <w:szCs w:val="24"/>
                <w:lang w:val="ru-RU"/>
              </w:rPr>
              <w:t>2019г</w:t>
            </w:r>
          </w:p>
        </w:tc>
        <w:tc>
          <w:tcPr>
            <w:tcW w:w="1041" w:type="dxa"/>
          </w:tcPr>
          <w:p w:rsidR="001D62F0" w:rsidRPr="00BE1DE3" w:rsidRDefault="001D62F0" w:rsidP="000B498A">
            <w:pPr>
              <w:rPr>
                <w:sz w:val="24"/>
                <w:szCs w:val="24"/>
                <w:lang w:val="ru-RU"/>
              </w:rPr>
            </w:pPr>
            <w:r w:rsidRPr="00BE1DE3">
              <w:rPr>
                <w:sz w:val="24"/>
                <w:szCs w:val="24"/>
                <w:lang w:val="ru-RU"/>
              </w:rPr>
              <w:t>2020г.</w:t>
            </w:r>
          </w:p>
        </w:tc>
        <w:tc>
          <w:tcPr>
            <w:tcW w:w="1041" w:type="dxa"/>
          </w:tcPr>
          <w:p w:rsidR="001D62F0" w:rsidRPr="00BE1DE3" w:rsidRDefault="001D62F0" w:rsidP="000B498A">
            <w:pPr>
              <w:rPr>
                <w:sz w:val="24"/>
                <w:szCs w:val="24"/>
                <w:lang w:val="ru-RU"/>
              </w:rPr>
            </w:pPr>
            <w:r w:rsidRPr="00BE1DE3">
              <w:rPr>
                <w:sz w:val="24"/>
                <w:szCs w:val="24"/>
                <w:lang w:val="ru-RU"/>
              </w:rPr>
              <w:t>2021г.</w:t>
            </w:r>
          </w:p>
        </w:tc>
        <w:tc>
          <w:tcPr>
            <w:tcW w:w="702" w:type="dxa"/>
          </w:tcPr>
          <w:p w:rsidR="001D62F0" w:rsidRPr="00BE1DE3" w:rsidRDefault="001D62F0" w:rsidP="000B498A">
            <w:pPr>
              <w:rPr>
                <w:sz w:val="24"/>
                <w:szCs w:val="24"/>
                <w:vertAlign w:val="subscript"/>
                <w:lang w:val="ru-RU"/>
              </w:rPr>
            </w:pPr>
            <w:proofErr w:type="spellStart"/>
            <w:r w:rsidRPr="00BE1DE3">
              <w:rPr>
                <w:sz w:val="24"/>
                <w:szCs w:val="24"/>
                <w:lang w:val="ru-RU"/>
              </w:rPr>
              <w:t>Т</w:t>
            </w:r>
            <w:r w:rsidRPr="00BE1DE3">
              <w:rPr>
                <w:sz w:val="24"/>
                <w:szCs w:val="24"/>
                <w:vertAlign w:val="subscript"/>
                <w:lang w:val="ru-RU"/>
              </w:rPr>
              <w:t>пр.%</w:t>
            </w:r>
            <w:proofErr w:type="spellEnd"/>
          </w:p>
        </w:tc>
      </w:tr>
      <w:tr w:rsidR="001D62F0" w:rsidTr="00C32699">
        <w:trPr>
          <w:trHeight w:val="284"/>
        </w:trPr>
        <w:tc>
          <w:tcPr>
            <w:tcW w:w="3510" w:type="dxa"/>
          </w:tcPr>
          <w:p w:rsidR="001D62F0" w:rsidRPr="00C32699" w:rsidRDefault="001D62F0" w:rsidP="000B498A">
            <w:pPr>
              <w:rPr>
                <w:sz w:val="24"/>
                <w:szCs w:val="24"/>
                <w:lang w:val="ru-RU"/>
              </w:rPr>
            </w:pPr>
            <w:bookmarkStart w:id="2" w:name="_GoBack" w:colFirst="1" w:colLast="5"/>
            <w:r w:rsidRPr="00C32699">
              <w:rPr>
                <w:sz w:val="24"/>
                <w:szCs w:val="24"/>
                <w:lang w:val="ru-RU"/>
              </w:rPr>
              <w:t>Всего:</w:t>
            </w:r>
          </w:p>
        </w:tc>
        <w:tc>
          <w:tcPr>
            <w:tcW w:w="1195" w:type="dxa"/>
          </w:tcPr>
          <w:p w:rsidR="001D62F0" w:rsidRPr="00C32699" w:rsidRDefault="001D62F0" w:rsidP="000B498A">
            <w:pPr>
              <w:rPr>
                <w:sz w:val="22"/>
                <w:szCs w:val="22"/>
              </w:rPr>
            </w:pPr>
            <w:r w:rsidRPr="00C32699">
              <w:rPr>
                <w:sz w:val="22"/>
                <w:szCs w:val="22"/>
              </w:rPr>
              <w:t>165584,5</w:t>
            </w:r>
          </w:p>
        </w:tc>
        <w:tc>
          <w:tcPr>
            <w:tcW w:w="1041" w:type="dxa"/>
          </w:tcPr>
          <w:p w:rsidR="001D62F0" w:rsidRPr="00C32699" w:rsidRDefault="001D62F0" w:rsidP="000B498A">
            <w:pPr>
              <w:rPr>
                <w:color w:val="000000"/>
                <w:sz w:val="22"/>
                <w:szCs w:val="22"/>
              </w:rPr>
            </w:pPr>
            <w:r w:rsidRPr="00C32699">
              <w:rPr>
                <w:color w:val="000000"/>
                <w:sz w:val="22"/>
                <w:szCs w:val="22"/>
              </w:rPr>
              <w:t>171632,1</w:t>
            </w:r>
          </w:p>
        </w:tc>
        <w:tc>
          <w:tcPr>
            <w:tcW w:w="1041" w:type="dxa"/>
          </w:tcPr>
          <w:p w:rsidR="001D62F0" w:rsidRPr="00C32699" w:rsidRDefault="001D62F0" w:rsidP="000B498A">
            <w:pPr>
              <w:rPr>
                <w:color w:val="000000"/>
                <w:sz w:val="22"/>
                <w:szCs w:val="22"/>
              </w:rPr>
            </w:pPr>
            <w:r w:rsidRPr="00C32699">
              <w:rPr>
                <w:color w:val="000000"/>
                <w:sz w:val="22"/>
                <w:szCs w:val="22"/>
              </w:rPr>
              <w:t>172797,2</w:t>
            </w:r>
          </w:p>
        </w:tc>
        <w:tc>
          <w:tcPr>
            <w:tcW w:w="1041" w:type="dxa"/>
          </w:tcPr>
          <w:p w:rsidR="001D62F0" w:rsidRPr="00C32699" w:rsidRDefault="001D62F0" w:rsidP="000B498A">
            <w:pPr>
              <w:rPr>
                <w:color w:val="000000"/>
                <w:sz w:val="22"/>
                <w:szCs w:val="22"/>
              </w:rPr>
            </w:pPr>
            <w:r w:rsidRPr="00C32699">
              <w:rPr>
                <w:color w:val="000000"/>
                <w:sz w:val="22"/>
                <w:szCs w:val="22"/>
              </w:rPr>
              <w:t>179555,9</w:t>
            </w:r>
          </w:p>
        </w:tc>
        <w:tc>
          <w:tcPr>
            <w:tcW w:w="1041" w:type="dxa"/>
          </w:tcPr>
          <w:p w:rsidR="001D62F0" w:rsidRPr="00C32699" w:rsidRDefault="001D62F0" w:rsidP="000B498A">
            <w:pPr>
              <w:rPr>
                <w:color w:val="000000"/>
                <w:sz w:val="22"/>
                <w:szCs w:val="22"/>
                <w:lang w:val="ru-RU"/>
              </w:rPr>
            </w:pPr>
            <w:r w:rsidRPr="00C32699">
              <w:rPr>
                <w:color w:val="000000"/>
                <w:sz w:val="22"/>
                <w:szCs w:val="22"/>
                <w:lang w:val="ru-RU"/>
              </w:rPr>
              <w:t>182746,9</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2,4</w:t>
            </w:r>
          </w:p>
        </w:tc>
      </w:tr>
      <w:bookmarkEnd w:id="2"/>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Новообразования</w:t>
            </w:r>
          </w:p>
        </w:tc>
        <w:tc>
          <w:tcPr>
            <w:tcW w:w="1195" w:type="dxa"/>
          </w:tcPr>
          <w:p w:rsidR="001D62F0" w:rsidRPr="00C32699" w:rsidRDefault="001D62F0" w:rsidP="000B498A">
            <w:pPr>
              <w:rPr>
                <w:sz w:val="24"/>
                <w:szCs w:val="24"/>
              </w:rPr>
            </w:pPr>
            <w:r w:rsidRPr="00C32699">
              <w:rPr>
                <w:sz w:val="24"/>
                <w:szCs w:val="24"/>
              </w:rPr>
              <w:t>4148,8</w:t>
            </w:r>
          </w:p>
        </w:tc>
        <w:tc>
          <w:tcPr>
            <w:tcW w:w="1041" w:type="dxa"/>
          </w:tcPr>
          <w:p w:rsidR="001D62F0" w:rsidRPr="00C32699" w:rsidRDefault="001D62F0" w:rsidP="000B498A">
            <w:pPr>
              <w:rPr>
                <w:sz w:val="24"/>
                <w:szCs w:val="24"/>
              </w:rPr>
            </w:pPr>
            <w:r w:rsidRPr="00C32699">
              <w:rPr>
                <w:sz w:val="24"/>
                <w:szCs w:val="24"/>
              </w:rPr>
              <w:t>4897,0</w:t>
            </w:r>
          </w:p>
        </w:tc>
        <w:tc>
          <w:tcPr>
            <w:tcW w:w="1041" w:type="dxa"/>
          </w:tcPr>
          <w:p w:rsidR="001D62F0" w:rsidRPr="00C32699" w:rsidRDefault="001D62F0" w:rsidP="000B498A">
            <w:pPr>
              <w:rPr>
                <w:color w:val="000000"/>
                <w:sz w:val="24"/>
                <w:szCs w:val="24"/>
              </w:rPr>
            </w:pPr>
            <w:r w:rsidRPr="00C32699">
              <w:rPr>
                <w:color w:val="000000"/>
                <w:sz w:val="24"/>
                <w:szCs w:val="24"/>
              </w:rPr>
              <w:t>4274,4</w:t>
            </w:r>
          </w:p>
        </w:tc>
        <w:tc>
          <w:tcPr>
            <w:tcW w:w="1041" w:type="dxa"/>
          </w:tcPr>
          <w:p w:rsidR="001D62F0" w:rsidRPr="00C32699" w:rsidRDefault="001D62F0" w:rsidP="000B498A">
            <w:pPr>
              <w:rPr>
                <w:color w:val="000000"/>
                <w:sz w:val="24"/>
                <w:szCs w:val="24"/>
              </w:rPr>
            </w:pPr>
            <w:r w:rsidRPr="00C32699">
              <w:rPr>
                <w:color w:val="000000"/>
                <w:sz w:val="24"/>
                <w:szCs w:val="24"/>
              </w:rPr>
              <w:t>4673,3</w:t>
            </w:r>
          </w:p>
        </w:tc>
        <w:tc>
          <w:tcPr>
            <w:tcW w:w="1041" w:type="dxa"/>
          </w:tcPr>
          <w:p w:rsidR="001D62F0" w:rsidRPr="00C32699" w:rsidRDefault="001D62F0" w:rsidP="000B498A">
            <w:pPr>
              <w:rPr>
                <w:color w:val="000000"/>
                <w:sz w:val="24"/>
                <w:szCs w:val="24"/>
              </w:rPr>
            </w:pPr>
            <w:r w:rsidRPr="00C32699">
              <w:rPr>
                <w:color w:val="000000"/>
                <w:sz w:val="24"/>
                <w:szCs w:val="24"/>
              </w:rPr>
              <w:t>4762,0</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2,2</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Травмы и отравления</w:t>
            </w:r>
          </w:p>
        </w:tc>
        <w:tc>
          <w:tcPr>
            <w:tcW w:w="1195" w:type="dxa"/>
          </w:tcPr>
          <w:p w:rsidR="001D62F0" w:rsidRPr="00C32699" w:rsidRDefault="001D62F0" w:rsidP="000B498A">
            <w:pPr>
              <w:rPr>
                <w:sz w:val="24"/>
                <w:szCs w:val="24"/>
              </w:rPr>
            </w:pPr>
            <w:r w:rsidRPr="00C32699">
              <w:rPr>
                <w:sz w:val="24"/>
                <w:szCs w:val="24"/>
              </w:rPr>
              <w:t>10118,2</w:t>
            </w:r>
          </w:p>
        </w:tc>
        <w:tc>
          <w:tcPr>
            <w:tcW w:w="1041" w:type="dxa"/>
          </w:tcPr>
          <w:p w:rsidR="001D62F0" w:rsidRPr="00C32699" w:rsidRDefault="001D62F0" w:rsidP="000B498A">
            <w:pPr>
              <w:rPr>
                <w:color w:val="000000"/>
                <w:sz w:val="24"/>
                <w:szCs w:val="24"/>
              </w:rPr>
            </w:pPr>
            <w:r w:rsidRPr="00C32699">
              <w:rPr>
                <w:color w:val="000000"/>
                <w:sz w:val="24"/>
                <w:szCs w:val="24"/>
              </w:rPr>
              <w:t>11459,2</w:t>
            </w:r>
          </w:p>
        </w:tc>
        <w:tc>
          <w:tcPr>
            <w:tcW w:w="1041" w:type="dxa"/>
          </w:tcPr>
          <w:p w:rsidR="001D62F0" w:rsidRPr="00C32699" w:rsidRDefault="001D62F0" w:rsidP="000B498A">
            <w:pPr>
              <w:rPr>
                <w:color w:val="000000"/>
                <w:sz w:val="24"/>
                <w:szCs w:val="24"/>
              </w:rPr>
            </w:pPr>
            <w:r w:rsidRPr="00C32699">
              <w:rPr>
                <w:color w:val="000000"/>
                <w:sz w:val="24"/>
                <w:szCs w:val="24"/>
              </w:rPr>
              <w:t>10807,4</w:t>
            </w:r>
          </w:p>
        </w:tc>
        <w:tc>
          <w:tcPr>
            <w:tcW w:w="1041" w:type="dxa"/>
          </w:tcPr>
          <w:p w:rsidR="001D62F0" w:rsidRPr="00C32699" w:rsidRDefault="001D62F0" w:rsidP="000B498A">
            <w:pPr>
              <w:rPr>
                <w:color w:val="000000"/>
                <w:sz w:val="24"/>
                <w:szCs w:val="24"/>
              </w:rPr>
            </w:pPr>
            <w:r w:rsidRPr="00C32699">
              <w:rPr>
                <w:color w:val="000000"/>
                <w:sz w:val="24"/>
                <w:szCs w:val="24"/>
              </w:rPr>
              <w:t>9858,4</w:t>
            </w:r>
          </w:p>
        </w:tc>
        <w:tc>
          <w:tcPr>
            <w:tcW w:w="1041" w:type="dxa"/>
          </w:tcPr>
          <w:p w:rsidR="001D62F0" w:rsidRPr="00C32699" w:rsidRDefault="001D62F0" w:rsidP="000B498A">
            <w:pPr>
              <w:rPr>
                <w:color w:val="000000"/>
                <w:sz w:val="24"/>
                <w:szCs w:val="24"/>
              </w:rPr>
            </w:pPr>
            <w:r w:rsidRPr="00C32699">
              <w:rPr>
                <w:color w:val="000000"/>
                <w:sz w:val="24"/>
                <w:szCs w:val="24"/>
              </w:rPr>
              <w:t>10329,7</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-1,1</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нервной системы</w:t>
            </w:r>
          </w:p>
        </w:tc>
        <w:tc>
          <w:tcPr>
            <w:tcW w:w="1195" w:type="dxa"/>
          </w:tcPr>
          <w:p w:rsidR="001D62F0" w:rsidRPr="00C32699" w:rsidRDefault="001D62F0" w:rsidP="000B498A">
            <w:pPr>
              <w:rPr>
                <w:sz w:val="24"/>
                <w:szCs w:val="24"/>
              </w:rPr>
            </w:pPr>
            <w:r w:rsidRPr="00C32699">
              <w:rPr>
                <w:sz w:val="24"/>
                <w:szCs w:val="24"/>
              </w:rPr>
              <w:t>1207,6</w:t>
            </w:r>
          </w:p>
        </w:tc>
        <w:tc>
          <w:tcPr>
            <w:tcW w:w="1041" w:type="dxa"/>
          </w:tcPr>
          <w:p w:rsidR="001D62F0" w:rsidRPr="00C32699" w:rsidRDefault="001D62F0" w:rsidP="000B498A">
            <w:pPr>
              <w:rPr>
                <w:color w:val="000000"/>
                <w:sz w:val="24"/>
                <w:szCs w:val="24"/>
              </w:rPr>
            </w:pPr>
            <w:r w:rsidRPr="00C32699">
              <w:rPr>
                <w:color w:val="000000"/>
                <w:sz w:val="24"/>
                <w:szCs w:val="24"/>
              </w:rPr>
              <w:t>1193,4</w:t>
            </w:r>
          </w:p>
        </w:tc>
        <w:tc>
          <w:tcPr>
            <w:tcW w:w="1041" w:type="dxa"/>
          </w:tcPr>
          <w:p w:rsidR="001D62F0" w:rsidRPr="00C32699" w:rsidRDefault="001D62F0" w:rsidP="000B498A">
            <w:pPr>
              <w:rPr>
                <w:color w:val="000000"/>
                <w:sz w:val="24"/>
                <w:szCs w:val="24"/>
              </w:rPr>
            </w:pPr>
            <w:r w:rsidRPr="00C32699">
              <w:rPr>
                <w:color w:val="000000"/>
                <w:sz w:val="24"/>
                <w:szCs w:val="24"/>
              </w:rPr>
              <w:t>1589,4</w:t>
            </w:r>
          </w:p>
        </w:tc>
        <w:tc>
          <w:tcPr>
            <w:tcW w:w="1041" w:type="dxa"/>
          </w:tcPr>
          <w:p w:rsidR="001D62F0" w:rsidRPr="00C32699" w:rsidRDefault="001D62F0" w:rsidP="000B498A">
            <w:pPr>
              <w:rPr>
                <w:color w:val="000000"/>
                <w:sz w:val="24"/>
                <w:szCs w:val="24"/>
              </w:rPr>
            </w:pPr>
            <w:r w:rsidRPr="00C32699">
              <w:rPr>
                <w:color w:val="000000"/>
                <w:sz w:val="24"/>
                <w:szCs w:val="24"/>
              </w:rPr>
              <w:t>1143,5</w:t>
            </w:r>
          </w:p>
        </w:tc>
        <w:tc>
          <w:tcPr>
            <w:tcW w:w="1041" w:type="dxa"/>
          </w:tcPr>
          <w:p w:rsidR="001D62F0" w:rsidRPr="00C32699" w:rsidRDefault="001D62F0" w:rsidP="000B498A">
            <w:pPr>
              <w:rPr>
                <w:color w:val="000000"/>
                <w:sz w:val="24"/>
                <w:szCs w:val="24"/>
              </w:rPr>
            </w:pPr>
            <w:r w:rsidRPr="00C32699">
              <w:rPr>
                <w:color w:val="000000"/>
                <w:sz w:val="24"/>
                <w:szCs w:val="24"/>
              </w:rPr>
              <w:t>1200,9</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-0,5</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Заболевания мочеполовой системы</w:t>
            </w:r>
          </w:p>
        </w:tc>
        <w:tc>
          <w:tcPr>
            <w:tcW w:w="1195" w:type="dxa"/>
          </w:tcPr>
          <w:p w:rsidR="001D62F0" w:rsidRPr="00C32699" w:rsidRDefault="001D62F0" w:rsidP="000B498A">
            <w:pPr>
              <w:rPr>
                <w:sz w:val="24"/>
                <w:szCs w:val="24"/>
              </w:rPr>
            </w:pPr>
            <w:r w:rsidRPr="00C32699">
              <w:rPr>
                <w:sz w:val="24"/>
                <w:szCs w:val="24"/>
              </w:rPr>
              <w:t>7963,6</w:t>
            </w:r>
          </w:p>
        </w:tc>
        <w:tc>
          <w:tcPr>
            <w:tcW w:w="1041" w:type="dxa"/>
          </w:tcPr>
          <w:p w:rsidR="001D62F0" w:rsidRPr="00C32699" w:rsidRDefault="001D62F0" w:rsidP="000B498A">
            <w:pPr>
              <w:rPr>
                <w:color w:val="000000"/>
                <w:sz w:val="24"/>
                <w:szCs w:val="24"/>
              </w:rPr>
            </w:pPr>
            <w:r w:rsidRPr="00C32699">
              <w:rPr>
                <w:color w:val="000000"/>
                <w:sz w:val="24"/>
                <w:szCs w:val="24"/>
              </w:rPr>
              <w:t>8573,1</w:t>
            </w:r>
          </w:p>
        </w:tc>
        <w:tc>
          <w:tcPr>
            <w:tcW w:w="1041" w:type="dxa"/>
          </w:tcPr>
          <w:p w:rsidR="001D62F0" w:rsidRPr="00C32699" w:rsidRDefault="001D62F0" w:rsidP="000B498A">
            <w:pPr>
              <w:rPr>
                <w:color w:val="000000"/>
                <w:sz w:val="24"/>
                <w:szCs w:val="24"/>
              </w:rPr>
            </w:pPr>
            <w:r w:rsidRPr="00C32699">
              <w:rPr>
                <w:color w:val="000000"/>
                <w:sz w:val="24"/>
                <w:szCs w:val="24"/>
              </w:rPr>
              <w:t>8349,1</w:t>
            </w:r>
          </w:p>
        </w:tc>
        <w:tc>
          <w:tcPr>
            <w:tcW w:w="1041" w:type="dxa"/>
          </w:tcPr>
          <w:p w:rsidR="001D62F0" w:rsidRPr="00C32699" w:rsidRDefault="001D62F0" w:rsidP="000B498A">
            <w:pPr>
              <w:rPr>
                <w:color w:val="000000"/>
                <w:sz w:val="24"/>
                <w:szCs w:val="24"/>
              </w:rPr>
            </w:pPr>
            <w:r w:rsidRPr="00C32699">
              <w:rPr>
                <w:color w:val="000000"/>
                <w:sz w:val="24"/>
                <w:szCs w:val="24"/>
              </w:rPr>
              <w:t>7711,6</w:t>
            </w:r>
          </w:p>
        </w:tc>
        <w:tc>
          <w:tcPr>
            <w:tcW w:w="1041" w:type="dxa"/>
          </w:tcPr>
          <w:p w:rsidR="001D62F0" w:rsidRPr="00C32699" w:rsidRDefault="001D62F0" w:rsidP="000B498A">
            <w:pPr>
              <w:rPr>
                <w:color w:val="000000"/>
                <w:sz w:val="24"/>
                <w:szCs w:val="24"/>
              </w:rPr>
            </w:pPr>
            <w:r w:rsidRPr="00C32699">
              <w:rPr>
                <w:color w:val="000000"/>
                <w:sz w:val="24"/>
                <w:szCs w:val="24"/>
              </w:rPr>
              <w:t>6956,1</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-3,6</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органов дыхания</w:t>
            </w:r>
          </w:p>
        </w:tc>
        <w:tc>
          <w:tcPr>
            <w:tcW w:w="1195" w:type="dxa"/>
          </w:tcPr>
          <w:p w:rsidR="001D62F0" w:rsidRPr="00C32699" w:rsidRDefault="001D62F0" w:rsidP="000B498A">
            <w:pPr>
              <w:rPr>
                <w:sz w:val="24"/>
                <w:szCs w:val="24"/>
              </w:rPr>
            </w:pPr>
            <w:r w:rsidRPr="00C32699">
              <w:rPr>
                <w:sz w:val="24"/>
                <w:szCs w:val="24"/>
              </w:rPr>
              <w:t>25304,5</w:t>
            </w:r>
          </w:p>
        </w:tc>
        <w:tc>
          <w:tcPr>
            <w:tcW w:w="1041" w:type="dxa"/>
          </w:tcPr>
          <w:p w:rsidR="001D62F0" w:rsidRPr="00C32699" w:rsidRDefault="001D62F0" w:rsidP="000B498A">
            <w:pPr>
              <w:rPr>
                <w:color w:val="000000"/>
                <w:sz w:val="24"/>
                <w:szCs w:val="24"/>
              </w:rPr>
            </w:pPr>
            <w:r w:rsidRPr="00C32699">
              <w:rPr>
                <w:color w:val="000000"/>
                <w:sz w:val="24"/>
                <w:szCs w:val="24"/>
              </w:rPr>
              <w:t>23178,7</w:t>
            </w:r>
          </w:p>
        </w:tc>
        <w:tc>
          <w:tcPr>
            <w:tcW w:w="1041" w:type="dxa"/>
          </w:tcPr>
          <w:p w:rsidR="001D62F0" w:rsidRPr="00C32699" w:rsidRDefault="001D62F0" w:rsidP="000B498A">
            <w:pPr>
              <w:rPr>
                <w:color w:val="000000"/>
                <w:sz w:val="24"/>
                <w:szCs w:val="24"/>
              </w:rPr>
            </w:pPr>
            <w:r w:rsidRPr="00C32699">
              <w:rPr>
                <w:color w:val="000000"/>
                <w:sz w:val="24"/>
                <w:szCs w:val="24"/>
              </w:rPr>
              <w:t>22156,3</w:t>
            </w:r>
          </w:p>
        </w:tc>
        <w:tc>
          <w:tcPr>
            <w:tcW w:w="1041" w:type="dxa"/>
          </w:tcPr>
          <w:p w:rsidR="001D62F0" w:rsidRPr="00C32699" w:rsidRDefault="001D62F0" w:rsidP="000B498A">
            <w:pPr>
              <w:rPr>
                <w:color w:val="000000"/>
                <w:sz w:val="24"/>
                <w:szCs w:val="24"/>
              </w:rPr>
            </w:pPr>
            <w:r w:rsidRPr="00C32699">
              <w:rPr>
                <w:color w:val="000000"/>
                <w:sz w:val="24"/>
                <w:szCs w:val="24"/>
              </w:rPr>
              <w:t>37249,8</w:t>
            </w:r>
          </w:p>
        </w:tc>
        <w:tc>
          <w:tcPr>
            <w:tcW w:w="1041" w:type="dxa"/>
          </w:tcPr>
          <w:p w:rsidR="001D62F0" w:rsidRPr="00C32699" w:rsidRDefault="001D62F0" w:rsidP="000B498A">
            <w:pPr>
              <w:rPr>
                <w:color w:val="000000"/>
                <w:sz w:val="24"/>
                <w:szCs w:val="24"/>
              </w:rPr>
            </w:pPr>
            <w:r w:rsidRPr="00C32699">
              <w:rPr>
                <w:color w:val="000000"/>
                <w:sz w:val="24"/>
                <w:szCs w:val="24"/>
              </w:rPr>
              <w:t>35926,7</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12,3</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Заболевания системы пищеварения</w:t>
            </w:r>
          </w:p>
        </w:tc>
        <w:tc>
          <w:tcPr>
            <w:tcW w:w="1195" w:type="dxa"/>
          </w:tcPr>
          <w:p w:rsidR="001D62F0" w:rsidRPr="00C32699" w:rsidRDefault="001D62F0" w:rsidP="000B498A">
            <w:pPr>
              <w:rPr>
                <w:sz w:val="24"/>
                <w:szCs w:val="24"/>
              </w:rPr>
            </w:pPr>
            <w:r w:rsidRPr="00C32699">
              <w:rPr>
                <w:sz w:val="24"/>
                <w:szCs w:val="24"/>
              </w:rPr>
              <w:t>8710,6</w:t>
            </w:r>
          </w:p>
        </w:tc>
        <w:tc>
          <w:tcPr>
            <w:tcW w:w="1041" w:type="dxa"/>
          </w:tcPr>
          <w:p w:rsidR="001D62F0" w:rsidRPr="00C32699" w:rsidRDefault="001D62F0" w:rsidP="000B498A">
            <w:pPr>
              <w:rPr>
                <w:color w:val="000000"/>
                <w:sz w:val="24"/>
                <w:szCs w:val="24"/>
              </w:rPr>
            </w:pPr>
            <w:r w:rsidRPr="00C32699">
              <w:rPr>
                <w:color w:val="000000"/>
                <w:sz w:val="24"/>
                <w:szCs w:val="24"/>
              </w:rPr>
              <w:t>7926,1</w:t>
            </w:r>
          </w:p>
        </w:tc>
        <w:tc>
          <w:tcPr>
            <w:tcW w:w="1041" w:type="dxa"/>
          </w:tcPr>
          <w:p w:rsidR="001D62F0" w:rsidRPr="00C32699" w:rsidRDefault="001D62F0" w:rsidP="000B498A">
            <w:pPr>
              <w:rPr>
                <w:color w:val="000000"/>
                <w:sz w:val="24"/>
                <w:szCs w:val="24"/>
              </w:rPr>
            </w:pPr>
            <w:r w:rsidRPr="00C32699">
              <w:rPr>
                <w:color w:val="000000"/>
                <w:sz w:val="24"/>
                <w:szCs w:val="24"/>
              </w:rPr>
              <w:t>7873,4</w:t>
            </w:r>
          </w:p>
        </w:tc>
        <w:tc>
          <w:tcPr>
            <w:tcW w:w="1041" w:type="dxa"/>
          </w:tcPr>
          <w:p w:rsidR="001D62F0" w:rsidRPr="00C32699" w:rsidRDefault="001D62F0" w:rsidP="000B498A">
            <w:pPr>
              <w:rPr>
                <w:color w:val="000000"/>
                <w:sz w:val="24"/>
                <w:szCs w:val="24"/>
              </w:rPr>
            </w:pPr>
            <w:r w:rsidRPr="00C32699">
              <w:rPr>
                <w:color w:val="000000"/>
                <w:sz w:val="24"/>
                <w:szCs w:val="24"/>
              </w:rPr>
              <w:t>6888,7</w:t>
            </w:r>
          </w:p>
        </w:tc>
        <w:tc>
          <w:tcPr>
            <w:tcW w:w="1041" w:type="dxa"/>
          </w:tcPr>
          <w:p w:rsidR="001D62F0" w:rsidRPr="00C32699" w:rsidRDefault="001D62F0" w:rsidP="000B498A">
            <w:pPr>
              <w:rPr>
                <w:color w:val="000000"/>
                <w:sz w:val="24"/>
                <w:szCs w:val="24"/>
              </w:rPr>
            </w:pPr>
            <w:r w:rsidRPr="00C32699">
              <w:rPr>
                <w:color w:val="000000"/>
                <w:sz w:val="24"/>
                <w:szCs w:val="24"/>
              </w:rPr>
              <w:t>6135,2</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-8,2</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БСК</w:t>
            </w:r>
          </w:p>
        </w:tc>
        <w:tc>
          <w:tcPr>
            <w:tcW w:w="1195" w:type="dxa"/>
          </w:tcPr>
          <w:p w:rsidR="001D62F0" w:rsidRPr="00C32699" w:rsidRDefault="001D62F0" w:rsidP="000B498A">
            <w:pPr>
              <w:rPr>
                <w:sz w:val="24"/>
                <w:szCs w:val="24"/>
              </w:rPr>
            </w:pPr>
            <w:r w:rsidRPr="00C32699">
              <w:rPr>
                <w:sz w:val="24"/>
                <w:szCs w:val="24"/>
              </w:rPr>
              <w:t>42792,4</w:t>
            </w:r>
          </w:p>
        </w:tc>
        <w:tc>
          <w:tcPr>
            <w:tcW w:w="1041" w:type="dxa"/>
          </w:tcPr>
          <w:p w:rsidR="001D62F0" w:rsidRPr="00C32699" w:rsidRDefault="001D62F0" w:rsidP="000B498A">
            <w:pPr>
              <w:rPr>
                <w:color w:val="000000"/>
                <w:sz w:val="24"/>
                <w:szCs w:val="24"/>
              </w:rPr>
            </w:pPr>
            <w:r w:rsidRPr="00C32699">
              <w:rPr>
                <w:color w:val="000000"/>
                <w:sz w:val="24"/>
                <w:szCs w:val="24"/>
              </w:rPr>
              <w:t>41346,2</w:t>
            </w:r>
          </w:p>
        </w:tc>
        <w:tc>
          <w:tcPr>
            <w:tcW w:w="1041" w:type="dxa"/>
          </w:tcPr>
          <w:p w:rsidR="001D62F0" w:rsidRPr="00C32699" w:rsidRDefault="001D62F0" w:rsidP="000B498A">
            <w:pPr>
              <w:rPr>
                <w:color w:val="000000"/>
                <w:sz w:val="24"/>
                <w:szCs w:val="24"/>
              </w:rPr>
            </w:pPr>
            <w:r w:rsidRPr="00C32699">
              <w:rPr>
                <w:color w:val="000000"/>
                <w:sz w:val="24"/>
                <w:szCs w:val="24"/>
              </w:rPr>
              <w:t>42464,7</w:t>
            </w:r>
          </w:p>
        </w:tc>
        <w:tc>
          <w:tcPr>
            <w:tcW w:w="1041" w:type="dxa"/>
          </w:tcPr>
          <w:p w:rsidR="001D62F0" w:rsidRPr="00C32699" w:rsidRDefault="001D62F0" w:rsidP="000B498A">
            <w:pPr>
              <w:rPr>
                <w:color w:val="000000"/>
                <w:sz w:val="24"/>
                <w:szCs w:val="24"/>
              </w:rPr>
            </w:pPr>
            <w:r w:rsidRPr="00C32699">
              <w:rPr>
                <w:color w:val="000000"/>
                <w:sz w:val="24"/>
                <w:szCs w:val="24"/>
              </w:rPr>
              <w:t>38274,6</w:t>
            </w:r>
          </w:p>
        </w:tc>
        <w:tc>
          <w:tcPr>
            <w:tcW w:w="1041" w:type="dxa"/>
          </w:tcPr>
          <w:p w:rsidR="001D62F0" w:rsidRPr="00C32699" w:rsidRDefault="001D62F0" w:rsidP="000B498A">
            <w:pPr>
              <w:rPr>
                <w:color w:val="000000"/>
                <w:sz w:val="24"/>
                <w:szCs w:val="24"/>
              </w:rPr>
            </w:pPr>
            <w:r w:rsidRPr="00C32699">
              <w:rPr>
                <w:color w:val="000000"/>
                <w:sz w:val="24"/>
                <w:szCs w:val="24"/>
              </w:rPr>
              <w:t>37504,5</w:t>
            </w:r>
          </w:p>
        </w:tc>
        <w:tc>
          <w:tcPr>
            <w:tcW w:w="702" w:type="dxa"/>
          </w:tcPr>
          <w:p w:rsidR="001D62F0" w:rsidRPr="00C32699" w:rsidRDefault="001D62F0" w:rsidP="000B498A">
            <w:pPr>
              <w:rPr>
                <w:sz w:val="24"/>
                <w:szCs w:val="24"/>
                <w:lang w:val="ru-RU"/>
              </w:rPr>
            </w:pPr>
            <w:r w:rsidRPr="00C32699">
              <w:rPr>
                <w:sz w:val="24"/>
                <w:szCs w:val="24"/>
                <w:lang w:val="ru-RU"/>
              </w:rPr>
              <w:t>-3,4</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Психические расстройства</w:t>
            </w:r>
          </w:p>
        </w:tc>
        <w:tc>
          <w:tcPr>
            <w:tcW w:w="1195" w:type="dxa"/>
          </w:tcPr>
          <w:p w:rsidR="001D62F0" w:rsidRPr="00C32699" w:rsidRDefault="001D62F0" w:rsidP="000B498A">
            <w:pPr>
              <w:rPr>
                <w:sz w:val="24"/>
                <w:szCs w:val="24"/>
              </w:rPr>
            </w:pPr>
            <w:r w:rsidRPr="00C32699">
              <w:rPr>
                <w:sz w:val="24"/>
                <w:szCs w:val="24"/>
              </w:rPr>
              <w:t>12953,0</w:t>
            </w:r>
          </w:p>
        </w:tc>
        <w:tc>
          <w:tcPr>
            <w:tcW w:w="1041" w:type="dxa"/>
          </w:tcPr>
          <w:p w:rsidR="001D62F0" w:rsidRPr="00C32699" w:rsidRDefault="001D62F0" w:rsidP="000B498A">
            <w:pPr>
              <w:rPr>
                <w:color w:val="000000"/>
                <w:sz w:val="24"/>
                <w:szCs w:val="24"/>
              </w:rPr>
            </w:pPr>
            <w:r w:rsidRPr="00C32699">
              <w:rPr>
                <w:color w:val="000000"/>
                <w:sz w:val="24"/>
                <w:szCs w:val="24"/>
              </w:rPr>
              <w:t>12588,7</w:t>
            </w:r>
          </w:p>
        </w:tc>
        <w:tc>
          <w:tcPr>
            <w:tcW w:w="1041" w:type="dxa"/>
          </w:tcPr>
          <w:p w:rsidR="001D62F0" w:rsidRPr="00C32699" w:rsidRDefault="001D62F0" w:rsidP="000B498A">
            <w:pPr>
              <w:rPr>
                <w:color w:val="000000"/>
                <w:sz w:val="24"/>
                <w:szCs w:val="24"/>
              </w:rPr>
            </w:pPr>
            <w:r w:rsidRPr="00C32699">
              <w:rPr>
                <w:color w:val="000000"/>
                <w:sz w:val="24"/>
                <w:szCs w:val="24"/>
              </w:rPr>
              <w:t>9805,4</w:t>
            </w:r>
          </w:p>
        </w:tc>
        <w:tc>
          <w:tcPr>
            <w:tcW w:w="1041" w:type="dxa"/>
          </w:tcPr>
          <w:p w:rsidR="001D62F0" w:rsidRPr="00C32699" w:rsidRDefault="001D62F0" w:rsidP="000B498A">
            <w:pPr>
              <w:rPr>
                <w:color w:val="000000"/>
                <w:sz w:val="24"/>
                <w:szCs w:val="24"/>
              </w:rPr>
            </w:pPr>
            <w:r w:rsidRPr="00C32699">
              <w:rPr>
                <w:color w:val="000000"/>
                <w:sz w:val="24"/>
                <w:szCs w:val="24"/>
              </w:rPr>
              <w:t>10117,3</w:t>
            </w:r>
          </w:p>
        </w:tc>
        <w:tc>
          <w:tcPr>
            <w:tcW w:w="1041" w:type="dxa"/>
          </w:tcPr>
          <w:p w:rsidR="001D62F0" w:rsidRPr="00C32699" w:rsidRDefault="001D62F0" w:rsidP="000B498A">
            <w:pPr>
              <w:rPr>
                <w:color w:val="000000"/>
                <w:sz w:val="24"/>
                <w:szCs w:val="24"/>
              </w:rPr>
            </w:pPr>
            <w:r w:rsidRPr="00C32699">
              <w:rPr>
                <w:color w:val="000000"/>
                <w:sz w:val="24"/>
                <w:szCs w:val="24"/>
              </w:rPr>
              <w:t>7808,0</w:t>
            </w:r>
          </w:p>
        </w:tc>
        <w:tc>
          <w:tcPr>
            <w:tcW w:w="702" w:type="dxa"/>
          </w:tcPr>
          <w:p w:rsidR="001D62F0" w:rsidRPr="0029707A" w:rsidRDefault="0029707A" w:rsidP="000B498A">
            <w:pPr>
              <w:rPr>
                <w:sz w:val="22"/>
                <w:szCs w:val="22"/>
                <w:lang w:val="ru-RU"/>
              </w:rPr>
            </w:pPr>
            <w:r w:rsidRPr="0029707A">
              <w:rPr>
                <w:sz w:val="22"/>
                <w:szCs w:val="22"/>
                <w:lang w:val="ru-RU"/>
              </w:rPr>
              <w:t>-</w:t>
            </w:r>
            <w:r w:rsidR="001D62F0" w:rsidRPr="0029707A">
              <w:rPr>
                <w:sz w:val="22"/>
                <w:szCs w:val="22"/>
                <w:lang w:val="ru-RU"/>
              </w:rPr>
              <w:t>12,0</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глаза</w:t>
            </w:r>
          </w:p>
        </w:tc>
        <w:tc>
          <w:tcPr>
            <w:tcW w:w="1195" w:type="dxa"/>
          </w:tcPr>
          <w:p w:rsidR="001D62F0" w:rsidRPr="00C32699" w:rsidRDefault="001D62F0" w:rsidP="000B498A">
            <w:pPr>
              <w:rPr>
                <w:sz w:val="24"/>
                <w:szCs w:val="24"/>
              </w:rPr>
            </w:pPr>
            <w:r w:rsidRPr="00C32699">
              <w:rPr>
                <w:sz w:val="24"/>
                <w:szCs w:val="24"/>
              </w:rPr>
              <w:t>5769,7</w:t>
            </w:r>
          </w:p>
        </w:tc>
        <w:tc>
          <w:tcPr>
            <w:tcW w:w="1041" w:type="dxa"/>
          </w:tcPr>
          <w:p w:rsidR="001D62F0" w:rsidRPr="00C32699" w:rsidRDefault="001D62F0" w:rsidP="000B498A">
            <w:pPr>
              <w:rPr>
                <w:color w:val="000000"/>
                <w:sz w:val="24"/>
                <w:szCs w:val="24"/>
              </w:rPr>
            </w:pPr>
            <w:r w:rsidRPr="00C32699">
              <w:rPr>
                <w:color w:val="000000"/>
                <w:sz w:val="24"/>
                <w:szCs w:val="24"/>
              </w:rPr>
              <w:t>12625,2</w:t>
            </w:r>
          </w:p>
        </w:tc>
        <w:tc>
          <w:tcPr>
            <w:tcW w:w="1041" w:type="dxa"/>
          </w:tcPr>
          <w:p w:rsidR="001D62F0" w:rsidRPr="00C32699" w:rsidRDefault="001D62F0" w:rsidP="000B498A">
            <w:pPr>
              <w:rPr>
                <w:color w:val="000000"/>
                <w:sz w:val="24"/>
                <w:szCs w:val="24"/>
              </w:rPr>
            </w:pPr>
            <w:r w:rsidRPr="00C32699">
              <w:rPr>
                <w:color w:val="000000"/>
                <w:sz w:val="24"/>
                <w:szCs w:val="24"/>
              </w:rPr>
              <w:t>13195,3</w:t>
            </w:r>
          </w:p>
        </w:tc>
        <w:tc>
          <w:tcPr>
            <w:tcW w:w="1041" w:type="dxa"/>
          </w:tcPr>
          <w:p w:rsidR="001D62F0" w:rsidRPr="00C32699" w:rsidRDefault="001D62F0" w:rsidP="000B498A">
            <w:pPr>
              <w:rPr>
                <w:color w:val="000000"/>
                <w:sz w:val="24"/>
                <w:szCs w:val="24"/>
              </w:rPr>
            </w:pPr>
            <w:r w:rsidRPr="00C32699">
              <w:rPr>
                <w:color w:val="000000"/>
                <w:sz w:val="24"/>
                <w:szCs w:val="24"/>
              </w:rPr>
              <w:t>11821,7</w:t>
            </w:r>
          </w:p>
        </w:tc>
        <w:tc>
          <w:tcPr>
            <w:tcW w:w="1041" w:type="dxa"/>
          </w:tcPr>
          <w:p w:rsidR="001D62F0" w:rsidRPr="00C32699" w:rsidRDefault="001D62F0" w:rsidP="000B498A">
            <w:pPr>
              <w:rPr>
                <w:sz w:val="24"/>
                <w:szCs w:val="24"/>
                <w:lang w:val="ru-RU"/>
              </w:rPr>
            </w:pPr>
            <w:r w:rsidRPr="00C32699">
              <w:rPr>
                <w:color w:val="000000"/>
                <w:sz w:val="24"/>
                <w:szCs w:val="24"/>
              </w:rPr>
              <w:t>11085,2</w:t>
            </w:r>
            <w:r w:rsidRPr="00C32699">
              <w:rPr>
                <w:color w:val="000000"/>
                <w:sz w:val="24"/>
                <w:szCs w:val="24"/>
                <w:lang w:val="ru-RU"/>
              </w:rPr>
              <w:t xml:space="preserve"> </w:t>
            </w:r>
          </w:p>
        </w:tc>
        <w:tc>
          <w:tcPr>
            <w:tcW w:w="702" w:type="dxa"/>
          </w:tcPr>
          <w:p w:rsidR="001D62F0" w:rsidRPr="00C32699" w:rsidRDefault="001D62F0" w:rsidP="000B498A">
            <w:pPr>
              <w:rPr>
                <w:color w:val="000000"/>
                <w:sz w:val="24"/>
                <w:szCs w:val="24"/>
                <w:lang w:val="ru-RU"/>
              </w:rPr>
            </w:pPr>
            <w:r w:rsidRPr="00C32699">
              <w:rPr>
                <w:color w:val="000000"/>
                <w:sz w:val="24"/>
                <w:szCs w:val="24"/>
                <w:lang w:val="ru-RU"/>
              </w:rPr>
              <w:t>9,0</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эндокринной системы</w:t>
            </w:r>
          </w:p>
        </w:tc>
        <w:tc>
          <w:tcPr>
            <w:tcW w:w="1195" w:type="dxa"/>
          </w:tcPr>
          <w:p w:rsidR="001D62F0" w:rsidRPr="00C32699" w:rsidRDefault="001D62F0" w:rsidP="000B498A">
            <w:pPr>
              <w:rPr>
                <w:sz w:val="24"/>
                <w:szCs w:val="24"/>
              </w:rPr>
            </w:pPr>
            <w:r w:rsidRPr="00C32699">
              <w:rPr>
                <w:sz w:val="24"/>
                <w:szCs w:val="24"/>
              </w:rPr>
              <w:t>8143,9</w:t>
            </w:r>
          </w:p>
        </w:tc>
        <w:tc>
          <w:tcPr>
            <w:tcW w:w="1041" w:type="dxa"/>
          </w:tcPr>
          <w:p w:rsidR="001D62F0" w:rsidRPr="00C32699" w:rsidRDefault="001D62F0" w:rsidP="000B498A">
            <w:pPr>
              <w:rPr>
                <w:color w:val="000000"/>
                <w:sz w:val="24"/>
                <w:szCs w:val="24"/>
              </w:rPr>
            </w:pPr>
            <w:r w:rsidRPr="00C32699">
              <w:rPr>
                <w:color w:val="000000"/>
                <w:sz w:val="24"/>
                <w:szCs w:val="24"/>
              </w:rPr>
              <w:t>9398,1</w:t>
            </w:r>
          </w:p>
        </w:tc>
        <w:tc>
          <w:tcPr>
            <w:tcW w:w="1041" w:type="dxa"/>
          </w:tcPr>
          <w:p w:rsidR="001D62F0" w:rsidRPr="00C32699" w:rsidRDefault="001D62F0" w:rsidP="000B498A">
            <w:pPr>
              <w:rPr>
                <w:color w:val="000000"/>
                <w:sz w:val="24"/>
                <w:szCs w:val="24"/>
              </w:rPr>
            </w:pPr>
            <w:r w:rsidRPr="00C32699">
              <w:rPr>
                <w:color w:val="000000"/>
                <w:sz w:val="24"/>
                <w:szCs w:val="24"/>
              </w:rPr>
              <w:t>10253,6</w:t>
            </w:r>
          </w:p>
        </w:tc>
        <w:tc>
          <w:tcPr>
            <w:tcW w:w="1041" w:type="dxa"/>
          </w:tcPr>
          <w:p w:rsidR="001D62F0" w:rsidRPr="00C32699" w:rsidRDefault="001D62F0" w:rsidP="000B498A">
            <w:pPr>
              <w:rPr>
                <w:color w:val="000000"/>
                <w:sz w:val="24"/>
                <w:szCs w:val="24"/>
              </w:rPr>
            </w:pPr>
            <w:r w:rsidRPr="00C32699">
              <w:rPr>
                <w:color w:val="000000"/>
                <w:sz w:val="24"/>
                <w:szCs w:val="24"/>
              </w:rPr>
              <w:t>7921,2</w:t>
            </w:r>
          </w:p>
        </w:tc>
        <w:tc>
          <w:tcPr>
            <w:tcW w:w="1041" w:type="dxa"/>
          </w:tcPr>
          <w:p w:rsidR="001D62F0" w:rsidRPr="00C32699" w:rsidRDefault="001D62F0" w:rsidP="000B498A">
            <w:pPr>
              <w:rPr>
                <w:color w:val="000000"/>
                <w:sz w:val="24"/>
                <w:szCs w:val="24"/>
              </w:rPr>
            </w:pPr>
            <w:r w:rsidRPr="00C32699">
              <w:rPr>
                <w:color w:val="000000"/>
                <w:sz w:val="24"/>
                <w:szCs w:val="24"/>
              </w:rPr>
              <w:t>8822,0</w:t>
            </w:r>
          </w:p>
        </w:tc>
        <w:tc>
          <w:tcPr>
            <w:tcW w:w="702" w:type="dxa"/>
          </w:tcPr>
          <w:p w:rsidR="001D62F0" w:rsidRPr="00C32699" w:rsidRDefault="001D62F0" w:rsidP="000B498A">
            <w:pPr>
              <w:rPr>
                <w:sz w:val="24"/>
                <w:szCs w:val="24"/>
                <w:lang w:val="ru-RU"/>
              </w:rPr>
            </w:pPr>
            <w:r w:rsidRPr="00C32699">
              <w:rPr>
                <w:sz w:val="24"/>
                <w:szCs w:val="24"/>
                <w:lang w:val="ru-RU"/>
              </w:rPr>
              <w:t>-0,1</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кожи и подкожной клетчатки</w:t>
            </w:r>
          </w:p>
        </w:tc>
        <w:tc>
          <w:tcPr>
            <w:tcW w:w="1195" w:type="dxa"/>
          </w:tcPr>
          <w:p w:rsidR="001D62F0" w:rsidRPr="00C32699" w:rsidRDefault="001D62F0" w:rsidP="000B498A">
            <w:pPr>
              <w:rPr>
                <w:sz w:val="24"/>
                <w:szCs w:val="24"/>
              </w:rPr>
            </w:pPr>
            <w:r w:rsidRPr="00C32699">
              <w:rPr>
                <w:sz w:val="24"/>
                <w:szCs w:val="24"/>
              </w:rPr>
              <w:t>6303,0</w:t>
            </w:r>
          </w:p>
        </w:tc>
        <w:tc>
          <w:tcPr>
            <w:tcW w:w="1041" w:type="dxa"/>
          </w:tcPr>
          <w:p w:rsidR="001D62F0" w:rsidRPr="00C32699" w:rsidRDefault="001D62F0" w:rsidP="000B498A">
            <w:pPr>
              <w:rPr>
                <w:color w:val="000000"/>
                <w:sz w:val="24"/>
                <w:szCs w:val="24"/>
              </w:rPr>
            </w:pPr>
            <w:r w:rsidRPr="00C32699">
              <w:rPr>
                <w:color w:val="000000"/>
                <w:sz w:val="24"/>
                <w:szCs w:val="24"/>
              </w:rPr>
              <w:t>5929,0</w:t>
            </w:r>
          </w:p>
        </w:tc>
        <w:tc>
          <w:tcPr>
            <w:tcW w:w="1041" w:type="dxa"/>
          </w:tcPr>
          <w:p w:rsidR="001D62F0" w:rsidRPr="00C32699" w:rsidRDefault="001D62F0" w:rsidP="000B498A">
            <w:pPr>
              <w:rPr>
                <w:color w:val="000000"/>
                <w:sz w:val="24"/>
                <w:szCs w:val="24"/>
              </w:rPr>
            </w:pPr>
            <w:r w:rsidRPr="00C32699">
              <w:rPr>
                <w:color w:val="000000"/>
                <w:sz w:val="24"/>
                <w:szCs w:val="24"/>
              </w:rPr>
              <w:t>7100,9</w:t>
            </w:r>
          </w:p>
        </w:tc>
        <w:tc>
          <w:tcPr>
            <w:tcW w:w="1041" w:type="dxa"/>
          </w:tcPr>
          <w:p w:rsidR="001D62F0" w:rsidRPr="00C32699" w:rsidRDefault="001D62F0" w:rsidP="000B498A">
            <w:pPr>
              <w:rPr>
                <w:color w:val="000000"/>
                <w:sz w:val="24"/>
                <w:szCs w:val="24"/>
              </w:rPr>
            </w:pPr>
            <w:r w:rsidRPr="00C32699">
              <w:rPr>
                <w:color w:val="000000"/>
                <w:sz w:val="24"/>
                <w:szCs w:val="24"/>
              </w:rPr>
              <w:t>5554,1</w:t>
            </w:r>
          </w:p>
        </w:tc>
        <w:tc>
          <w:tcPr>
            <w:tcW w:w="1041" w:type="dxa"/>
          </w:tcPr>
          <w:p w:rsidR="001D62F0" w:rsidRPr="00C32699" w:rsidRDefault="001D62F0" w:rsidP="000B498A">
            <w:pPr>
              <w:rPr>
                <w:color w:val="000000"/>
                <w:sz w:val="24"/>
                <w:szCs w:val="24"/>
              </w:rPr>
            </w:pPr>
            <w:r w:rsidRPr="00C32699">
              <w:rPr>
                <w:color w:val="000000"/>
                <w:sz w:val="24"/>
                <w:szCs w:val="24"/>
              </w:rPr>
              <w:t>5825,3</w:t>
            </w:r>
          </w:p>
        </w:tc>
        <w:tc>
          <w:tcPr>
            <w:tcW w:w="702" w:type="dxa"/>
          </w:tcPr>
          <w:p w:rsidR="001D62F0" w:rsidRPr="00C32699" w:rsidRDefault="001D62F0" w:rsidP="000B498A">
            <w:pPr>
              <w:rPr>
                <w:sz w:val="24"/>
                <w:szCs w:val="24"/>
                <w:lang w:val="ru-RU"/>
              </w:rPr>
            </w:pPr>
            <w:r w:rsidRPr="00C32699">
              <w:rPr>
                <w:sz w:val="24"/>
                <w:szCs w:val="24"/>
                <w:lang w:val="ru-RU"/>
              </w:rPr>
              <w:t>-2,2</w:t>
            </w:r>
          </w:p>
        </w:tc>
      </w:tr>
      <w:tr w:rsidR="001D62F0" w:rsidTr="00C32699">
        <w:trPr>
          <w:trHeight w:val="284"/>
        </w:trPr>
        <w:tc>
          <w:tcPr>
            <w:tcW w:w="3510" w:type="dxa"/>
          </w:tcPr>
          <w:p w:rsidR="001D62F0" w:rsidRPr="00C32699" w:rsidRDefault="001D62F0" w:rsidP="000B498A">
            <w:pPr>
              <w:rPr>
                <w:sz w:val="24"/>
                <w:szCs w:val="24"/>
                <w:lang w:val="ru-RU"/>
              </w:rPr>
            </w:pPr>
            <w:r w:rsidRPr="00C32699">
              <w:rPr>
                <w:sz w:val="24"/>
                <w:szCs w:val="24"/>
                <w:lang w:val="ru-RU"/>
              </w:rPr>
              <w:t>Болезни КМС</w:t>
            </w:r>
          </w:p>
        </w:tc>
        <w:tc>
          <w:tcPr>
            <w:tcW w:w="1195" w:type="dxa"/>
          </w:tcPr>
          <w:p w:rsidR="001D62F0" w:rsidRPr="00C32699" w:rsidRDefault="001D62F0" w:rsidP="000B498A">
            <w:pPr>
              <w:rPr>
                <w:sz w:val="24"/>
                <w:szCs w:val="24"/>
              </w:rPr>
            </w:pPr>
            <w:r w:rsidRPr="00C32699">
              <w:rPr>
                <w:sz w:val="24"/>
                <w:szCs w:val="24"/>
              </w:rPr>
              <w:t>18974,2</w:t>
            </w:r>
          </w:p>
        </w:tc>
        <w:tc>
          <w:tcPr>
            <w:tcW w:w="1041" w:type="dxa"/>
          </w:tcPr>
          <w:p w:rsidR="001D62F0" w:rsidRPr="00C32699" w:rsidRDefault="001D62F0" w:rsidP="000B498A">
            <w:pPr>
              <w:rPr>
                <w:color w:val="000000"/>
                <w:sz w:val="24"/>
                <w:szCs w:val="24"/>
                <w:lang w:val="ru-RU"/>
              </w:rPr>
            </w:pPr>
            <w:r w:rsidRPr="00C32699">
              <w:rPr>
                <w:color w:val="000000"/>
                <w:sz w:val="24"/>
                <w:szCs w:val="24"/>
              </w:rPr>
              <w:t>20761,4</w:t>
            </w:r>
          </w:p>
        </w:tc>
        <w:tc>
          <w:tcPr>
            <w:tcW w:w="1041" w:type="dxa"/>
          </w:tcPr>
          <w:p w:rsidR="001D62F0" w:rsidRPr="00C32699" w:rsidRDefault="001D62F0" w:rsidP="000B498A">
            <w:pPr>
              <w:rPr>
                <w:color w:val="000000"/>
                <w:sz w:val="24"/>
                <w:szCs w:val="24"/>
              </w:rPr>
            </w:pPr>
            <w:r w:rsidRPr="00C32699">
              <w:rPr>
                <w:color w:val="000000"/>
                <w:sz w:val="24"/>
                <w:szCs w:val="24"/>
              </w:rPr>
              <w:t>22098,1</w:t>
            </w:r>
          </w:p>
        </w:tc>
        <w:tc>
          <w:tcPr>
            <w:tcW w:w="1041" w:type="dxa"/>
          </w:tcPr>
          <w:p w:rsidR="001D62F0" w:rsidRPr="00C32699" w:rsidRDefault="001D62F0" w:rsidP="000B498A">
            <w:pPr>
              <w:rPr>
                <w:color w:val="000000"/>
                <w:sz w:val="24"/>
                <w:szCs w:val="24"/>
              </w:rPr>
            </w:pPr>
            <w:r w:rsidRPr="00C32699">
              <w:rPr>
                <w:color w:val="000000"/>
                <w:sz w:val="24"/>
                <w:szCs w:val="24"/>
              </w:rPr>
              <w:t>17164,7</w:t>
            </w:r>
          </w:p>
        </w:tc>
        <w:tc>
          <w:tcPr>
            <w:tcW w:w="1041" w:type="dxa"/>
          </w:tcPr>
          <w:p w:rsidR="001D62F0" w:rsidRPr="00C32699" w:rsidRDefault="001D62F0" w:rsidP="000B498A">
            <w:pPr>
              <w:rPr>
                <w:color w:val="000000"/>
                <w:sz w:val="24"/>
                <w:szCs w:val="24"/>
              </w:rPr>
            </w:pPr>
            <w:r w:rsidRPr="00C32699">
              <w:rPr>
                <w:color w:val="000000"/>
                <w:sz w:val="24"/>
                <w:szCs w:val="24"/>
              </w:rPr>
              <w:t>17148,7</w:t>
            </w:r>
          </w:p>
        </w:tc>
        <w:tc>
          <w:tcPr>
            <w:tcW w:w="702" w:type="dxa"/>
          </w:tcPr>
          <w:p w:rsidR="001D62F0" w:rsidRPr="00C32699" w:rsidRDefault="001D62F0" w:rsidP="000B498A">
            <w:pPr>
              <w:rPr>
                <w:sz w:val="24"/>
                <w:szCs w:val="24"/>
                <w:lang w:val="ru-RU"/>
              </w:rPr>
            </w:pPr>
            <w:r w:rsidRPr="00C32699">
              <w:rPr>
                <w:sz w:val="24"/>
                <w:szCs w:val="24"/>
                <w:lang w:val="ru-RU"/>
              </w:rPr>
              <w:t>-3,8</w:t>
            </w:r>
          </w:p>
        </w:tc>
      </w:tr>
    </w:tbl>
    <w:p w:rsidR="00887AE2" w:rsidRDefault="00887AE2" w:rsidP="009949D4">
      <w:pPr>
        <w:spacing w:before="0" w:after="0" w:line="240" w:lineRule="auto"/>
        <w:jc w:val="both"/>
        <w:rPr>
          <w:rFonts w:ascii="Times New Roman" w:hAnsi="Times New Roman" w:cs="Times New Roman"/>
          <w:sz w:val="26"/>
          <w:szCs w:val="26"/>
          <w:lang w:val="ru-RU"/>
        </w:rPr>
      </w:pPr>
    </w:p>
    <w:p w:rsidR="00BE1DE3" w:rsidRPr="00BD41E3" w:rsidRDefault="00BE1DE3" w:rsidP="009949D4">
      <w:pPr>
        <w:spacing w:before="0" w:after="0" w:line="240" w:lineRule="auto"/>
        <w:jc w:val="both"/>
        <w:rPr>
          <w:rFonts w:ascii="Times New Roman" w:hAnsi="Times New Roman" w:cs="Times New Roman"/>
          <w:sz w:val="26"/>
          <w:szCs w:val="26"/>
          <w:lang w:val="ru-RU"/>
        </w:rPr>
      </w:pPr>
    </w:p>
    <w:p w:rsidR="005862D8" w:rsidRPr="009949D4" w:rsidRDefault="005862D8" w:rsidP="009949D4">
      <w:pPr>
        <w:spacing w:before="0" w:after="0" w:line="240" w:lineRule="auto"/>
        <w:ind w:firstLine="431"/>
        <w:jc w:val="both"/>
        <w:rPr>
          <w:rFonts w:ascii="Times New Roman" w:hAnsi="Times New Roman" w:cs="Times New Roman"/>
          <w:sz w:val="30"/>
          <w:szCs w:val="30"/>
          <w:highlight w:val="cyan"/>
          <w:lang w:val="ru-RU"/>
        </w:rPr>
      </w:pPr>
      <w:r w:rsidRPr="009949D4">
        <w:rPr>
          <w:rFonts w:ascii="Times New Roman" w:hAnsi="Times New Roman" w:cs="Times New Roman"/>
          <w:noProof/>
          <w:sz w:val="30"/>
          <w:szCs w:val="30"/>
          <w:highlight w:val="cyan"/>
          <w:lang w:val="ru-RU" w:eastAsia="ru-RU" w:bidi="ar-SA"/>
        </w:rPr>
        <w:lastRenderedPageBreak/>
        <w:drawing>
          <wp:inline distT="0" distB="0" distL="0" distR="0">
            <wp:extent cx="4949190" cy="3147060"/>
            <wp:effectExtent l="0" t="0" r="381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2185" w:rsidRPr="009949D4" w:rsidRDefault="00EA2185" w:rsidP="009949D4">
      <w:pPr>
        <w:spacing w:before="0" w:after="0" w:line="240" w:lineRule="auto"/>
        <w:ind w:firstLine="709"/>
        <w:jc w:val="both"/>
        <w:rPr>
          <w:rFonts w:ascii="Times New Roman" w:hAnsi="Times New Roman" w:cs="Times New Roman"/>
          <w:sz w:val="30"/>
          <w:szCs w:val="30"/>
          <w:lang w:val="ru-RU"/>
        </w:rPr>
      </w:pPr>
    </w:p>
    <w:p w:rsidR="001278DF" w:rsidRDefault="007348EF" w:rsidP="009949D4">
      <w:pPr>
        <w:spacing w:before="0" w:after="0" w:line="240" w:lineRule="auto"/>
        <w:ind w:firstLine="709"/>
        <w:jc w:val="both"/>
        <w:rPr>
          <w:rFonts w:ascii="Times New Roman" w:hAnsi="Times New Roman" w:cs="Times New Roman"/>
          <w:sz w:val="30"/>
          <w:szCs w:val="30"/>
          <w:lang w:val="ru-RU"/>
        </w:rPr>
      </w:pPr>
      <w:r w:rsidRPr="00D3591F">
        <w:rPr>
          <w:rFonts w:ascii="Times New Roman" w:hAnsi="Times New Roman" w:cs="Times New Roman"/>
          <w:sz w:val="30"/>
          <w:szCs w:val="30"/>
          <w:lang w:val="ru-RU"/>
        </w:rPr>
        <w:t xml:space="preserve">Общая </w:t>
      </w:r>
      <w:r w:rsidRPr="004D287C">
        <w:rPr>
          <w:rFonts w:ascii="Times New Roman" w:hAnsi="Times New Roman" w:cs="Times New Roman"/>
          <w:sz w:val="30"/>
          <w:szCs w:val="30"/>
          <w:lang w:val="ru-RU"/>
        </w:rPr>
        <w:t>заболеваемость трудоспособного населения Кобринского района в 20</w:t>
      </w:r>
      <w:r w:rsidR="007A3270" w:rsidRPr="004D287C">
        <w:rPr>
          <w:rFonts w:ascii="Times New Roman" w:hAnsi="Times New Roman" w:cs="Times New Roman"/>
          <w:sz w:val="30"/>
          <w:szCs w:val="30"/>
          <w:lang w:val="ru-RU"/>
        </w:rPr>
        <w:t>2</w:t>
      </w:r>
      <w:r w:rsidR="00B10B09" w:rsidRPr="004D287C">
        <w:rPr>
          <w:rFonts w:ascii="Times New Roman" w:hAnsi="Times New Roman" w:cs="Times New Roman"/>
          <w:sz w:val="30"/>
          <w:szCs w:val="30"/>
          <w:lang w:val="ru-RU"/>
        </w:rPr>
        <w:t>1</w:t>
      </w:r>
      <w:r w:rsidRPr="004D287C">
        <w:rPr>
          <w:rFonts w:ascii="Times New Roman" w:hAnsi="Times New Roman" w:cs="Times New Roman"/>
          <w:sz w:val="30"/>
          <w:szCs w:val="30"/>
          <w:lang w:val="ru-RU"/>
        </w:rPr>
        <w:t xml:space="preserve"> году составляет </w:t>
      </w:r>
      <w:r w:rsidR="0012241F" w:rsidRPr="004D287C">
        <w:rPr>
          <w:rFonts w:ascii="Times New Roman" w:hAnsi="Times New Roman" w:cs="Times New Roman"/>
          <w:sz w:val="30"/>
          <w:szCs w:val="30"/>
          <w:lang w:val="ru-RU"/>
        </w:rPr>
        <w:t>161013,4</w:t>
      </w:r>
      <w:r w:rsidRPr="004D287C">
        <w:rPr>
          <w:rFonts w:ascii="Times New Roman" w:hAnsi="Times New Roman" w:cs="Times New Roman"/>
          <w:sz w:val="30"/>
          <w:szCs w:val="30"/>
          <w:lang w:val="ru-RU"/>
        </w:rPr>
        <w:t xml:space="preserve"> на 1</w:t>
      </w:r>
      <w:r w:rsidR="007F7ADB" w:rsidRPr="004D287C">
        <w:rPr>
          <w:rFonts w:ascii="Times New Roman" w:hAnsi="Times New Roman" w:cs="Times New Roman"/>
          <w:sz w:val="30"/>
          <w:szCs w:val="30"/>
          <w:lang w:val="ru-RU"/>
        </w:rPr>
        <w:t>00</w:t>
      </w:r>
      <w:r w:rsidRPr="004D287C">
        <w:rPr>
          <w:rFonts w:ascii="Times New Roman" w:hAnsi="Times New Roman" w:cs="Times New Roman"/>
          <w:sz w:val="30"/>
          <w:szCs w:val="30"/>
          <w:lang w:val="ru-RU"/>
        </w:rPr>
        <w:t xml:space="preserve"> тыс. населения (</w:t>
      </w:r>
      <w:r w:rsidR="008B6698" w:rsidRPr="004D287C">
        <w:rPr>
          <w:rFonts w:ascii="Times New Roman" w:hAnsi="Times New Roman" w:cs="Times New Roman"/>
          <w:sz w:val="30"/>
          <w:szCs w:val="30"/>
          <w:lang w:val="ru-RU"/>
        </w:rPr>
        <w:t>в</w:t>
      </w:r>
      <w:r w:rsidR="00FE199C" w:rsidRPr="004D287C">
        <w:rPr>
          <w:rFonts w:ascii="Times New Roman" w:hAnsi="Times New Roman" w:cs="Times New Roman"/>
          <w:sz w:val="30"/>
          <w:szCs w:val="30"/>
          <w:lang w:val="ru-RU"/>
        </w:rPr>
        <w:t xml:space="preserve"> 2020</w:t>
      </w:r>
      <w:r w:rsidR="00D3591F" w:rsidRPr="004D287C">
        <w:rPr>
          <w:rFonts w:ascii="Times New Roman" w:hAnsi="Times New Roman" w:cs="Times New Roman"/>
          <w:sz w:val="30"/>
          <w:szCs w:val="30"/>
          <w:lang w:val="ru-RU"/>
        </w:rPr>
        <w:t xml:space="preserve"> году </w:t>
      </w:r>
      <w:r w:rsidR="00FE199C" w:rsidRPr="004D287C">
        <w:rPr>
          <w:rFonts w:ascii="Times New Roman" w:hAnsi="Times New Roman" w:cs="Times New Roman"/>
          <w:sz w:val="30"/>
          <w:szCs w:val="30"/>
          <w:lang w:val="ru-RU"/>
        </w:rPr>
        <w:t>–</w:t>
      </w:r>
      <w:r w:rsidR="007F7ADB" w:rsidRPr="004D287C">
        <w:rPr>
          <w:rFonts w:ascii="Times New Roman" w:hAnsi="Times New Roman" w:cs="Times New Roman"/>
          <w:sz w:val="30"/>
          <w:szCs w:val="30"/>
          <w:lang w:val="ru-RU"/>
        </w:rPr>
        <w:t>156800,0</w:t>
      </w:r>
      <w:r w:rsidRPr="004D287C">
        <w:rPr>
          <w:rFonts w:ascii="Times New Roman" w:hAnsi="Times New Roman" w:cs="Times New Roman"/>
          <w:sz w:val="30"/>
          <w:szCs w:val="30"/>
          <w:lang w:val="ru-RU"/>
        </w:rPr>
        <w:t>)</w:t>
      </w:r>
      <w:r w:rsidR="006008DE" w:rsidRPr="004D287C">
        <w:rPr>
          <w:rFonts w:ascii="Times New Roman" w:hAnsi="Times New Roman" w:cs="Times New Roman"/>
          <w:sz w:val="30"/>
          <w:szCs w:val="30"/>
          <w:lang w:val="ru-RU"/>
        </w:rPr>
        <w:t>.</w:t>
      </w:r>
      <w:r w:rsidR="007D5A86" w:rsidRPr="004D287C">
        <w:rPr>
          <w:rFonts w:ascii="Times New Roman" w:hAnsi="Times New Roman" w:cs="Times New Roman"/>
          <w:sz w:val="30"/>
          <w:szCs w:val="30"/>
          <w:lang w:val="ru-RU"/>
        </w:rPr>
        <w:t xml:space="preserve"> </w:t>
      </w:r>
      <w:r w:rsidR="00A30C41" w:rsidRPr="004D287C">
        <w:rPr>
          <w:rFonts w:ascii="Times New Roman" w:hAnsi="Times New Roman" w:cs="Times New Roman"/>
          <w:sz w:val="30"/>
          <w:szCs w:val="30"/>
          <w:lang w:val="ru-RU"/>
        </w:rPr>
        <w:t>В структуре заболеваемости</w:t>
      </w:r>
      <w:r w:rsidR="008C4B3C" w:rsidRPr="004D287C">
        <w:rPr>
          <w:rFonts w:ascii="Times New Roman" w:hAnsi="Times New Roman" w:cs="Times New Roman"/>
          <w:sz w:val="30"/>
          <w:szCs w:val="30"/>
          <w:lang w:val="ru-RU"/>
        </w:rPr>
        <w:t xml:space="preserve"> в 202</w:t>
      </w:r>
      <w:r w:rsidR="00FE199C" w:rsidRPr="004D287C">
        <w:rPr>
          <w:rFonts w:ascii="Times New Roman" w:hAnsi="Times New Roman" w:cs="Times New Roman"/>
          <w:sz w:val="30"/>
          <w:szCs w:val="30"/>
          <w:lang w:val="ru-RU"/>
        </w:rPr>
        <w:t>1</w:t>
      </w:r>
      <w:r w:rsidR="008C4B3C" w:rsidRPr="004D287C">
        <w:rPr>
          <w:rFonts w:ascii="Times New Roman" w:hAnsi="Times New Roman" w:cs="Times New Roman"/>
          <w:sz w:val="30"/>
          <w:szCs w:val="30"/>
          <w:lang w:val="ru-RU"/>
        </w:rPr>
        <w:t xml:space="preserve"> году</w:t>
      </w:r>
      <w:r w:rsidR="00724D9B" w:rsidRPr="004D287C">
        <w:rPr>
          <w:rFonts w:ascii="Times New Roman" w:hAnsi="Times New Roman" w:cs="Times New Roman"/>
          <w:sz w:val="30"/>
          <w:szCs w:val="30"/>
          <w:lang w:val="ru-RU"/>
        </w:rPr>
        <w:t xml:space="preserve"> </w:t>
      </w:r>
      <w:r w:rsidR="00D04895" w:rsidRPr="004D287C">
        <w:rPr>
          <w:rFonts w:ascii="Times New Roman" w:hAnsi="Times New Roman" w:cs="Times New Roman"/>
          <w:sz w:val="30"/>
          <w:szCs w:val="30"/>
          <w:lang w:val="ru-RU"/>
        </w:rPr>
        <w:t xml:space="preserve">болезни органов дыхания </w:t>
      </w:r>
      <w:r w:rsidR="00724D9B" w:rsidRPr="004D287C">
        <w:rPr>
          <w:rFonts w:ascii="Times New Roman" w:hAnsi="Times New Roman" w:cs="Times New Roman"/>
          <w:sz w:val="30"/>
          <w:szCs w:val="30"/>
          <w:lang w:val="ru-RU"/>
        </w:rPr>
        <w:t xml:space="preserve">занимают первое место </w:t>
      </w:r>
      <w:r w:rsidR="00D04895" w:rsidRPr="004D287C">
        <w:rPr>
          <w:rFonts w:ascii="Times New Roman" w:hAnsi="Times New Roman" w:cs="Times New Roman"/>
          <w:sz w:val="30"/>
          <w:szCs w:val="30"/>
          <w:lang w:val="ru-RU"/>
        </w:rPr>
        <w:t xml:space="preserve">– </w:t>
      </w:r>
      <w:r w:rsidR="00BD2A8D" w:rsidRPr="004D287C">
        <w:rPr>
          <w:rFonts w:ascii="Times New Roman" w:hAnsi="Times New Roman" w:cs="Times New Roman"/>
          <w:sz w:val="30"/>
          <w:szCs w:val="30"/>
          <w:lang w:val="ru-RU"/>
        </w:rPr>
        <w:t>25,5</w:t>
      </w:r>
      <w:r w:rsidR="00D04895" w:rsidRPr="004D287C">
        <w:rPr>
          <w:rFonts w:ascii="Times New Roman" w:hAnsi="Times New Roman" w:cs="Times New Roman"/>
          <w:sz w:val="30"/>
          <w:szCs w:val="30"/>
          <w:lang w:val="ru-RU"/>
        </w:rPr>
        <w:t>%</w:t>
      </w:r>
      <w:r w:rsidR="007F7ADB" w:rsidRPr="004D287C">
        <w:rPr>
          <w:rFonts w:ascii="Times New Roman" w:hAnsi="Times New Roman" w:cs="Times New Roman"/>
          <w:sz w:val="30"/>
          <w:szCs w:val="30"/>
          <w:lang w:val="ru-RU"/>
        </w:rPr>
        <w:t xml:space="preserve">, </w:t>
      </w:r>
      <w:r w:rsidR="00724D9B" w:rsidRPr="004D287C">
        <w:rPr>
          <w:rFonts w:ascii="Times New Roman" w:hAnsi="Times New Roman" w:cs="Times New Roman"/>
          <w:sz w:val="30"/>
          <w:szCs w:val="30"/>
          <w:lang w:val="ru-RU"/>
        </w:rPr>
        <w:t xml:space="preserve"> далее –</w:t>
      </w:r>
      <w:r w:rsidR="0011038B" w:rsidRPr="004D287C">
        <w:rPr>
          <w:rFonts w:ascii="Times New Roman" w:hAnsi="Times New Roman" w:cs="Times New Roman"/>
          <w:sz w:val="30"/>
          <w:szCs w:val="30"/>
          <w:lang w:val="ru-RU"/>
        </w:rPr>
        <w:t xml:space="preserve"> </w:t>
      </w:r>
      <w:r w:rsidR="00724D9B" w:rsidRPr="004D287C">
        <w:rPr>
          <w:rFonts w:ascii="Times New Roman" w:hAnsi="Times New Roman" w:cs="Times New Roman"/>
          <w:sz w:val="30"/>
          <w:szCs w:val="30"/>
          <w:lang w:val="ru-RU"/>
        </w:rPr>
        <w:t>БСК (</w:t>
      </w:r>
      <w:r w:rsidR="004D287C" w:rsidRPr="004D287C">
        <w:rPr>
          <w:rFonts w:ascii="Times New Roman" w:hAnsi="Times New Roman" w:cs="Times New Roman"/>
          <w:sz w:val="30"/>
          <w:szCs w:val="30"/>
          <w:lang w:val="ru-RU"/>
        </w:rPr>
        <w:t>9,6%</w:t>
      </w:r>
      <w:r w:rsidR="00724D9B" w:rsidRPr="004D287C">
        <w:rPr>
          <w:rFonts w:ascii="Times New Roman" w:hAnsi="Times New Roman" w:cs="Times New Roman"/>
          <w:sz w:val="30"/>
          <w:szCs w:val="30"/>
          <w:lang w:val="ru-RU"/>
        </w:rPr>
        <w:t>),</w:t>
      </w:r>
      <w:r w:rsidR="004D287C" w:rsidRPr="004D287C">
        <w:rPr>
          <w:rFonts w:ascii="Times New Roman" w:hAnsi="Times New Roman" w:cs="Times New Roman"/>
          <w:sz w:val="30"/>
          <w:szCs w:val="30"/>
          <w:lang w:val="ru-RU"/>
        </w:rPr>
        <w:t xml:space="preserve"> травмы и отравления – 7,6%</w:t>
      </w:r>
      <w:r w:rsidR="00AD33FE" w:rsidRPr="004D287C">
        <w:rPr>
          <w:rFonts w:ascii="Times New Roman" w:hAnsi="Times New Roman" w:cs="Times New Roman"/>
          <w:sz w:val="30"/>
          <w:szCs w:val="30"/>
          <w:lang w:val="ru-RU"/>
        </w:rPr>
        <w:t>.</w:t>
      </w:r>
      <w:r w:rsidR="00774936" w:rsidRPr="009949D4">
        <w:rPr>
          <w:rFonts w:ascii="Times New Roman" w:hAnsi="Times New Roman" w:cs="Times New Roman"/>
          <w:sz w:val="30"/>
          <w:szCs w:val="30"/>
          <w:lang w:val="ru-RU"/>
        </w:rPr>
        <w:t xml:space="preserve"> </w:t>
      </w:r>
    </w:p>
    <w:p w:rsidR="0073749E" w:rsidRPr="008847DB" w:rsidRDefault="0073749E" w:rsidP="009949D4">
      <w:pPr>
        <w:spacing w:before="0" w:after="0" w:line="240" w:lineRule="auto"/>
        <w:ind w:firstLine="709"/>
        <w:jc w:val="both"/>
        <w:rPr>
          <w:rFonts w:ascii="Times New Roman" w:hAnsi="Times New Roman" w:cs="Times New Roman"/>
          <w:color w:val="FF0000"/>
          <w:sz w:val="30"/>
          <w:szCs w:val="30"/>
          <w:lang w:val="ru-RU"/>
        </w:rPr>
      </w:pPr>
    </w:p>
    <w:p w:rsidR="00457DE9" w:rsidRPr="009949D4" w:rsidRDefault="00457DE9" w:rsidP="009949D4">
      <w:pPr>
        <w:pStyle w:val="1"/>
        <w:spacing w:before="0" w:line="240" w:lineRule="auto"/>
        <w:jc w:val="both"/>
        <w:rPr>
          <w:rFonts w:ascii="Times New Roman" w:hAnsi="Times New Roman" w:cs="Times New Roman"/>
          <w:b w:val="0"/>
          <w:color w:val="auto"/>
          <w:sz w:val="30"/>
          <w:szCs w:val="30"/>
          <w:lang w:val="ru-RU"/>
        </w:rPr>
      </w:pPr>
      <w:r w:rsidRPr="009949D4">
        <w:rPr>
          <w:rFonts w:ascii="Times New Roman" w:hAnsi="Times New Roman" w:cs="Times New Roman"/>
          <w:b w:val="0"/>
          <w:color w:val="auto"/>
          <w:sz w:val="30"/>
          <w:szCs w:val="30"/>
          <w:lang w:val="ru-RU"/>
        </w:rPr>
        <w:t>Кобринский район относится к аграрно - промышленному региону, 3</w:t>
      </w:r>
      <w:r w:rsidR="007D03C3">
        <w:rPr>
          <w:rFonts w:ascii="Times New Roman" w:hAnsi="Times New Roman" w:cs="Times New Roman"/>
          <w:b w:val="0"/>
          <w:color w:val="auto"/>
          <w:sz w:val="30"/>
          <w:szCs w:val="30"/>
          <w:lang w:val="ru-RU"/>
        </w:rPr>
        <w:t>6,7</w:t>
      </w:r>
      <w:r w:rsidRPr="009949D4">
        <w:rPr>
          <w:rFonts w:ascii="Times New Roman" w:hAnsi="Times New Roman" w:cs="Times New Roman"/>
          <w:b w:val="0"/>
          <w:color w:val="auto"/>
          <w:sz w:val="30"/>
          <w:szCs w:val="30"/>
          <w:lang w:val="ru-RU"/>
        </w:rPr>
        <w:t>% населения которого</w:t>
      </w:r>
      <w:r w:rsidR="008532D3" w:rsidRPr="009949D4">
        <w:rPr>
          <w:rFonts w:ascii="Times New Roman" w:hAnsi="Times New Roman" w:cs="Times New Roman"/>
          <w:b w:val="0"/>
          <w:color w:val="auto"/>
          <w:sz w:val="30"/>
          <w:szCs w:val="30"/>
          <w:lang w:val="ru-RU"/>
        </w:rPr>
        <w:t xml:space="preserve"> составляют сельские жители, здоровье которых является основополагающим при производстве сельхозпродукции.</w:t>
      </w:r>
      <w:r w:rsidR="00454498" w:rsidRPr="009949D4">
        <w:rPr>
          <w:rFonts w:ascii="Times New Roman" w:hAnsi="Times New Roman" w:cs="Times New Roman"/>
          <w:b w:val="0"/>
          <w:color w:val="auto"/>
          <w:sz w:val="30"/>
          <w:szCs w:val="30"/>
          <w:lang w:val="ru-RU"/>
        </w:rPr>
        <w:t xml:space="preserve"> </w:t>
      </w:r>
    </w:p>
    <w:p w:rsidR="006363C6" w:rsidRDefault="00C25563"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Взрослое население на селе (с обслуживаемым на приписных </w:t>
      </w:r>
      <w:proofErr w:type="spellStart"/>
      <w:r w:rsidRPr="009949D4">
        <w:rPr>
          <w:rFonts w:ascii="Times New Roman" w:hAnsi="Times New Roman" w:cs="Times New Roman"/>
          <w:sz w:val="30"/>
          <w:szCs w:val="30"/>
          <w:lang w:val="ru-RU"/>
        </w:rPr>
        <w:t>ФАПах</w:t>
      </w:r>
      <w:proofErr w:type="spellEnd"/>
      <w:r w:rsidRPr="009949D4">
        <w:rPr>
          <w:rFonts w:ascii="Times New Roman" w:hAnsi="Times New Roman" w:cs="Times New Roman"/>
          <w:sz w:val="30"/>
          <w:szCs w:val="30"/>
          <w:lang w:val="ru-RU"/>
        </w:rPr>
        <w:t xml:space="preserve">) в Кобринском районе составляет </w:t>
      </w:r>
      <w:r w:rsidR="00ED2901">
        <w:rPr>
          <w:rFonts w:ascii="Times New Roman" w:hAnsi="Times New Roman" w:cs="Times New Roman"/>
          <w:sz w:val="30"/>
          <w:szCs w:val="30"/>
          <w:lang w:val="ru-RU"/>
        </w:rPr>
        <w:t>79,8%</w:t>
      </w:r>
      <w:r w:rsidRPr="009949D4">
        <w:rPr>
          <w:rFonts w:ascii="Times New Roman" w:hAnsi="Times New Roman" w:cs="Times New Roman"/>
          <w:sz w:val="30"/>
          <w:szCs w:val="30"/>
          <w:lang w:val="ru-RU"/>
        </w:rPr>
        <w:t xml:space="preserve"> от общей численности </w:t>
      </w:r>
      <w:r w:rsidR="00454498" w:rsidRPr="009949D4">
        <w:rPr>
          <w:rFonts w:ascii="Times New Roman" w:hAnsi="Times New Roman" w:cs="Times New Roman"/>
          <w:sz w:val="30"/>
          <w:szCs w:val="30"/>
          <w:lang w:val="ru-RU"/>
        </w:rPr>
        <w:t>населения</w:t>
      </w:r>
      <w:r w:rsidRPr="009949D4">
        <w:rPr>
          <w:rFonts w:ascii="Times New Roman" w:hAnsi="Times New Roman" w:cs="Times New Roman"/>
          <w:sz w:val="30"/>
          <w:szCs w:val="30"/>
          <w:lang w:val="ru-RU"/>
        </w:rPr>
        <w:t>, в т.ч. трудоспособного населения на селе 1</w:t>
      </w:r>
      <w:r w:rsidR="006618F8" w:rsidRPr="009949D4">
        <w:rPr>
          <w:rFonts w:ascii="Times New Roman" w:hAnsi="Times New Roman" w:cs="Times New Roman"/>
          <w:sz w:val="30"/>
          <w:szCs w:val="30"/>
          <w:lang w:val="ru-RU"/>
        </w:rPr>
        <w:t>64</w:t>
      </w:r>
      <w:r w:rsidR="00ED2901">
        <w:rPr>
          <w:rFonts w:ascii="Times New Roman" w:hAnsi="Times New Roman" w:cs="Times New Roman"/>
          <w:sz w:val="30"/>
          <w:szCs w:val="30"/>
          <w:lang w:val="ru-RU"/>
        </w:rPr>
        <w:t>30</w:t>
      </w:r>
      <w:r w:rsidRPr="009949D4">
        <w:rPr>
          <w:rFonts w:ascii="Times New Roman" w:hAnsi="Times New Roman" w:cs="Times New Roman"/>
          <w:sz w:val="30"/>
          <w:szCs w:val="30"/>
          <w:lang w:val="ru-RU"/>
        </w:rPr>
        <w:t xml:space="preserve"> (5</w:t>
      </w:r>
      <w:r w:rsidR="006618F8" w:rsidRPr="009949D4">
        <w:rPr>
          <w:rFonts w:ascii="Times New Roman" w:hAnsi="Times New Roman" w:cs="Times New Roman"/>
          <w:sz w:val="30"/>
          <w:szCs w:val="30"/>
          <w:lang w:val="ru-RU"/>
        </w:rPr>
        <w:t>3,</w:t>
      </w:r>
      <w:r w:rsidR="00ED2901">
        <w:rPr>
          <w:rFonts w:ascii="Times New Roman" w:hAnsi="Times New Roman" w:cs="Times New Roman"/>
          <w:sz w:val="30"/>
          <w:szCs w:val="30"/>
          <w:lang w:val="ru-RU"/>
        </w:rPr>
        <w:t>7</w:t>
      </w:r>
      <w:r w:rsidR="006618F8" w:rsidRPr="009949D4">
        <w:rPr>
          <w:rFonts w:ascii="Times New Roman" w:hAnsi="Times New Roman" w:cs="Times New Roman"/>
          <w:sz w:val="30"/>
          <w:szCs w:val="30"/>
          <w:lang w:val="ru-RU"/>
        </w:rPr>
        <w:t>%</w:t>
      </w:r>
      <w:r w:rsidRPr="009949D4">
        <w:rPr>
          <w:rFonts w:ascii="Times New Roman" w:hAnsi="Times New Roman" w:cs="Times New Roman"/>
          <w:sz w:val="30"/>
          <w:szCs w:val="30"/>
          <w:lang w:val="ru-RU"/>
        </w:rPr>
        <w:t xml:space="preserve">). </w:t>
      </w:r>
      <w:r w:rsidRPr="000C0318">
        <w:rPr>
          <w:rFonts w:ascii="Times New Roman" w:hAnsi="Times New Roman" w:cs="Times New Roman"/>
          <w:sz w:val="30"/>
          <w:szCs w:val="30"/>
          <w:lang w:val="ru-RU"/>
        </w:rPr>
        <w:t xml:space="preserve">Наибольший процент </w:t>
      </w:r>
      <w:r w:rsidR="00140CF4" w:rsidRPr="000C0318">
        <w:rPr>
          <w:rFonts w:ascii="Times New Roman" w:hAnsi="Times New Roman" w:cs="Times New Roman"/>
          <w:sz w:val="30"/>
          <w:szCs w:val="30"/>
          <w:lang w:val="ru-RU"/>
        </w:rPr>
        <w:t xml:space="preserve">обслуживаемого </w:t>
      </w:r>
      <w:r w:rsidRPr="000C0318">
        <w:rPr>
          <w:rFonts w:ascii="Times New Roman" w:hAnsi="Times New Roman" w:cs="Times New Roman"/>
          <w:sz w:val="30"/>
          <w:szCs w:val="30"/>
          <w:lang w:val="ru-RU"/>
        </w:rPr>
        <w:t>трудоспособного населения (</w:t>
      </w:r>
      <w:r w:rsidR="00140CF4" w:rsidRPr="000C0318">
        <w:rPr>
          <w:rFonts w:ascii="Times New Roman" w:hAnsi="Times New Roman" w:cs="Times New Roman"/>
          <w:sz w:val="30"/>
          <w:szCs w:val="30"/>
          <w:lang w:val="ru-RU"/>
        </w:rPr>
        <w:t>1</w:t>
      </w:r>
      <w:r w:rsidR="000C0318" w:rsidRPr="000C0318">
        <w:rPr>
          <w:rFonts w:ascii="Times New Roman" w:hAnsi="Times New Roman" w:cs="Times New Roman"/>
          <w:sz w:val="30"/>
          <w:szCs w:val="30"/>
          <w:lang w:val="ru-RU"/>
        </w:rPr>
        <w:t>15,0</w:t>
      </w:r>
      <w:r w:rsidRPr="000C0318">
        <w:rPr>
          <w:rFonts w:ascii="Times New Roman" w:hAnsi="Times New Roman" w:cs="Times New Roman"/>
          <w:sz w:val="30"/>
          <w:szCs w:val="30"/>
          <w:lang w:val="ru-RU"/>
        </w:rPr>
        <w:t xml:space="preserve">%) отмечается на территории, обслуживаемой </w:t>
      </w:r>
      <w:proofErr w:type="spellStart"/>
      <w:r w:rsidR="00140CF4" w:rsidRPr="000C0318">
        <w:rPr>
          <w:rFonts w:ascii="Times New Roman" w:hAnsi="Times New Roman" w:cs="Times New Roman"/>
          <w:sz w:val="30"/>
          <w:szCs w:val="30"/>
          <w:lang w:val="ru-RU"/>
        </w:rPr>
        <w:t>Дивинской</w:t>
      </w:r>
      <w:proofErr w:type="spellEnd"/>
      <w:r w:rsidR="00140CF4" w:rsidRPr="000C0318">
        <w:rPr>
          <w:rFonts w:ascii="Times New Roman" w:hAnsi="Times New Roman" w:cs="Times New Roman"/>
          <w:sz w:val="30"/>
          <w:szCs w:val="30"/>
          <w:lang w:val="ru-RU"/>
        </w:rPr>
        <w:t xml:space="preserve"> участковой больницей</w:t>
      </w:r>
      <w:r w:rsidR="006363C6">
        <w:rPr>
          <w:rFonts w:ascii="Times New Roman" w:hAnsi="Times New Roman" w:cs="Times New Roman"/>
          <w:sz w:val="30"/>
          <w:szCs w:val="30"/>
          <w:lang w:val="ru-RU"/>
        </w:rPr>
        <w:t xml:space="preserve"> (далее – УБ)</w:t>
      </w:r>
      <w:r w:rsidR="00140CF4" w:rsidRPr="000C0318">
        <w:rPr>
          <w:rFonts w:ascii="Times New Roman" w:hAnsi="Times New Roman" w:cs="Times New Roman"/>
          <w:sz w:val="30"/>
          <w:szCs w:val="30"/>
          <w:lang w:val="ru-RU"/>
        </w:rPr>
        <w:t>.</w:t>
      </w:r>
      <w:r w:rsidRPr="000C0318">
        <w:rPr>
          <w:rFonts w:ascii="Times New Roman" w:hAnsi="Times New Roman" w:cs="Times New Roman"/>
          <w:sz w:val="30"/>
          <w:szCs w:val="30"/>
          <w:lang w:val="ru-RU"/>
        </w:rPr>
        <w:t xml:space="preserve"> Общая заболеваемость на данной территории</w:t>
      </w:r>
      <w:r w:rsidR="00DE1B9E" w:rsidRPr="000C0318">
        <w:rPr>
          <w:rFonts w:ascii="Times New Roman" w:hAnsi="Times New Roman" w:cs="Times New Roman"/>
          <w:sz w:val="30"/>
          <w:szCs w:val="30"/>
          <w:lang w:val="ru-RU"/>
        </w:rPr>
        <w:t xml:space="preserve"> составляет</w:t>
      </w:r>
      <w:r w:rsidRPr="000C0318">
        <w:rPr>
          <w:rFonts w:ascii="Times New Roman" w:hAnsi="Times New Roman" w:cs="Times New Roman"/>
          <w:sz w:val="30"/>
          <w:szCs w:val="30"/>
          <w:lang w:val="ru-RU"/>
        </w:rPr>
        <w:t xml:space="preserve"> </w:t>
      </w:r>
      <w:r w:rsidR="000C0318" w:rsidRPr="000C0318">
        <w:rPr>
          <w:rFonts w:ascii="Times New Roman" w:hAnsi="Times New Roman" w:cs="Times New Roman"/>
          <w:sz w:val="30"/>
          <w:szCs w:val="30"/>
          <w:lang w:val="ru-RU"/>
        </w:rPr>
        <w:t xml:space="preserve">837,0 (2020г. - </w:t>
      </w:r>
      <w:r w:rsidR="00DE1B9E" w:rsidRPr="000C0318">
        <w:rPr>
          <w:rFonts w:ascii="Times New Roman" w:hAnsi="Times New Roman" w:cs="Times New Roman"/>
          <w:sz w:val="30"/>
          <w:szCs w:val="30"/>
          <w:lang w:val="ru-RU"/>
        </w:rPr>
        <w:t>847,0</w:t>
      </w:r>
      <w:r w:rsidR="000C0318" w:rsidRPr="000C0318">
        <w:rPr>
          <w:rFonts w:ascii="Times New Roman" w:hAnsi="Times New Roman" w:cs="Times New Roman"/>
          <w:sz w:val="30"/>
          <w:szCs w:val="30"/>
          <w:lang w:val="ru-RU"/>
        </w:rPr>
        <w:t>)</w:t>
      </w:r>
      <w:r w:rsidR="00DE1B9E" w:rsidRPr="000C0318">
        <w:rPr>
          <w:rFonts w:ascii="Times New Roman" w:hAnsi="Times New Roman" w:cs="Times New Roman"/>
          <w:sz w:val="30"/>
          <w:szCs w:val="30"/>
          <w:lang w:val="ru-RU"/>
        </w:rPr>
        <w:t xml:space="preserve"> на 1 тыс</w:t>
      </w:r>
      <w:r w:rsidR="00FE5BDB" w:rsidRPr="000C0318">
        <w:rPr>
          <w:rFonts w:ascii="Times New Roman" w:hAnsi="Times New Roman" w:cs="Times New Roman"/>
          <w:sz w:val="30"/>
          <w:szCs w:val="30"/>
          <w:lang w:val="ru-RU"/>
        </w:rPr>
        <w:t>.</w:t>
      </w:r>
      <w:r w:rsidR="000C0318" w:rsidRPr="000C0318">
        <w:rPr>
          <w:rFonts w:ascii="Times New Roman" w:hAnsi="Times New Roman" w:cs="Times New Roman"/>
          <w:sz w:val="30"/>
          <w:szCs w:val="30"/>
          <w:lang w:val="ru-RU"/>
        </w:rPr>
        <w:t xml:space="preserve"> населения</w:t>
      </w:r>
      <w:r w:rsidR="00DE1B9E" w:rsidRPr="000C0318">
        <w:rPr>
          <w:rFonts w:ascii="Times New Roman" w:hAnsi="Times New Roman" w:cs="Times New Roman"/>
          <w:sz w:val="30"/>
          <w:szCs w:val="30"/>
          <w:lang w:val="ru-RU"/>
        </w:rPr>
        <w:t>, в т.ч. среди трудоспособного населения –</w:t>
      </w:r>
      <w:r w:rsidR="000C0318" w:rsidRPr="000C0318">
        <w:rPr>
          <w:rFonts w:ascii="Times New Roman" w:hAnsi="Times New Roman" w:cs="Times New Roman"/>
          <w:sz w:val="30"/>
          <w:szCs w:val="30"/>
          <w:lang w:val="ru-RU"/>
        </w:rPr>
        <w:t xml:space="preserve"> 663,0</w:t>
      </w:r>
      <w:r w:rsidR="00DE1B9E" w:rsidRPr="000C0318">
        <w:rPr>
          <w:rFonts w:ascii="Times New Roman" w:hAnsi="Times New Roman" w:cs="Times New Roman"/>
          <w:sz w:val="30"/>
          <w:szCs w:val="30"/>
          <w:lang w:val="ru-RU"/>
        </w:rPr>
        <w:t xml:space="preserve"> </w:t>
      </w:r>
      <w:r w:rsidR="000C0318" w:rsidRPr="000C0318">
        <w:rPr>
          <w:rFonts w:ascii="Times New Roman" w:hAnsi="Times New Roman" w:cs="Times New Roman"/>
          <w:sz w:val="30"/>
          <w:szCs w:val="30"/>
          <w:lang w:val="ru-RU"/>
        </w:rPr>
        <w:t xml:space="preserve">(2020г. - </w:t>
      </w:r>
      <w:r w:rsidR="00DE1B9E" w:rsidRPr="000C0318">
        <w:rPr>
          <w:rFonts w:ascii="Times New Roman" w:hAnsi="Times New Roman" w:cs="Times New Roman"/>
          <w:sz w:val="30"/>
          <w:szCs w:val="30"/>
          <w:lang w:val="ru-RU"/>
        </w:rPr>
        <w:t>658,0</w:t>
      </w:r>
      <w:r w:rsidR="000C0318" w:rsidRPr="000C0318">
        <w:rPr>
          <w:rFonts w:ascii="Times New Roman" w:hAnsi="Times New Roman" w:cs="Times New Roman"/>
          <w:sz w:val="30"/>
          <w:szCs w:val="30"/>
          <w:lang w:val="ru-RU"/>
        </w:rPr>
        <w:t>)</w:t>
      </w:r>
      <w:r w:rsidR="00DE1B9E" w:rsidRPr="000C0318">
        <w:rPr>
          <w:rFonts w:ascii="Times New Roman" w:hAnsi="Times New Roman" w:cs="Times New Roman"/>
          <w:sz w:val="30"/>
          <w:szCs w:val="30"/>
          <w:lang w:val="ru-RU"/>
        </w:rPr>
        <w:t xml:space="preserve">. </w:t>
      </w:r>
    </w:p>
    <w:p w:rsidR="00C25563" w:rsidRPr="00574A09" w:rsidRDefault="00C25563" w:rsidP="009949D4">
      <w:pPr>
        <w:spacing w:before="0" w:after="0" w:line="240" w:lineRule="auto"/>
        <w:ind w:firstLine="709"/>
        <w:jc w:val="both"/>
        <w:rPr>
          <w:rFonts w:ascii="Times New Roman" w:hAnsi="Times New Roman" w:cs="Times New Roman"/>
          <w:sz w:val="30"/>
          <w:szCs w:val="30"/>
          <w:lang w:val="ru-RU"/>
        </w:rPr>
      </w:pPr>
      <w:r w:rsidRPr="00574A09">
        <w:rPr>
          <w:rFonts w:ascii="Times New Roman" w:hAnsi="Times New Roman" w:cs="Times New Roman"/>
          <w:sz w:val="30"/>
          <w:szCs w:val="30"/>
          <w:lang w:val="ru-RU"/>
        </w:rPr>
        <w:t xml:space="preserve">В структуре общей заболеваемости </w:t>
      </w:r>
      <w:r w:rsidR="006363C6">
        <w:rPr>
          <w:rFonts w:ascii="Times New Roman" w:hAnsi="Times New Roman" w:cs="Times New Roman"/>
          <w:sz w:val="30"/>
          <w:szCs w:val="30"/>
          <w:lang w:val="ru-RU"/>
        </w:rPr>
        <w:t xml:space="preserve">населения, обслуживаемого </w:t>
      </w:r>
      <w:proofErr w:type="spellStart"/>
      <w:r w:rsidR="006363C6">
        <w:rPr>
          <w:rFonts w:ascii="Times New Roman" w:hAnsi="Times New Roman" w:cs="Times New Roman"/>
          <w:sz w:val="30"/>
          <w:szCs w:val="30"/>
          <w:lang w:val="ru-RU"/>
        </w:rPr>
        <w:t>Дивинской</w:t>
      </w:r>
      <w:proofErr w:type="spellEnd"/>
      <w:r w:rsidR="006363C6">
        <w:rPr>
          <w:rFonts w:ascii="Times New Roman" w:hAnsi="Times New Roman" w:cs="Times New Roman"/>
          <w:sz w:val="30"/>
          <w:szCs w:val="30"/>
          <w:lang w:val="ru-RU"/>
        </w:rPr>
        <w:t xml:space="preserve"> УБ</w:t>
      </w:r>
      <w:r w:rsidR="002101C5">
        <w:rPr>
          <w:rFonts w:ascii="Times New Roman" w:hAnsi="Times New Roman" w:cs="Times New Roman"/>
          <w:sz w:val="30"/>
          <w:szCs w:val="30"/>
          <w:lang w:val="ru-RU"/>
        </w:rPr>
        <w:t xml:space="preserve"> болезни системы кровоснабжения </w:t>
      </w:r>
      <w:r w:rsidRPr="00574A09">
        <w:rPr>
          <w:rFonts w:ascii="Times New Roman" w:hAnsi="Times New Roman" w:cs="Times New Roman"/>
          <w:sz w:val="30"/>
          <w:szCs w:val="30"/>
          <w:lang w:val="ru-RU"/>
        </w:rPr>
        <w:t>стоят на 1-м месте (4</w:t>
      </w:r>
      <w:r w:rsidR="00574A09" w:rsidRPr="00574A09">
        <w:rPr>
          <w:rFonts w:ascii="Times New Roman" w:hAnsi="Times New Roman" w:cs="Times New Roman"/>
          <w:sz w:val="30"/>
          <w:szCs w:val="30"/>
          <w:lang w:val="ru-RU"/>
        </w:rPr>
        <w:t>7,2</w:t>
      </w:r>
      <w:r w:rsidRPr="00574A09">
        <w:rPr>
          <w:rFonts w:ascii="Times New Roman" w:hAnsi="Times New Roman" w:cs="Times New Roman"/>
          <w:sz w:val="30"/>
          <w:szCs w:val="30"/>
          <w:lang w:val="ru-RU"/>
        </w:rPr>
        <w:t xml:space="preserve">%), </w:t>
      </w:r>
      <w:r w:rsidR="008C75C8">
        <w:rPr>
          <w:rFonts w:ascii="Times New Roman" w:hAnsi="Times New Roman" w:cs="Times New Roman"/>
          <w:sz w:val="30"/>
          <w:szCs w:val="30"/>
          <w:lang w:val="ru-RU"/>
        </w:rPr>
        <w:t xml:space="preserve">далее - </w:t>
      </w:r>
      <w:r w:rsidRPr="00574A09">
        <w:rPr>
          <w:rFonts w:ascii="Times New Roman" w:hAnsi="Times New Roman" w:cs="Times New Roman"/>
          <w:sz w:val="30"/>
          <w:szCs w:val="30"/>
          <w:lang w:val="ru-RU"/>
        </w:rPr>
        <w:t>15,</w:t>
      </w:r>
      <w:r w:rsidR="00574A09" w:rsidRPr="00574A09">
        <w:rPr>
          <w:rFonts w:ascii="Times New Roman" w:hAnsi="Times New Roman" w:cs="Times New Roman"/>
          <w:sz w:val="30"/>
          <w:szCs w:val="30"/>
          <w:lang w:val="ru-RU"/>
        </w:rPr>
        <w:t>3</w:t>
      </w:r>
      <w:r w:rsidRPr="00574A09">
        <w:rPr>
          <w:rFonts w:ascii="Times New Roman" w:hAnsi="Times New Roman" w:cs="Times New Roman"/>
          <w:sz w:val="30"/>
          <w:szCs w:val="30"/>
          <w:lang w:val="ru-RU"/>
        </w:rPr>
        <w:t xml:space="preserve">% составляют болезни </w:t>
      </w:r>
      <w:r w:rsidR="00D361F7" w:rsidRPr="00574A09">
        <w:rPr>
          <w:rFonts w:ascii="Times New Roman" w:hAnsi="Times New Roman" w:cs="Times New Roman"/>
          <w:sz w:val="30"/>
          <w:szCs w:val="30"/>
          <w:lang w:val="ru-RU"/>
        </w:rPr>
        <w:t xml:space="preserve">органов дыхания, </w:t>
      </w:r>
      <w:r w:rsidR="00574A09" w:rsidRPr="00574A09">
        <w:rPr>
          <w:rFonts w:ascii="Times New Roman" w:hAnsi="Times New Roman" w:cs="Times New Roman"/>
          <w:sz w:val="30"/>
          <w:szCs w:val="30"/>
          <w:lang w:val="ru-RU"/>
        </w:rPr>
        <w:t>9,4</w:t>
      </w:r>
      <w:r w:rsidRPr="00574A09">
        <w:rPr>
          <w:rFonts w:ascii="Times New Roman" w:hAnsi="Times New Roman" w:cs="Times New Roman"/>
          <w:sz w:val="30"/>
          <w:szCs w:val="30"/>
          <w:lang w:val="ru-RU"/>
        </w:rPr>
        <w:t xml:space="preserve">% - болезни </w:t>
      </w:r>
      <w:r w:rsidR="00D361F7" w:rsidRPr="00574A09">
        <w:rPr>
          <w:rFonts w:ascii="Times New Roman" w:hAnsi="Times New Roman" w:cs="Times New Roman"/>
          <w:sz w:val="30"/>
          <w:szCs w:val="30"/>
          <w:lang w:val="ru-RU"/>
        </w:rPr>
        <w:t>мочеполовой сферы</w:t>
      </w:r>
      <w:r w:rsidR="008C75C8" w:rsidRPr="008C75C8">
        <w:rPr>
          <w:rFonts w:ascii="Times New Roman" w:hAnsi="Times New Roman" w:cs="Times New Roman"/>
          <w:sz w:val="30"/>
          <w:szCs w:val="30"/>
          <w:lang w:val="ru-RU"/>
        </w:rPr>
        <w:t>.</w:t>
      </w:r>
      <w:r w:rsidR="00502701" w:rsidRPr="008C75C8">
        <w:rPr>
          <w:rFonts w:ascii="Times New Roman" w:hAnsi="Times New Roman" w:cs="Times New Roman"/>
          <w:sz w:val="30"/>
          <w:szCs w:val="30"/>
          <w:lang w:val="ru-RU"/>
        </w:rPr>
        <w:t xml:space="preserve"> Стоит проанализировать природный фактор риска - вод</w:t>
      </w:r>
      <w:r w:rsidR="008C75C8" w:rsidRPr="008C75C8">
        <w:rPr>
          <w:rFonts w:ascii="Times New Roman" w:hAnsi="Times New Roman" w:cs="Times New Roman"/>
          <w:sz w:val="30"/>
          <w:szCs w:val="30"/>
          <w:lang w:val="ru-RU"/>
        </w:rPr>
        <w:t>у</w:t>
      </w:r>
      <w:r w:rsidR="00502701" w:rsidRPr="008C75C8">
        <w:rPr>
          <w:rFonts w:ascii="Times New Roman" w:hAnsi="Times New Roman" w:cs="Times New Roman"/>
          <w:sz w:val="30"/>
          <w:szCs w:val="30"/>
          <w:lang w:val="ru-RU"/>
        </w:rPr>
        <w:t xml:space="preserve"> питьев</w:t>
      </w:r>
      <w:r w:rsidR="008C75C8" w:rsidRPr="008C75C8">
        <w:rPr>
          <w:rFonts w:ascii="Times New Roman" w:hAnsi="Times New Roman" w:cs="Times New Roman"/>
          <w:sz w:val="30"/>
          <w:szCs w:val="30"/>
          <w:lang w:val="ru-RU"/>
        </w:rPr>
        <w:t>ую и</w:t>
      </w:r>
      <w:r w:rsidR="00502701" w:rsidRPr="008C75C8">
        <w:rPr>
          <w:rFonts w:ascii="Times New Roman" w:hAnsi="Times New Roman" w:cs="Times New Roman"/>
          <w:sz w:val="30"/>
          <w:szCs w:val="30"/>
          <w:lang w:val="ru-RU"/>
        </w:rPr>
        <w:t xml:space="preserve"> почву на токсичные элементы</w:t>
      </w:r>
      <w:r w:rsidRPr="008C75C8">
        <w:rPr>
          <w:rFonts w:ascii="Times New Roman" w:hAnsi="Times New Roman" w:cs="Times New Roman"/>
          <w:sz w:val="30"/>
          <w:szCs w:val="30"/>
          <w:lang w:val="ru-RU"/>
        </w:rPr>
        <w:t>.</w:t>
      </w:r>
    </w:p>
    <w:p w:rsidR="002175AC" w:rsidRPr="004B6103" w:rsidRDefault="006A1ED1" w:rsidP="009949D4">
      <w:pPr>
        <w:spacing w:before="0" w:after="0" w:line="240" w:lineRule="auto"/>
        <w:ind w:firstLine="708"/>
        <w:jc w:val="both"/>
        <w:rPr>
          <w:rFonts w:ascii="Times New Roman" w:hAnsi="Times New Roman" w:cs="Times New Roman"/>
          <w:sz w:val="30"/>
          <w:szCs w:val="30"/>
          <w:lang w:val="ru-RU"/>
        </w:rPr>
      </w:pPr>
      <w:r w:rsidRPr="004B6103">
        <w:rPr>
          <w:rFonts w:ascii="Times New Roman" w:hAnsi="Times New Roman" w:cs="Times New Roman"/>
          <w:sz w:val="30"/>
          <w:szCs w:val="30"/>
          <w:lang w:val="ru-RU"/>
        </w:rPr>
        <w:lastRenderedPageBreak/>
        <w:t>Н</w:t>
      </w:r>
      <w:r w:rsidR="002175AC" w:rsidRPr="004B6103">
        <w:rPr>
          <w:rFonts w:ascii="Times New Roman" w:hAnsi="Times New Roman" w:cs="Times New Roman"/>
          <w:sz w:val="30"/>
          <w:szCs w:val="30"/>
          <w:lang w:val="ru-RU"/>
        </w:rPr>
        <w:t xml:space="preserve">аибольший показатель общей заболеваемости </w:t>
      </w:r>
      <w:r w:rsidRPr="004B6103">
        <w:rPr>
          <w:rFonts w:ascii="Times New Roman" w:hAnsi="Times New Roman" w:cs="Times New Roman"/>
          <w:sz w:val="30"/>
          <w:szCs w:val="30"/>
          <w:lang w:val="ru-RU"/>
        </w:rPr>
        <w:t>–</w:t>
      </w:r>
      <w:r w:rsidR="000D4FAB" w:rsidRPr="004B6103">
        <w:rPr>
          <w:rFonts w:ascii="Times New Roman" w:hAnsi="Times New Roman" w:cs="Times New Roman"/>
          <w:sz w:val="30"/>
          <w:szCs w:val="30"/>
          <w:lang w:val="ru-RU"/>
        </w:rPr>
        <w:t xml:space="preserve"> </w:t>
      </w:r>
      <w:r w:rsidRPr="004B6103">
        <w:rPr>
          <w:rFonts w:ascii="Times New Roman" w:hAnsi="Times New Roman" w:cs="Times New Roman"/>
          <w:sz w:val="30"/>
          <w:szCs w:val="30"/>
          <w:lang w:val="ru-RU"/>
        </w:rPr>
        <w:t xml:space="preserve">2134,2 на 1 тыс. населения </w:t>
      </w:r>
      <w:r w:rsidRPr="00523B64">
        <w:rPr>
          <w:rFonts w:ascii="Times New Roman" w:hAnsi="Times New Roman" w:cs="Times New Roman"/>
          <w:sz w:val="30"/>
          <w:szCs w:val="30"/>
          <w:lang w:val="ru-RU"/>
        </w:rPr>
        <w:t>(2020</w:t>
      </w:r>
      <w:r w:rsidR="002175AC" w:rsidRPr="00523B64">
        <w:rPr>
          <w:rFonts w:ascii="Times New Roman" w:hAnsi="Times New Roman" w:cs="Times New Roman"/>
          <w:sz w:val="30"/>
          <w:szCs w:val="30"/>
          <w:lang w:val="ru-RU"/>
        </w:rPr>
        <w:t xml:space="preserve">г. </w:t>
      </w:r>
      <w:r w:rsidR="00523B64" w:rsidRPr="00523B64">
        <w:rPr>
          <w:rFonts w:ascii="Times New Roman" w:hAnsi="Times New Roman" w:cs="Times New Roman"/>
          <w:sz w:val="30"/>
          <w:szCs w:val="30"/>
          <w:lang w:val="ru-RU"/>
        </w:rPr>
        <w:t>–</w:t>
      </w:r>
      <w:r w:rsidR="002175AC" w:rsidRPr="00523B64">
        <w:rPr>
          <w:rFonts w:ascii="Times New Roman" w:hAnsi="Times New Roman" w:cs="Times New Roman"/>
          <w:sz w:val="30"/>
          <w:szCs w:val="30"/>
          <w:lang w:val="ru-RU"/>
        </w:rPr>
        <w:t xml:space="preserve"> </w:t>
      </w:r>
      <w:r w:rsidR="00523B64" w:rsidRPr="00523B64">
        <w:rPr>
          <w:rFonts w:ascii="Times New Roman" w:hAnsi="Times New Roman" w:cs="Times New Roman"/>
          <w:sz w:val="30"/>
          <w:szCs w:val="30"/>
          <w:lang w:val="ru-RU"/>
        </w:rPr>
        <w:t>1041,1</w:t>
      </w:r>
      <w:r w:rsidR="002175AC" w:rsidRPr="00523B64">
        <w:rPr>
          <w:rFonts w:ascii="Times New Roman" w:hAnsi="Times New Roman" w:cs="Times New Roman"/>
          <w:sz w:val="30"/>
          <w:szCs w:val="30"/>
          <w:lang w:val="ru-RU"/>
        </w:rPr>
        <w:t xml:space="preserve">) зарегистрирован на территории, обслуживаемой </w:t>
      </w:r>
      <w:r w:rsidRPr="00523B64">
        <w:rPr>
          <w:rFonts w:ascii="Times New Roman" w:hAnsi="Times New Roman" w:cs="Times New Roman"/>
          <w:sz w:val="30"/>
          <w:szCs w:val="30"/>
          <w:lang w:val="ru-RU"/>
        </w:rPr>
        <w:t>Городецкой</w:t>
      </w:r>
      <w:r w:rsidRPr="004B6103">
        <w:rPr>
          <w:rFonts w:ascii="Times New Roman" w:hAnsi="Times New Roman" w:cs="Times New Roman"/>
          <w:sz w:val="30"/>
          <w:szCs w:val="30"/>
          <w:lang w:val="ru-RU"/>
        </w:rPr>
        <w:t xml:space="preserve"> участковой больницей</w:t>
      </w:r>
      <w:r w:rsidR="002175AC" w:rsidRPr="004B6103">
        <w:rPr>
          <w:rFonts w:ascii="Times New Roman" w:hAnsi="Times New Roman" w:cs="Times New Roman"/>
          <w:sz w:val="30"/>
          <w:szCs w:val="30"/>
          <w:lang w:val="ru-RU"/>
        </w:rPr>
        <w:t xml:space="preserve">, что выше </w:t>
      </w:r>
      <w:proofErr w:type="spellStart"/>
      <w:r w:rsidR="002175AC" w:rsidRPr="004B6103">
        <w:rPr>
          <w:rFonts w:ascii="Times New Roman" w:hAnsi="Times New Roman" w:cs="Times New Roman"/>
          <w:sz w:val="30"/>
          <w:szCs w:val="30"/>
          <w:lang w:val="ru-RU"/>
        </w:rPr>
        <w:t>общерайонного</w:t>
      </w:r>
      <w:proofErr w:type="spellEnd"/>
      <w:r w:rsidR="002175AC" w:rsidRPr="004B6103">
        <w:rPr>
          <w:rFonts w:ascii="Times New Roman" w:hAnsi="Times New Roman" w:cs="Times New Roman"/>
          <w:sz w:val="30"/>
          <w:szCs w:val="30"/>
          <w:lang w:val="ru-RU"/>
        </w:rPr>
        <w:t xml:space="preserve"> показателя по селу </w:t>
      </w:r>
      <w:r w:rsidRPr="004B6103">
        <w:rPr>
          <w:rFonts w:ascii="Times New Roman" w:hAnsi="Times New Roman" w:cs="Times New Roman"/>
          <w:sz w:val="30"/>
          <w:szCs w:val="30"/>
          <w:lang w:val="ru-RU"/>
        </w:rPr>
        <w:t>– 1118,4</w:t>
      </w:r>
      <w:r w:rsidR="002175AC" w:rsidRPr="004B6103">
        <w:rPr>
          <w:rFonts w:ascii="Times New Roman" w:hAnsi="Times New Roman" w:cs="Times New Roman"/>
          <w:sz w:val="30"/>
          <w:szCs w:val="30"/>
          <w:lang w:val="ru-RU"/>
        </w:rPr>
        <w:t xml:space="preserve"> на 1 тыс. сельского населения (20</w:t>
      </w:r>
      <w:r w:rsidRPr="004B6103">
        <w:rPr>
          <w:rFonts w:ascii="Times New Roman" w:hAnsi="Times New Roman" w:cs="Times New Roman"/>
          <w:sz w:val="30"/>
          <w:szCs w:val="30"/>
          <w:lang w:val="ru-RU"/>
        </w:rPr>
        <w:t>20</w:t>
      </w:r>
      <w:r w:rsidR="002175AC" w:rsidRPr="004B6103">
        <w:rPr>
          <w:rFonts w:ascii="Times New Roman" w:hAnsi="Times New Roman" w:cs="Times New Roman"/>
          <w:sz w:val="30"/>
          <w:szCs w:val="30"/>
          <w:lang w:val="ru-RU"/>
        </w:rPr>
        <w:t xml:space="preserve">г. </w:t>
      </w:r>
      <w:r w:rsidRPr="004B6103">
        <w:rPr>
          <w:rFonts w:ascii="Times New Roman" w:hAnsi="Times New Roman" w:cs="Times New Roman"/>
          <w:sz w:val="30"/>
          <w:szCs w:val="30"/>
          <w:lang w:val="ru-RU"/>
        </w:rPr>
        <w:t>–</w:t>
      </w:r>
      <w:r w:rsidR="002175AC" w:rsidRPr="004B6103">
        <w:rPr>
          <w:rFonts w:ascii="Times New Roman" w:hAnsi="Times New Roman" w:cs="Times New Roman"/>
          <w:sz w:val="30"/>
          <w:szCs w:val="30"/>
          <w:lang w:val="ru-RU"/>
        </w:rPr>
        <w:t xml:space="preserve"> </w:t>
      </w:r>
      <w:r w:rsidRPr="004B6103">
        <w:rPr>
          <w:rFonts w:ascii="Times New Roman" w:hAnsi="Times New Roman" w:cs="Times New Roman"/>
          <w:sz w:val="30"/>
          <w:szCs w:val="30"/>
          <w:lang w:val="ru-RU"/>
        </w:rPr>
        <w:t>1009,0</w:t>
      </w:r>
      <w:r w:rsidR="002175AC" w:rsidRPr="004B6103">
        <w:rPr>
          <w:rFonts w:ascii="Times New Roman" w:hAnsi="Times New Roman" w:cs="Times New Roman"/>
          <w:sz w:val="30"/>
          <w:szCs w:val="30"/>
          <w:lang w:val="ru-RU"/>
        </w:rPr>
        <w:t>).</w:t>
      </w:r>
    </w:p>
    <w:p w:rsidR="002175AC" w:rsidRPr="008C774A" w:rsidRDefault="002175AC" w:rsidP="009949D4">
      <w:pPr>
        <w:spacing w:before="0" w:after="0" w:line="240" w:lineRule="auto"/>
        <w:ind w:firstLine="708"/>
        <w:jc w:val="both"/>
        <w:rPr>
          <w:rFonts w:ascii="Times New Roman" w:hAnsi="Times New Roman" w:cs="Times New Roman"/>
          <w:sz w:val="30"/>
          <w:szCs w:val="30"/>
          <w:lang w:val="ru-RU"/>
        </w:rPr>
      </w:pPr>
      <w:r w:rsidRPr="008C774A">
        <w:rPr>
          <w:rFonts w:ascii="Times New Roman" w:hAnsi="Times New Roman" w:cs="Times New Roman"/>
          <w:sz w:val="30"/>
          <w:szCs w:val="30"/>
          <w:lang w:val="ru-RU"/>
        </w:rPr>
        <w:t>По структуре заболеваемости взрослого населения</w:t>
      </w:r>
      <w:r w:rsidR="008C774A" w:rsidRPr="008C774A">
        <w:rPr>
          <w:rFonts w:ascii="Times New Roman" w:hAnsi="Times New Roman" w:cs="Times New Roman"/>
          <w:sz w:val="30"/>
          <w:szCs w:val="30"/>
          <w:lang w:val="ru-RU"/>
        </w:rPr>
        <w:t xml:space="preserve"> Городецкой зоны</w:t>
      </w:r>
      <w:r w:rsidRPr="008C774A">
        <w:rPr>
          <w:rFonts w:ascii="Times New Roman" w:hAnsi="Times New Roman" w:cs="Times New Roman"/>
          <w:sz w:val="30"/>
          <w:szCs w:val="30"/>
          <w:lang w:val="ru-RU"/>
        </w:rPr>
        <w:t xml:space="preserve"> </w:t>
      </w:r>
      <w:r w:rsidR="008C774A" w:rsidRPr="008C774A">
        <w:rPr>
          <w:rFonts w:ascii="Times New Roman" w:hAnsi="Times New Roman" w:cs="Times New Roman"/>
          <w:sz w:val="30"/>
          <w:szCs w:val="30"/>
          <w:lang w:val="ru-RU"/>
        </w:rPr>
        <w:t>41,4</w:t>
      </w:r>
      <w:r w:rsidRPr="008C774A">
        <w:rPr>
          <w:rFonts w:ascii="Times New Roman" w:hAnsi="Times New Roman" w:cs="Times New Roman"/>
          <w:sz w:val="30"/>
          <w:szCs w:val="30"/>
          <w:lang w:val="ru-RU"/>
        </w:rPr>
        <w:t>% приходится на болезни</w:t>
      </w:r>
      <w:r w:rsidR="008C774A" w:rsidRPr="008C774A">
        <w:rPr>
          <w:rFonts w:ascii="Times New Roman" w:hAnsi="Times New Roman" w:cs="Times New Roman"/>
          <w:sz w:val="30"/>
          <w:szCs w:val="30"/>
          <w:lang w:val="ru-RU"/>
        </w:rPr>
        <w:t xml:space="preserve"> органов дыхания, 38,9% - болезни </w:t>
      </w:r>
      <w:r w:rsidRPr="008C774A">
        <w:rPr>
          <w:rFonts w:ascii="Times New Roman" w:hAnsi="Times New Roman" w:cs="Times New Roman"/>
          <w:sz w:val="30"/>
          <w:szCs w:val="30"/>
          <w:lang w:val="ru-RU"/>
        </w:rPr>
        <w:t xml:space="preserve">системы кровообращения (далее – БСК), </w:t>
      </w:r>
      <w:r w:rsidR="008C774A" w:rsidRPr="008C774A">
        <w:rPr>
          <w:rFonts w:ascii="Times New Roman" w:hAnsi="Times New Roman" w:cs="Times New Roman"/>
          <w:sz w:val="30"/>
          <w:szCs w:val="30"/>
          <w:lang w:val="ru-RU"/>
        </w:rPr>
        <w:t>14,5</w:t>
      </w:r>
      <w:r w:rsidRPr="008C774A">
        <w:rPr>
          <w:rFonts w:ascii="Times New Roman" w:hAnsi="Times New Roman" w:cs="Times New Roman"/>
          <w:sz w:val="30"/>
          <w:szCs w:val="30"/>
          <w:lang w:val="ru-RU"/>
        </w:rPr>
        <w:t xml:space="preserve">% - болезни костно-мышечной системы. </w:t>
      </w:r>
    </w:p>
    <w:p w:rsidR="00566AFF" w:rsidRPr="00EA41CA" w:rsidRDefault="002175AC" w:rsidP="009949D4">
      <w:pPr>
        <w:spacing w:before="0" w:after="0" w:line="240" w:lineRule="auto"/>
        <w:ind w:firstLine="708"/>
        <w:jc w:val="both"/>
        <w:rPr>
          <w:rFonts w:ascii="Times New Roman" w:hAnsi="Times New Roman" w:cs="Times New Roman"/>
          <w:sz w:val="30"/>
          <w:szCs w:val="30"/>
          <w:lang w:val="ru-RU"/>
        </w:rPr>
      </w:pPr>
      <w:r w:rsidRPr="008C774A">
        <w:rPr>
          <w:rFonts w:ascii="Times New Roman" w:hAnsi="Times New Roman" w:cs="Times New Roman"/>
          <w:sz w:val="30"/>
          <w:szCs w:val="30"/>
          <w:lang w:val="ru-RU"/>
        </w:rPr>
        <w:t xml:space="preserve">Среди трудоспособного населения, </w:t>
      </w:r>
      <w:r w:rsidRPr="00EA41CA">
        <w:rPr>
          <w:rFonts w:ascii="Times New Roman" w:hAnsi="Times New Roman" w:cs="Times New Roman"/>
          <w:sz w:val="30"/>
          <w:szCs w:val="30"/>
          <w:lang w:val="ru-RU"/>
        </w:rPr>
        <w:t xml:space="preserve">обслуживаемого </w:t>
      </w:r>
      <w:r w:rsidR="008C774A" w:rsidRPr="00EA41CA">
        <w:rPr>
          <w:rFonts w:ascii="Times New Roman" w:hAnsi="Times New Roman" w:cs="Times New Roman"/>
          <w:sz w:val="30"/>
          <w:szCs w:val="30"/>
          <w:lang w:val="ru-RU"/>
        </w:rPr>
        <w:t>Городецкой УБ</w:t>
      </w:r>
      <w:r w:rsidRPr="00EA41CA">
        <w:rPr>
          <w:rFonts w:ascii="Times New Roman" w:hAnsi="Times New Roman" w:cs="Times New Roman"/>
          <w:sz w:val="30"/>
          <w:szCs w:val="30"/>
          <w:lang w:val="ru-RU"/>
        </w:rPr>
        <w:t xml:space="preserve">, общая заболеваемость взрослого населения составляет  </w:t>
      </w:r>
      <w:r w:rsidR="0015068B" w:rsidRPr="00EA41CA">
        <w:rPr>
          <w:rFonts w:ascii="Times New Roman" w:hAnsi="Times New Roman" w:cs="Times New Roman"/>
          <w:sz w:val="30"/>
          <w:szCs w:val="30"/>
          <w:lang w:val="ru-RU"/>
        </w:rPr>
        <w:t>16</w:t>
      </w:r>
      <w:r w:rsidR="00EA41CA" w:rsidRPr="00EA41CA">
        <w:rPr>
          <w:rFonts w:ascii="Times New Roman" w:hAnsi="Times New Roman" w:cs="Times New Roman"/>
          <w:sz w:val="30"/>
          <w:szCs w:val="30"/>
          <w:lang w:val="ru-RU"/>
        </w:rPr>
        <w:t>71</w:t>
      </w:r>
      <w:r w:rsidR="0015068B" w:rsidRPr="00EA41CA">
        <w:rPr>
          <w:rFonts w:ascii="Times New Roman" w:hAnsi="Times New Roman" w:cs="Times New Roman"/>
          <w:sz w:val="30"/>
          <w:szCs w:val="30"/>
          <w:lang w:val="ru-RU"/>
        </w:rPr>
        <w:t>,0</w:t>
      </w:r>
      <w:r w:rsidR="000570A6" w:rsidRPr="00EA41CA">
        <w:rPr>
          <w:rFonts w:ascii="Times New Roman" w:hAnsi="Times New Roman" w:cs="Times New Roman"/>
          <w:sz w:val="30"/>
          <w:szCs w:val="30"/>
          <w:lang w:val="ru-RU"/>
        </w:rPr>
        <w:t xml:space="preserve"> (2020г. - </w:t>
      </w:r>
      <w:r w:rsidRPr="00EA41CA">
        <w:rPr>
          <w:rFonts w:ascii="Times New Roman" w:hAnsi="Times New Roman" w:cs="Times New Roman"/>
          <w:sz w:val="30"/>
          <w:szCs w:val="30"/>
          <w:lang w:val="ru-RU"/>
        </w:rPr>
        <w:t>846,0</w:t>
      </w:r>
      <w:r w:rsidR="000570A6" w:rsidRPr="00EA41CA">
        <w:rPr>
          <w:rFonts w:ascii="Times New Roman" w:hAnsi="Times New Roman" w:cs="Times New Roman"/>
          <w:sz w:val="30"/>
          <w:szCs w:val="30"/>
          <w:lang w:val="ru-RU"/>
        </w:rPr>
        <w:t>)</w:t>
      </w:r>
      <w:r w:rsidRPr="00EA41CA">
        <w:rPr>
          <w:rFonts w:ascii="Times New Roman" w:hAnsi="Times New Roman" w:cs="Times New Roman"/>
          <w:sz w:val="30"/>
          <w:szCs w:val="30"/>
          <w:lang w:val="ru-RU"/>
        </w:rPr>
        <w:t xml:space="preserve"> на 1 тыс. населения, в т.ч. в структуре заболеваемости БСК составляет </w:t>
      </w:r>
      <w:r w:rsidR="00EA41CA" w:rsidRPr="00EA41CA">
        <w:rPr>
          <w:rFonts w:ascii="Times New Roman" w:hAnsi="Times New Roman" w:cs="Times New Roman"/>
          <w:sz w:val="30"/>
          <w:szCs w:val="30"/>
          <w:lang w:val="ru-RU"/>
        </w:rPr>
        <w:t>12,1</w:t>
      </w:r>
      <w:r w:rsidRPr="00EA41CA">
        <w:rPr>
          <w:rFonts w:ascii="Times New Roman" w:hAnsi="Times New Roman" w:cs="Times New Roman"/>
          <w:sz w:val="30"/>
          <w:szCs w:val="30"/>
          <w:lang w:val="ru-RU"/>
        </w:rPr>
        <w:t>% (20</w:t>
      </w:r>
      <w:r w:rsidR="00EA41CA" w:rsidRPr="00EA41CA">
        <w:rPr>
          <w:rFonts w:ascii="Times New Roman" w:hAnsi="Times New Roman" w:cs="Times New Roman"/>
          <w:sz w:val="30"/>
          <w:szCs w:val="30"/>
          <w:lang w:val="ru-RU"/>
        </w:rPr>
        <w:t>20</w:t>
      </w:r>
      <w:r w:rsidRPr="00EA41CA">
        <w:rPr>
          <w:rFonts w:ascii="Times New Roman" w:hAnsi="Times New Roman" w:cs="Times New Roman"/>
          <w:sz w:val="30"/>
          <w:szCs w:val="30"/>
          <w:lang w:val="ru-RU"/>
        </w:rPr>
        <w:t xml:space="preserve">г. </w:t>
      </w:r>
      <w:r w:rsidR="00EA41CA" w:rsidRPr="00EA41CA">
        <w:rPr>
          <w:rFonts w:ascii="Times New Roman" w:hAnsi="Times New Roman" w:cs="Times New Roman"/>
          <w:sz w:val="30"/>
          <w:szCs w:val="30"/>
          <w:lang w:val="ru-RU"/>
        </w:rPr>
        <w:t>–</w:t>
      </w:r>
      <w:r w:rsidRPr="00EA41CA">
        <w:rPr>
          <w:rFonts w:ascii="Times New Roman" w:hAnsi="Times New Roman" w:cs="Times New Roman"/>
          <w:sz w:val="30"/>
          <w:szCs w:val="30"/>
          <w:lang w:val="ru-RU"/>
        </w:rPr>
        <w:t xml:space="preserve"> </w:t>
      </w:r>
      <w:r w:rsidR="00EA41CA" w:rsidRPr="00EA41CA">
        <w:rPr>
          <w:rFonts w:ascii="Times New Roman" w:hAnsi="Times New Roman" w:cs="Times New Roman"/>
          <w:sz w:val="30"/>
          <w:szCs w:val="30"/>
          <w:lang w:val="ru-RU"/>
        </w:rPr>
        <w:t>17,8</w:t>
      </w:r>
      <w:r w:rsidRPr="00EA41CA">
        <w:rPr>
          <w:rFonts w:ascii="Times New Roman" w:hAnsi="Times New Roman" w:cs="Times New Roman"/>
          <w:sz w:val="30"/>
          <w:szCs w:val="30"/>
          <w:lang w:val="ru-RU"/>
        </w:rPr>
        <w:t xml:space="preserve">%). </w:t>
      </w:r>
    </w:p>
    <w:p w:rsidR="002175AC" w:rsidRPr="00523B64" w:rsidRDefault="002175AC" w:rsidP="009949D4">
      <w:pPr>
        <w:spacing w:before="0" w:after="0" w:line="240" w:lineRule="auto"/>
        <w:ind w:firstLine="708"/>
        <w:jc w:val="both"/>
        <w:rPr>
          <w:rFonts w:ascii="Times New Roman" w:hAnsi="Times New Roman" w:cs="Times New Roman"/>
          <w:sz w:val="30"/>
          <w:szCs w:val="30"/>
          <w:lang w:val="ru-RU"/>
        </w:rPr>
      </w:pPr>
      <w:r w:rsidRPr="00523B64">
        <w:rPr>
          <w:rFonts w:ascii="Times New Roman" w:hAnsi="Times New Roman" w:cs="Times New Roman"/>
          <w:sz w:val="30"/>
          <w:szCs w:val="30"/>
          <w:lang w:val="ru-RU"/>
        </w:rPr>
        <w:t xml:space="preserve">На втором месте – общая заболеваемость у сельского населения, обслуживаемого </w:t>
      </w:r>
      <w:proofErr w:type="spellStart"/>
      <w:r w:rsidR="00EA41CA" w:rsidRPr="00523B64">
        <w:rPr>
          <w:rFonts w:ascii="Times New Roman" w:hAnsi="Times New Roman" w:cs="Times New Roman"/>
          <w:sz w:val="30"/>
          <w:szCs w:val="30"/>
          <w:lang w:val="ru-RU"/>
        </w:rPr>
        <w:t>Лукской</w:t>
      </w:r>
      <w:proofErr w:type="spellEnd"/>
      <w:r w:rsidR="00EA41CA" w:rsidRPr="00523B64">
        <w:rPr>
          <w:rFonts w:ascii="Times New Roman" w:hAnsi="Times New Roman" w:cs="Times New Roman"/>
          <w:sz w:val="30"/>
          <w:szCs w:val="30"/>
          <w:lang w:val="ru-RU"/>
        </w:rPr>
        <w:t xml:space="preserve"> амбулаторией врача общей практики </w:t>
      </w:r>
      <w:r w:rsidRPr="00523B64">
        <w:rPr>
          <w:rFonts w:ascii="Times New Roman" w:hAnsi="Times New Roman" w:cs="Times New Roman"/>
          <w:sz w:val="30"/>
          <w:szCs w:val="30"/>
          <w:lang w:val="ru-RU"/>
        </w:rPr>
        <w:t xml:space="preserve">(далее – </w:t>
      </w:r>
      <w:r w:rsidR="00EA41CA" w:rsidRPr="00523B64">
        <w:rPr>
          <w:rFonts w:ascii="Times New Roman" w:hAnsi="Times New Roman" w:cs="Times New Roman"/>
          <w:sz w:val="30"/>
          <w:szCs w:val="30"/>
          <w:lang w:val="ru-RU"/>
        </w:rPr>
        <w:t>АВОП</w:t>
      </w:r>
      <w:r w:rsidRPr="00523B64">
        <w:rPr>
          <w:rFonts w:ascii="Times New Roman" w:hAnsi="Times New Roman" w:cs="Times New Roman"/>
          <w:sz w:val="30"/>
          <w:szCs w:val="30"/>
          <w:lang w:val="ru-RU"/>
        </w:rPr>
        <w:t xml:space="preserve">) с показателем </w:t>
      </w:r>
      <w:r w:rsidR="00EA41CA" w:rsidRPr="00523B64">
        <w:rPr>
          <w:rFonts w:ascii="Times New Roman" w:hAnsi="Times New Roman" w:cs="Times New Roman"/>
          <w:sz w:val="30"/>
          <w:szCs w:val="30"/>
          <w:lang w:val="ru-RU"/>
        </w:rPr>
        <w:t>2003,8</w:t>
      </w:r>
      <w:r w:rsidR="00523B64" w:rsidRPr="00523B64">
        <w:rPr>
          <w:rFonts w:ascii="Times New Roman" w:hAnsi="Times New Roman" w:cs="Times New Roman"/>
          <w:sz w:val="30"/>
          <w:szCs w:val="30"/>
          <w:lang w:val="ru-RU"/>
        </w:rPr>
        <w:t xml:space="preserve"> (2020</w:t>
      </w:r>
      <w:r w:rsidR="00CE17CB">
        <w:rPr>
          <w:rFonts w:ascii="Times New Roman" w:hAnsi="Times New Roman" w:cs="Times New Roman"/>
          <w:sz w:val="30"/>
          <w:szCs w:val="30"/>
          <w:lang w:val="ru-RU"/>
        </w:rPr>
        <w:t>г</w:t>
      </w:r>
      <w:r w:rsidR="00523B64" w:rsidRPr="00523B64">
        <w:rPr>
          <w:rFonts w:ascii="Times New Roman" w:hAnsi="Times New Roman" w:cs="Times New Roman"/>
          <w:sz w:val="30"/>
          <w:szCs w:val="30"/>
          <w:lang w:val="ru-RU"/>
        </w:rPr>
        <w:t>. – 1195,9)</w:t>
      </w:r>
      <w:r w:rsidRPr="00523B64">
        <w:rPr>
          <w:rFonts w:ascii="Times New Roman" w:hAnsi="Times New Roman" w:cs="Times New Roman"/>
          <w:sz w:val="30"/>
          <w:szCs w:val="30"/>
          <w:lang w:val="ru-RU"/>
        </w:rPr>
        <w:t xml:space="preserve"> на 1 тыс. населения, </w:t>
      </w:r>
      <w:r w:rsidR="00376760" w:rsidRPr="00523B64">
        <w:rPr>
          <w:rFonts w:ascii="Times New Roman" w:hAnsi="Times New Roman" w:cs="Times New Roman"/>
          <w:sz w:val="30"/>
          <w:szCs w:val="30"/>
          <w:lang w:val="ru-RU"/>
        </w:rPr>
        <w:t>36,8</w:t>
      </w:r>
      <w:r w:rsidRPr="00523B64">
        <w:rPr>
          <w:rFonts w:ascii="Times New Roman" w:hAnsi="Times New Roman" w:cs="Times New Roman"/>
          <w:sz w:val="30"/>
          <w:szCs w:val="30"/>
          <w:lang w:val="ru-RU"/>
        </w:rPr>
        <w:t xml:space="preserve">% </w:t>
      </w:r>
      <w:r w:rsidR="00523B64" w:rsidRPr="00523B64">
        <w:rPr>
          <w:rFonts w:ascii="Times New Roman" w:hAnsi="Times New Roman" w:cs="Times New Roman"/>
          <w:sz w:val="30"/>
          <w:szCs w:val="30"/>
          <w:lang w:val="ru-RU"/>
        </w:rPr>
        <w:t xml:space="preserve"> </w:t>
      </w:r>
      <w:r w:rsidRPr="00523B64">
        <w:rPr>
          <w:rFonts w:ascii="Times New Roman" w:hAnsi="Times New Roman" w:cs="Times New Roman"/>
          <w:sz w:val="30"/>
          <w:szCs w:val="30"/>
          <w:lang w:val="ru-RU"/>
        </w:rPr>
        <w:t>которых приходиться на БСК.</w:t>
      </w:r>
    </w:p>
    <w:p w:rsidR="002175AC" w:rsidRPr="00502701" w:rsidRDefault="002175AC" w:rsidP="009949D4">
      <w:pPr>
        <w:spacing w:before="0" w:after="0" w:line="240" w:lineRule="auto"/>
        <w:ind w:firstLine="708"/>
        <w:jc w:val="both"/>
        <w:rPr>
          <w:rFonts w:ascii="Times New Roman" w:hAnsi="Times New Roman" w:cs="Times New Roman"/>
          <w:i/>
          <w:iCs/>
          <w:sz w:val="24"/>
          <w:szCs w:val="24"/>
          <w:lang w:val="ru-RU"/>
        </w:rPr>
      </w:pPr>
      <w:r w:rsidRPr="00502701">
        <w:rPr>
          <w:rFonts w:ascii="Times New Roman" w:hAnsi="Times New Roman" w:cs="Times New Roman"/>
          <w:b/>
          <w:i/>
          <w:iCs/>
          <w:sz w:val="24"/>
          <w:szCs w:val="24"/>
          <w:lang w:val="ru-RU"/>
        </w:rPr>
        <w:t>СПРАВОЧНО:</w:t>
      </w:r>
      <w:r w:rsidRPr="00502701">
        <w:rPr>
          <w:rFonts w:ascii="Times New Roman" w:hAnsi="Times New Roman" w:cs="Times New Roman"/>
          <w:i/>
          <w:iCs/>
          <w:sz w:val="24"/>
          <w:szCs w:val="24"/>
          <w:lang w:val="ru-RU"/>
        </w:rPr>
        <w:t xml:space="preserve"> Трудоспособное население (63,6%) зоны обслуживания </w:t>
      </w:r>
      <w:r w:rsidR="00CE17CB" w:rsidRPr="00502701">
        <w:rPr>
          <w:rFonts w:ascii="Times New Roman" w:hAnsi="Times New Roman" w:cs="Times New Roman"/>
          <w:i/>
          <w:iCs/>
          <w:sz w:val="24"/>
          <w:szCs w:val="24"/>
          <w:lang w:val="ru-RU"/>
        </w:rPr>
        <w:t xml:space="preserve">Городецкой УБ и </w:t>
      </w:r>
      <w:proofErr w:type="spellStart"/>
      <w:r w:rsidR="00CE17CB" w:rsidRPr="00502701">
        <w:rPr>
          <w:rFonts w:ascii="Times New Roman" w:hAnsi="Times New Roman" w:cs="Times New Roman"/>
          <w:sz w:val="24"/>
          <w:szCs w:val="24"/>
          <w:lang w:val="ru-RU"/>
        </w:rPr>
        <w:t>Лукской</w:t>
      </w:r>
      <w:proofErr w:type="spellEnd"/>
      <w:r w:rsidR="00CE17CB" w:rsidRPr="00502701">
        <w:rPr>
          <w:rFonts w:ascii="Times New Roman" w:hAnsi="Times New Roman" w:cs="Times New Roman"/>
          <w:i/>
          <w:iCs/>
          <w:sz w:val="24"/>
          <w:szCs w:val="24"/>
          <w:lang w:val="ru-RU"/>
        </w:rPr>
        <w:t xml:space="preserve"> </w:t>
      </w:r>
      <w:r w:rsidRPr="00502701">
        <w:rPr>
          <w:rFonts w:ascii="Times New Roman" w:hAnsi="Times New Roman" w:cs="Times New Roman"/>
          <w:i/>
          <w:iCs/>
          <w:sz w:val="24"/>
          <w:szCs w:val="24"/>
          <w:lang w:val="ru-RU"/>
        </w:rPr>
        <w:t>АВОП занято, в основном, в сельском хозяйстве и на подсобных личных хозяйствах. Анализ проведенной оценки территориальных рисков здоровью показывает, чт</w:t>
      </w:r>
      <w:r w:rsidR="00CE17CB" w:rsidRPr="00502701">
        <w:rPr>
          <w:rFonts w:ascii="Times New Roman" w:hAnsi="Times New Roman" w:cs="Times New Roman"/>
          <w:i/>
          <w:iCs/>
          <w:sz w:val="24"/>
          <w:szCs w:val="24"/>
          <w:lang w:val="ru-RU"/>
        </w:rPr>
        <w:t>о на территории, обслуживаемой Городецкой</w:t>
      </w:r>
      <w:r w:rsidR="00502701" w:rsidRPr="00502701">
        <w:rPr>
          <w:rFonts w:ascii="Times New Roman" w:hAnsi="Times New Roman" w:cs="Times New Roman"/>
          <w:i/>
          <w:iCs/>
          <w:sz w:val="24"/>
          <w:szCs w:val="24"/>
          <w:lang w:val="ru-RU"/>
        </w:rPr>
        <w:t xml:space="preserve"> УБ</w:t>
      </w:r>
      <w:r w:rsidR="00CE17CB" w:rsidRPr="00502701">
        <w:rPr>
          <w:rFonts w:ascii="Times New Roman" w:hAnsi="Times New Roman" w:cs="Times New Roman"/>
          <w:i/>
          <w:iCs/>
          <w:sz w:val="24"/>
          <w:szCs w:val="24"/>
          <w:lang w:val="ru-RU"/>
        </w:rPr>
        <w:t xml:space="preserve"> и </w:t>
      </w:r>
      <w:proofErr w:type="spellStart"/>
      <w:r w:rsidR="00CE17CB" w:rsidRPr="00502701">
        <w:rPr>
          <w:rFonts w:ascii="Times New Roman" w:hAnsi="Times New Roman" w:cs="Times New Roman"/>
          <w:i/>
          <w:iCs/>
          <w:sz w:val="24"/>
          <w:szCs w:val="24"/>
          <w:lang w:val="ru-RU"/>
        </w:rPr>
        <w:t>Лукской</w:t>
      </w:r>
      <w:proofErr w:type="spellEnd"/>
      <w:r w:rsidRPr="00502701">
        <w:rPr>
          <w:rFonts w:ascii="Times New Roman" w:hAnsi="Times New Roman" w:cs="Times New Roman"/>
          <w:i/>
          <w:iCs/>
          <w:sz w:val="24"/>
          <w:szCs w:val="24"/>
          <w:lang w:val="ru-RU"/>
        </w:rPr>
        <w:t xml:space="preserve"> АВОП факторы, определяющие избыточную заболеваемость по группе органов кровообращения</w:t>
      </w:r>
      <w:r w:rsidR="00502701" w:rsidRPr="00502701">
        <w:rPr>
          <w:rFonts w:ascii="Times New Roman" w:hAnsi="Times New Roman" w:cs="Times New Roman"/>
          <w:i/>
          <w:iCs/>
          <w:sz w:val="24"/>
          <w:szCs w:val="24"/>
          <w:lang w:val="ru-RU"/>
        </w:rPr>
        <w:t>, органов дыхания</w:t>
      </w:r>
      <w:r w:rsidRPr="00502701">
        <w:rPr>
          <w:rFonts w:ascii="Times New Roman" w:hAnsi="Times New Roman" w:cs="Times New Roman"/>
          <w:i/>
          <w:iCs/>
          <w:sz w:val="24"/>
          <w:szCs w:val="24"/>
          <w:lang w:val="ru-RU"/>
        </w:rPr>
        <w:t xml:space="preserve"> и костно-мышечной системы, не являются преобладающими. Население </w:t>
      </w:r>
      <w:r w:rsidR="00502701" w:rsidRPr="00502701">
        <w:rPr>
          <w:rFonts w:ascii="Times New Roman" w:hAnsi="Times New Roman" w:cs="Times New Roman"/>
          <w:i/>
          <w:iCs/>
          <w:sz w:val="24"/>
          <w:szCs w:val="24"/>
          <w:lang w:val="ru-RU"/>
        </w:rPr>
        <w:t>аг. Городец и аг. Лука</w:t>
      </w:r>
      <w:r w:rsidRPr="00502701">
        <w:rPr>
          <w:rFonts w:ascii="Times New Roman" w:hAnsi="Times New Roman" w:cs="Times New Roman"/>
          <w:i/>
          <w:iCs/>
          <w:sz w:val="24"/>
          <w:szCs w:val="24"/>
          <w:lang w:val="ru-RU"/>
        </w:rPr>
        <w:t xml:space="preserve"> в качестве источника водоснабжения использует воду для питьевых целей только из </w:t>
      </w:r>
      <w:r w:rsidR="00502701" w:rsidRPr="00502701">
        <w:rPr>
          <w:rFonts w:ascii="Times New Roman" w:hAnsi="Times New Roman" w:cs="Times New Roman"/>
          <w:i/>
          <w:iCs/>
          <w:sz w:val="24"/>
          <w:szCs w:val="24"/>
          <w:lang w:val="ru-RU"/>
        </w:rPr>
        <w:t xml:space="preserve">ведомственных источников водоснабжения и </w:t>
      </w:r>
      <w:r w:rsidRPr="00502701">
        <w:rPr>
          <w:rFonts w:ascii="Times New Roman" w:hAnsi="Times New Roman" w:cs="Times New Roman"/>
          <w:i/>
          <w:iCs/>
          <w:sz w:val="24"/>
          <w:szCs w:val="24"/>
          <w:lang w:val="ru-RU"/>
        </w:rPr>
        <w:t xml:space="preserve">индивидуальных колодцев, качество которой в </w:t>
      </w:r>
      <w:r w:rsidR="0026447F" w:rsidRPr="00502701">
        <w:rPr>
          <w:rFonts w:ascii="Times New Roman" w:hAnsi="Times New Roman" w:cs="Times New Roman"/>
          <w:i/>
          <w:iCs/>
          <w:sz w:val="24"/>
          <w:szCs w:val="24"/>
          <w:lang w:val="ru-RU"/>
        </w:rPr>
        <w:t>100</w:t>
      </w:r>
      <w:r w:rsidRPr="00502701">
        <w:rPr>
          <w:rFonts w:ascii="Times New Roman" w:hAnsi="Times New Roman" w:cs="Times New Roman"/>
          <w:i/>
          <w:iCs/>
          <w:sz w:val="24"/>
          <w:szCs w:val="24"/>
          <w:lang w:val="ru-RU"/>
        </w:rPr>
        <w:t xml:space="preserve">% случаев соответствует гигиеническим нормативам по </w:t>
      </w:r>
      <w:r w:rsidR="0026447F" w:rsidRPr="00502701">
        <w:rPr>
          <w:rFonts w:ascii="Times New Roman" w:hAnsi="Times New Roman" w:cs="Times New Roman"/>
          <w:i/>
          <w:iCs/>
          <w:sz w:val="24"/>
          <w:szCs w:val="24"/>
          <w:lang w:val="ru-RU"/>
        </w:rPr>
        <w:t>микробиологическим и химическим показателям</w:t>
      </w:r>
      <w:r w:rsidRPr="00502701">
        <w:rPr>
          <w:rFonts w:ascii="Times New Roman" w:hAnsi="Times New Roman" w:cs="Times New Roman"/>
          <w:i/>
          <w:iCs/>
          <w:sz w:val="24"/>
          <w:szCs w:val="24"/>
          <w:lang w:val="ru-RU"/>
        </w:rPr>
        <w:t xml:space="preserve">. </w:t>
      </w:r>
    </w:p>
    <w:p w:rsidR="00FB2439" w:rsidRPr="00FB2439" w:rsidRDefault="002175AC" w:rsidP="009949D4">
      <w:pPr>
        <w:spacing w:before="0" w:after="0" w:line="240" w:lineRule="auto"/>
        <w:ind w:firstLine="708"/>
        <w:jc w:val="both"/>
        <w:rPr>
          <w:rFonts w:ascii="Times New Roman" w:hAnsi="Times New Roman" w:cs="Times New Roman"/>
          <w:sz w:val="30"/>
          <w:szCs w:val="30"/>
          <w:lang w:val="ru-RU"/>
        </w:rPr>
      </w:pPr>
      <w:r w:rsidRPr="00502701">
        <w:rPr>
          <w:rFonts w:ascii="Times New Roman" w:hAnsi="Times New Roman" w:cs="Times New Roman"/>
          <w:sz w:val="30"/>
          <w:szCs w:val="30"/>
          <w:lang w:val="ru-RU"/>
        </w:rPr>
        <w:t>Следует обратить внимание на то, что в 202</w:t>
      </w:r>
      <w:r w:rsidR="00502701" w:rsidRPr="00502701">
        <w:rPr>
          <w:rFonts w:ascii="Times New Roman" w:hAnsi="Times New Roman" w:cs="Times New Roman"/>
          <w:sz w:val="30"/>
          <w:szCs w:val="30"/>
          <w:lang w:val="ru-RU"/>
        </w:rPr>
        <w:t>1</w:t>
      </w:r>
      <w:r w:rsidRPr="00502701">
        <w:rPr>
          <w:rFonts w:ascii="Times New Roman" w:hAnsi="Times New Roman" w:cs="Times New Roman"/>
          <w:sz w:val="30"/>
          <w:szCs w:val="30"/>
          <w:lang w:val="ru-RU"/>
        </w:rPr>
        <w:t xml:space="preserve"> году выше </w:t>
      </w:r>
      <w:proofErr w:type="spellStart"/>
      <w:r w:rsidRPr="00502701">
        <w:rPr>
          <w:rFonts w:ascii="Times New Roman" w:hAnsi="Times New Roman" w:cs="Times New Roman"/>
          <w:sz w:val="30"/>
          <w:szCs w:val="30"/>
          <w:lang w:val="ru-RU"/>
        </w:rPr>
        <w:t>средне</w:t>
      </w:r>
      <w:r w:rsidR="00502701" w:rsidRPr="00502701">
        <w:rPr>
          <w:rFonts w:ascii="Times New Roman" w:hAnsi="Times New Roman" w:cs="Times New Roman"/>
          <w:sz w:val="30"/>
          <w:szCs w:val="30"/>
          <w:lang w:val="ru-RU"/>
        </w:rPr>
        <w:t>районного</w:t>
      </w:r>
      <w:proofErr w:type="spellEnd"/>
      <w:r w:rsidR="00502701" w:rsidRPr="00502701">
        <w:rPr>
          <w:rFonts w:ascii="Times New Roman" w:hAnsi="Times New Roman" w:cs="Times New Roman"/>
          <w:sz w:val="30"/>
          <w:szCs w:val="30"/>
          <w:lang w:val="ru-RU"/>
        </w:rPr>
        <w:t xml:space="preserve"> уровня по селу (1118,4</w:t>
      </w:r>
      <w:r w:rsidRPr="00502701">
        <w:rPr>
          <w:rFonts w:ascii="Times New Roman" w:hAnsi="Times New Roman" w:cs="Times New Roman"/>
          <w:sz w:val="30"/>
          <w:szCs w:val="30"/>
          <w:lang w:val="ru-RU"/>
        </w:rPr>
        <w:t xml:space="preserve"> на 1 тыс. населения) показатель общей заболеваемости зарегистрирован на</w:t>
      </w:r>
      <w:r w:rsidR="00FB2439">
        <w:rPr>
          <w:rFonts w:ascii="Times New Roman" w:hAnsi="Times New Roman" w:cs="Times New Roman"/>
          <w:sz w:val="30"/>
          <w:szCs w:val="30"/>
          <w:lang w:val="ru-RU"/>
        </w:rPr>
        <w:t xml:space="preserve"> сельской территории</w:t>
      </w:r>
      <w:r w:rsidRPr="00502701">
        <w:rPr>
          <w:rFonts w:ascii="Times New Roman" w:hAnsi="Times New Roman" w:cs="Times New Roman"/>
          <w:sz w:val="30"/>
          <w:szCs w:val="30"/>
          <w:lang w:val="ru-RU"/>
        </w:rPr>
        <w:t xml:space="preserve">, </w:t>
      </w:r>
      <w:r w:rsidR="00FB2439">
        <w:rPr>
          <w:rFonts w:ascii="Times New Roman" w:hAnsi="Times New Roman" w:cs="Times New Roman"/>
          <w:sz w:val="30"/>
          <w:szCs w:val="30"/>
          <w:lang w:val="ru-RU"/>
        </w:rPr>
        <w:t xml:space="preserve"> за исключением, </w:t>
      </w:r>
      <w:r w:rsidRPr="00FB2439">
        <w:rPr>
          <w:rFonts w:ascii="Times New Roman" w:hAnsi="Times New Roman" w:cs="Times New Roman"/>
          <w:sz w:val="30"/>
          <w:szCs w:val="30"/>
          <w:lang w:val="ru-RU"/>
        </w:rPr>
        <w:t xml:space="preserve">обслуживаемой </w:t>
      </w:r>
      <w:proofErr w:type="spellStart"/>
      <w:r w:rsidR="00FB2439" w:rsidRPr="00FB2439">
        <w:rPr>
          <w:rFonts w:ascii="Times New Roman" w:hAnsi="Times New Roman" w:cs="Times New Roman"/>
          <w:sz w:val="30"/>
          <w:szCs w:val="30"/>
          <w:lang w:val="ru-RU"/>
        </w:rPr>
        <w:t>Дивинской</w:t>
      </w:r>
      <w:proofErr w:type="spellEnd"/>
      <w:r w:rsidR="00FB2439" w:rsidRPr="00FB2439">
        <w:rPr>
          <w:rFonts w:ascii="Times New Roman" w:hAnsi="Times New Roman" w:cs="Times New Roman"/>
          <w:sz w:val="30"/>
          <w:szCs w:val="30"/>
          <w:lang w:val="ru-RU"/>
        </w:rPr>
        <w:t xml:space="preserve"> УБ – 837,0 (2020г. – 847,0), </w:t>
      </w:r>
      <w:proofErr w:type="spellStart"/>
      <w:r w:rsidR="00FB2439" w:rsidRPr="00FB2439">
        <w:rPr>
          <w:rFonts w:ascii="Times New Roman" w:hAnsi="Times New Roman" w:cs="Times New Roman"/>
          <w:sz w:val="30"/>
          <w:szCs w:val="30"/>
          <w:lang w:val="ru-RU"/>
        </w:rPr>
        <w:t>Хидринской</w:t>
      </w:r>
      <w:proofErr w:type="spellEnd"/>
      <w:r w:rsidR="00FB2439" w:rsidRPr="00FB2439">
        <w:rPr>
          <w:rFonts w:ascii="Times New Roman" w:hAnsi="Times New Roman" w:cs="Times New Roman"/>
          <w:sz w:val="30"/>
          <w:szCs w:val="30"/>
          <w:lang w:val="ru-RU"/>
        </w:rPr>
        <w:t xml:space="preserve"> АОП – 1011,0 (2020г. – 1011,0)</w:t>
      </w:r>
      <w:r w:rsidR="00FB2439">
        <w:rPr>
          <w:rFonts w:ascii="Times New Roman" w:hAnsi="Times New Roman" w:cs="Times New Roman"/>
          <w:sz w:val="30"/>
          <w:szCs w:val="30"/>
          <w:lang w:val="ru-RU"/>
        </w:rPr>
        <w:t xml:space="preserve">, </w:t>
      </w:r>
      <w:proofErr w:type="spellStart"/>
      <w:r w:rsidR="00A163B1">
        <w:rPr>
          <w:rFonts w:ascii="Times New Roman" w:hAnsi="Times New Roman" w:cs="Times New Roman"/>
          <w:sz w:val="30"/>
          <w:szCs w:val="30"/>
          <w:lang w:val="ru-RU"/>
        </w:rPr>
        <w:t>Еремичской</w:t>
      </w:r>
      <w:proofErr w:type="spellEnd"/>
      <w:r w:rsidR="00A163B1">
        <w:rPr>
          <w:rFonts w:ascii="Times New Roman" w:hAnsi="Times New Roman" w:cs="Times New Roman"/>
          <w:sz w:val="30"/>
          <w:szCs w:val="30"/>
          <w:lang w:val="ru-RU"/>
        </w:rPr>
        <w:t xml:space="preserve"> ВА – 1092,6 (2020г. – 1162,4), </w:t>
      </w:r>
      <w:proofErr w:type="spellStart"/>
      <w:r w:rsidR="00A163B1">
        <w:rPr>
          <w:rFonts w:ascii="Times New Roman" w:hAnsi="Times New Roman" w:cs="Times New Roman"/>
          <w:sz w:val="30"/>
          <w:szCs w:val="30"/>
          <w:lang w:val="ru-RU"/>
        </w:rPr>
        <w:t>Именинской</w:t>
      </w:r>
      <w:proofErr w:type="spellEnd"/>
      <w:r w:rsidR="00A163B1">
        <w:rPr>
          <w:rFonts w:ascii="Times New Roman" w:hAnsi="Times New Roman" w:cs="Times New Roman"/>
          <w:sz w:val="30"/>
          <w:szCs w:val="30"/>
          <w:lang w:val="ru-RU"/>
        </w:rPr>
        <w:t xml:space="preserve"> АВОП – 984,1 (2020г. – 1154,0), </w:t>
      </w:r>
      <w:proofErr w:type="spellStart"/>
      <w:r w:rsidR="00A163B1">
        <w:rPr>
          <w:rFonts w:ascii="Times New Roman" w:hAnsi="Times New Roman" w:cs="Times New Roman"/>
          <w:sz w:val="30"/>
          <w:szCs w:val="30"/>
          <w:lang w:val="ru-RU"/>
        </w:rPr>
        <w:t>Новоселковской</w:t>
      </w:r>
      <w:proofErr w:type="spellEnd"/>
      <w:r w:rsidR="00A163B1">
        <w:rPr>
          <w:rFonts w:ascii="Times New Roman" w:hAnsi="Times New Roman" w:cs="Times New Roman"/>
          <w:sz w:val="30"/>
          <w:szCs w:val="30"/>
          <w:lang w:val="ru-RU"/>
        </w:rPr>
        <w:t xml:space="preserve"> УБ – 9</w:t>
      </w:r>
      <w:r w:rsidR="003E0043">
        <w:rPr>
          <w:rFonts w:ascii="Times New Roman" w:hAnsi="Times New Roman" w:cs="Times New Roman"/>
          <w:sz w:val="30"/>
          <w:szCs w:val="30"/>
          <w:lang w:val="ru-RU"/>
        </w:rPr>
        <w:t>62</w:t>
      </w:r>
      <w:r w:rsidR="00A163B1">
        <w:rPr>
          <w:rFonts w:ascii="Times New Roman" w:hAnsi="Times New Roman" w:cs="Times New Roman"/>
          <w:sz w:val="30"/>
          <w:szCs w:val="30"/>
          <w:lang w:val="ru-RU"/>
        </w:rPr>
        <w:t>,</w:t>
      </w:r>
      <w:r w:rsidR="003E0043">
        <w:rPr>
          <w:rFonts w:ascii="Times New Roman" w:hAnsi="Times New Roman" w:cs="Times New Roman"/>
          <w:sz w:val="30"/>
          <w:szCs w:val="30"/>
          <w:lang w:val="ru-RU"/>
        </w:rPr>
        <w:t>0</w:t>
      </w:r>
      <w:r w:rsidR="00A163B1">
        <w:rPr>
          <w:rFonts w:ascii="Times New Roman" w:hAnsi="Times New Roman" w:cs="Times New Roman"/>
          <w:sz w:val="30"/>
          <w:szCs w:val="30"/>
          <w:lang w:val="ru-RU"/>
        </w:rPr>
        <w:t xml:space="preserve"> (2020г. – 1705,7), </w:t>
      </w:r>
      <w:proofErr w:type="spellStart"/>
      <w:r w:rsidR="00A163B1">
        <w:rPr>
          <w:rFonts w:ascii="Times New Roman" w:hAnsi="Times New Roman" w:cs="Times New Roman"/>
          <w:sz w:val="30"/>
          <w:szCs w:val="30"/>
          <w:lang w:val="ru-RU"/>
        </w:rPr>
        <w:t>Песковской</w:t>
      </w:r>
      <w:proofErr w:type="spellEnd"/>
      <w:r w:rsidR="00A163B1">
        <w:rPr>
          <w:rFonts w:ascii="Times New Roman" w:hAnsi="Times New Roman" w:cs="Times New Roman"/>
          <w:sz w:val="30"/>
          <w:szCs w:val="30"/>
          <w:lang w:val="ru-RU"/>
        </w:rPr>
        <w:t xml:space="preserve"> АВОП- 1004,0 (2020г. -1134,1)</w:t>
      </w:r>
      <w:r w:rsidR="00FB2439" w:rsidRPr="00FB2439">
        <w:rPr>
          <w:rFonts w:ascii="Times New Roman" w:hAnsi="Times New Roman" w:cs="Times New Roman"/>
          <w:sz w:val="30"/>
          <w:szCs w:val="30"/>
          <w:lang w:val="ru-RU"/>
        </w:rPr>
        <w:t>.</w:t>
      </w:r>
    </w:p>
    <w:p w:rsidR="00A27797" w:rsidRPr="00696B98" w:rsidRDefault="00A27797" w:rsidP="009949D4">
      <w:pPr>
        <w:spacing w:before="0" w:after="0" w:line="240" w:lineRule="auto"/>
        <w:ind w:firstLine="708"/>
        <w:jc w:val="both"/>
        <w:rPr>
          <w:rFonts w:ascii="Times New Roman" w:hAnsi="Times New Roman" w:cs="Times New Roman"/>
          <w:sz w:val="30"/>
          <w:szCs w:val="30"/>
          <w:lang w:val="ru-RU"/>
        </w:rPr>
      </w:pPr>
      <w:proofErr w:type="spellStart"/>
      <w:r w:rsidRPr="00696B98">
        <w:rPr>
          <w:rFonts w:ascii="Times New Roman" w:hAnsi="Times New Roman" w:cs="Times New Roman"/>
          <w:sz w:val="30"/>
          <w:szCs w:val="30"/>
          <w:lang w:val="ru-RU"/>
        </w:rPr>
        <w:t>Среднерайонный</w:t>
      </w:r>
      <w:proofErr w:type="spellEnd"/>
      <w:r w:rsidRPr="00696B98">
        <w:rPr>
          <w:rFonts w:ascii="Times New Roman" w:hAnsi="Times New Roman" w:cs="Times New Roman"/>
          <w:sz w:val="30"/>
          <w:szCs w:val="30"/>
          <w:lang w:val="ru-RU"/>
        </w:rPr>
        <w:t xml:space="preserve"> уровень общей заболеваемости среди трудоспособного населения равен </w:t>
      </w:r>
      <w:r w:rsidR="00696B98" w:rsidRPr="00696B98">
        <w:rPr>
          <w:rFonts w:ascii="Times New Roman" w:hAnsi="Times New Roman" w:cs="Times New Roman"/>
          <w:sz w:val="30"/>
          <w:szCs w:val="30"/>
          <w:lang w:val="ru-RU"/>
        </w:rPr>
        <w:t xml:space="preserve">955,7 (2020г. - </w:t>
      </w:r>
      <w:r w:rsidRPr="00696B98">
        <w:rPr>
          <w:rFonts w:ascii="Times New Roman" w:hAnsi="Times New Roman" w:cs="Times New Roman"/>
          <w:sz w:val="30"/>
          <w:szCs w:val="30"/>
          <w:lang w:val="ru-RU"/>
        </w:rPr>
        <w:t>667,9</w:t>
      </w:r>
      <w:r w:rsidR="00696B98" w:rsidRPr="00696B98">
        <w:rPr>
          <w:rFonts w:ascii="Times New Roman" w:hAnsi="Times New Roman" w:cs="Times New Roman"/>
          <w:sz w:val="30"/>
          <w:szCs w:val="30"/>
          <w:lang w:val="ru-RU"/>
        </w:rPr>
        <w:t>)</w:t>
      </w:r>
      <w:r w:rsidRPr="00696B98">
        <w:rPr>
          <w:rFonts w:ascii="Times New Roman" w:hAnsi="Times New Roman" w:cs="Times New Roman"/>
          <w:sz w:val="30"/>
          <w:szCs w:val="30"/>
          <w:lang w:val="ru-RU"/>
        </w:rPr>
        <w:t xml:space="preserve"> на 1 тыс. населения. Следует отметить, что среди трудоспособного населения с наибольшим показателем общей заболеваемости – </w:t>
      </w:r>
      <w:r w:rsidR="00696B98" w:rsidRPr="00696B98">
        <w:rPr>
          <w:rFonts w:ascii="Times New Roman" w:hAnsi="Times New Roman" w:cs="Times New Roman"/>
          <w:sz w:val="30"/>
          <w:szCs w:val="30"/>
          <w:lang w:val="ru-RU"/>
        </w:rPr>
        <w:t>1671,0 на 1 тыс. населения</w:t>
      </w:r>
      <w:r w:rsidRPr="00696B98">
        <w:rPr>
          <w:rFonts w:ascii="Times New Roman" w:hAnsi="Times New Roman" w:cs="Times New Roman"/>
          <w:sz w:val="30"/>
          <w:szCs w:val="30"/>
          <w:lang w:val="ru-RU"/>
        </w:rPr>
        <w:t>, обслуживаемо</w:t>
      </w:r>
      <w:r w:rsidR="00696B98" w:rsidRPr="00696B98">
        <w:rPr>
          <w:rFonts w:ascii="Times New Roman" w:hAnsi="Times New Roman" w:cs="Times New Roman"/>
          <w:sz w:val="30"/>
          <w:szCs w:val="30"/>
          <w:lang w:val="ru-RU"/>
        </w:rPr>
        <w:t xml:space="preserve">го Городецкой УБ, в </w:t>
      </w:r>
      <w:r w:rsidRPr="00696B98">
        <w:rPr>
          <w:rFonts w:ascii="Times New Roman" w:hAnsi="Times New Roman" w:cs="Times New Roman"/>
          <w:sz w:val="30"/>
          <w:szCs w:val="30"/>
          <w:lang w:val="ru-RU"/>
        </w:rPr>
        <w:t>структуре заболеваемости</w:t>
      </w:r>
      <w:r w:rsidR="00696B98" w:rsidRPr="00696B98">
        <w:rPr>
          <w:rFonts w:ascii="Times New Roman" w:hAnsi="Times New Roman" w:cs="Times New Roman"/>
          <w:sz w:val="30"/>
          <w:szCs w:val="30"/>
          <w:lang w:val="ru-RU"/>
        </w:rPr>
        <w:t xml:space="preserve"> которого </w:t>
      </w:r>
      <w:r w:rsidRPr="00696B98">
        <w:rPr>
          <w:rFonts w:ascii="Times New Roman" w:hAnsi="Times New Roman" w:cs="Times New Roman"/>
          <w:sz w:val="30"/>
          <w:szCs w:val="30"/>
          <w:lang w:val="ru-RU"/>
        </w:rPr>
        <w:t>3</w:t>
      </w:r>
      <w:r w:rsidR="00696B98" w:rsidRPr="00696B98">
        <w:rPr>
          <w:rFonts w:ascii="Times New Roman" w:hAnsi="Times New Roman" w:cs="Times New Roman"/>
          <w:sz w:val="30"/>
          <w:szCs w:val="30"/>
          <w:lang w:val="ru-RU"/>
        </w:rPr>
        <w:t>5,6</w:t>
      </w:r>
      <w:r w:rsidRPr="00696B98">
        <w:rPr>
          <w:rFonts w:ascii="Times New Roman" w:hAnsi="Times New Roman" w:cs="Times New Roman"/>
          <w:sz w:val="30"/>
          <w:szCs w:val="30"/>
          <w:lang w:val="ru-RU"/>
        </w:rPr>
        <w:t>% приходится на заболевания органов дыхания.</w:t>
      </w:r>
    </w:p>
    <w:p w:rsidR="002175AC" w:rsidRPr="00696B98" w:rsidRDefault="002175AC" w:rsidP="009949D4">
      <w:pPr>
        <w:spacing w:before="0" w:after="0" w:line="240" w:lineRule="auto"/>
        <w:ind w:firstLine="709"/>
        <w:jc w:val="both"/>
        <w:rPr>
          <w:rFonts w:ascii="Times New Roman" w:hAnsi="Times New Roman" w:cs="Times New Roman"/>
          <w:sz w:val="30"/>
          <w:szCs w:val="30"/>
          <w:lang w:val="ru-RU"/>
        </w:rPr>
      </w:pPr>
      <w:r w:rsidRPr="00696B98">
        <w:rPr>
          <w:rFonts w:ascii="Times New Roman" w:hAnsi="Times New Roman" w:cs="Times New Roman"/>
          <w:sz w:val="30"/>
          <w:szCs w:val="30"/>
          <w:lang w:val="ru-RU"/>
        </w:rPr>
        <w:lastRenderedPageBreak/>
        <w:t>На территории обслуживания указанных сельских учреждений здравоохранения сельское население, в основном, занято в сельхозпредприятиях со специализацией: выращивание зерновых, кормовых культур, овощеводство и молочно - мясное животноводство</w:t>
      </w:r>
      <w:r w:rsidR="00696B98" w:rsidRPr="00696B98">
        <w:rPr>
          <w:rFonts w:ascii="Times New Roman" w:hAnsi="Times New Roman" w:cs="Times New Roman"/>
          <w:sz w:val="30"/>
          <w:szCs w:val="30"/>
          <w:lang w:val="ru-RU"/>
        </w:rPr>
        <w:t>.</w:t>
      </w:r>
      <w:r w:rsidRPr="00696B98">
        <w:rPr>
          <w:rFonts w:ascii="Times New Roman" w:hAnsi="Times New Roman" w:cs="Times New Roman"/>
          <w:sz w:val="30"/>
          <w:szCs w:val="30"/>
          <w:lang w:val="ru-RU"/>
        </w:rPr>
        <w:t xml:space="preserve"> </w:t>
      </w:r>
    </w:p>
    <w:p w:rsidR="002175AC" w:rsidRPr="00911325" w:rsidRDefault="002175AC" w:rsidP="009949D4">
      <w:pPr>
        <w:spacing w:before="0" w:after="0" w:line="240" w:lineRule="auto"/>
        <w:ind w:firstLine="709"/>
        <w:jc w:val="both"/>
        <w:rPr>
          <w:rFonts w:ascii="Times New Roman" w:hAnsi="Times New Roman" w:cs="Times New Roman"/>
          <w:sz w:val="30"/>
          <w:szCs w:val="30"/>
          <w:lang w:val="ru-RU"/>
        </w:rPr>
      </w:pPr>
      <w:r w:rsidRPr="00696B98">
        <w:rPr>
          <w:rFonts w:ascii="Times New Roman" w:hAnsi="Times New Roman" w:cs="Times New Roman"/>
          <w:sz w:val="30"/>
          <w:szCs w:val="30"/>
          <w:lang w:val="ru-RU"/>
        </w:rPr>
        <w:t>Для питьевых целей населения</w:t>
      </w:r>
      <w:r w:rsidR="00A878BF" w:rsidRPr="00696B98">
        <w:rPr>
          <w:rFonts w:ascii="Times New Roman" w:hAnsi="Times New Roman" w:cs="Times New Roman"/>
          <w:sz w:val="30"/>
          <w:szCs w:val="30"/>
          <w:lang w:val="ru-RU"/>
        </w:rPr>
        <w:t xml:space="preserve"> на данном участке</w:t>
      </w:r>
      <w:r w:rsidRPr="00696B98">
        <w:rPr>
          <w:rFonts w:ascii="Times New Roman" w:hAnsi="Times New Roman" w:cs="Times New Roman"/>
          <w:sz w:val="30"/>
          <w:szCs w:val="30"/>
          <w:lang w:val="ru-RU"/>
        </w:rPr>
        <w:t xml:space="preserve"> используется </w:t>
      </w:r>
      <w:r w:rsidRPr="00911325">
        <w:rPr>
          <w:rFonts w:ascii="Times New Roman" w:hAnsi="Times New Roman" w:cs="Times New Roman"/>
          <w:sz w:val="30"/>
          <w:szCs w:val="30"/>
          <w:lang w:val="ru-RU"/>
        </w:rPr>
        <w:t xml:space="preserve">вода от </w:t>
      </w:r>
      <w:r w:rsidR="00696B98" w:rsidRPr="00911325">
        <w:rPr>
          <w:rFonts w:ascii="Times New Roman" w:hAnsi="Times New Roman" w:cs="Times New Roman"/>
          <w:sz w:val="30"/>
          <w:szCs w:val="30"/>
          <w:lang w:val="ru-RU"/>
        </w:rPr>
        <w:t>ведомственных водопроводов ОАО «Городец-Агро»</w:t>
      </w:r>
      <w:r w:rsidR="00911325" w:rsidRPr="00911325">
        <w:rPr>
          <w:rFonts w:ascii="Times New Roman" w:hAnsi="Times New Roman" w:cs="Times New Roman"/>
          <w:sz w:val="30"/>
          <w:szCs w:val="30"/>
          <w:lang w:val="ru-RU"/>
        </w:rPr>
        <w:t xml:space="preserve"> д.</w:t>
      </w:r>
      <w:r w:rsidR="00911325">
        <w:rPr>
          <w:rFonts w:ascii="Times New Roman" w:hAnsi="Times New Roman" w:cs="Times New Roman"/>
          <w:sz w:val="30"/>
          <w:szCs w:val="30"/>
          <w:lang w:val="ru-RU"/>
        </w:rPr>
        <w:t xml:space="preserve"> </w:t>
      </w:r>
      <w:r w:rsidR="00911325" w:rsidRPr="00911325">
        <w:rPr>
          <w:rFonts w:ascii="Times New Roman" w:hAnsi="Times New Roman" w:cs="Times New Roman"/>
          <w:sz w:val="30"/>
          <w:szCs w:val="30"/>
          <w:lang w:val="ru-RU"/>
        </w:rPr>
        <w:t>Октябрь, д. В</w:t>
      </w:r>
      <w:r w:rsidR="00911325">
        <w:rPr>
          <w:rFonts w:ascii="Times New Roman" w:hAnsi="Times New Roman" w:cs="Times New Roman"/>
          <w:sz w:val="30"/>
          <w:szCs w:val="30"/>
          <w:lang w:val="ru-RU"/>
        </w:rPr>
        <w:t>оротыничи</w:t>
      </w:r>
      <w:r w:rsidR="00696B98" w:rsidRPr="00911325">
        <w:rPr>
          <w:rFonts w:ascii="Times New Roman" w:hAnsi="Times New Roman" w:cs="Times New Roman"/>
          <w:sz w:val="30"/>
          <w:szCs w:val="30"/>
          <w:lang w:val="ru-RU"/>
        </w:rPr>
        <w:t xml:space="preserve"> и частных колодцев аг. Городец</w:t>
      </w:r>
      <w:r w:rsidRPr="00911325">
        <w:rPr>
          <w:rFonts w:ascii="Times New Roman" w:hAnsi="Times New Roman" w:cs="Times New Roman"/>
          <w:sz w:val="30"/>
          <w:szCs w:val="30"/>
          <w:lang w:val="ru-RU"/>
        </w:rPr>
        <w:t xml:space="preserve">, </w:t>
      </w:r>
      <w:r w:rsidR="00911325" w:rsidRPr="00911325">
        <w:rPr>
          <w:rFonts w:ascii="Times New Roman" w:hAnsi="Times New Roman" w:cs="Times New Roman"/>
          <w:sz w:val="30"/>
          <w:szCs w:val="30"/>
          <w:lang w:val="ru-RU"/>
        </w:rPr>
        <w:t xml:space="preserve"> вода из </w:t>
      </w:r>
      <w:proofErr w:type="spellStart"/>
      <w:r w:rsidR="00911325" w:rsidRPr="00911325">
        <w:rPr>
          <w:rFonts w:ascii="Times New Roman" w:hAnsi="Times New Roman" w:cs="Times New Roman"/>
          <w:sz w:val="30"/>
          <w:szCs w:val="30"/>
          <w:lang w:val="ru-RU"/>
        </w:rPr>
        <w:t>хозпитьевых</w:t>
      </w:r>
      <w:proofErr w:type="spellEnd"/>
      <w:r w:rsidR="00911325" w:rsidRPr="00911325">
        <w:rPr>
          <w:rFonts w:ascii="Times New Roman" w:hAnsi="Times New Roman" w:cs="Times New Roman"/>
          <w:sz w:val="30"/>
          <w:szCs w:val="30"/>
          <w:lang w:val="ru-RU"/>
        </w:rPr>
        <w:t xml:space="preserve"> водопроводов д.</w:t>
      </w:r>
      <w:r w:rsidR="00911325">
        <w:rPr>
          <w:rFonts w:ascii="Times New Roman" w:hAnsi="Times New Roman" w:cs="Times New Roman"/>
          <w:sz w:val="30"/>
          <w:szCs w:val="30"/>
          <w:lang w:val="ru-RU"/>
        </w:rPr>
        <w:t xml:space="preserve"> </w:t>
      </w:r>
      <w:r w:rsidR="00911325" w:rsidRPr="00911325">
        <w:rPr>
          <w:rFonts w:ascii="Times New Roman" w:hAnsi="Times New Roman" w:cs="Times New Roman"/>
          <w:sz w:val="30"/>
          <w:szCs w:val="30"/>
          <w:lang w:val="ru-RU"/>
        </w:rPr>
        <w:t xml:space="preserve">Октябрь, д. Воротыничи не соответствует по санитарно-химическим показателям (по цветности, содержанию железа, марганца) </w:t>
      </w:r>
      <w:r w:rsidR="0054696D" w:rsidRPr="00911325">
        <w:rPr>
          <w:rFonts w:ascii="Times New Roman" w:hAnsi="Times New Roman" w:cs="Times New Roman"/>
          <w:sz w:val="30"/>
          <w:szCs w:val="30"/>
          <w:lang w:val="ru-RU"/>
        </w:rPr>
        <w:t xml:space="preserve"> </w:t>
      </w:r>
      <w:r w:rsidRPr="00911325">
        <w:rPr>
          <w:rFonts w:ascii="Times New Roman" w:hAnsi="Times New Roman" w:cs="Times New Roman"/>
          <w:sz w:val="30"/>
          <w:szCs w:val="30"/>
          <w:lang w:val="ru-RU"/>
        </w:rPr>
        <w:t>гигиеническим нормативам</w:t>
      </w:r>
      <w:r w:rsidR="00911325">
        <w:rPr>
          <w:rFonts w:ascii="Times New Roman" w:hAnsi="Times New Roman" w:cs="Times New Roman"/>
          <w:sz w:val="30"/>
          <w:szCs w:val="30"/>
          <w:lang w:val="ru-RU"/>
        </w:rPr>
        <w:t xml:space="preserve">, станции очистки </w:t>
      </w:r>
      <w:r w:rsidR="00074C35">
        <w:rPr>
          <w:rFonts w:ascii="Times New Roman" w:hAnsi="Times New Roman" w:cs="Times New Roman"/>
          <w:sz w:val="30"/>
          <w:szCs w:val="30"/>
          <w:lang w:val="ru-RU"/>
        </w:rPr>
        <w:t xml:space="preserve"> питьевой воды отсутствуют.</w:t>
      </w:r>
    </w:p>
    <w:p w:rsidR="00A878BF" w:rsidRPr="002332D9" w:rsidRDefault="00A878BF" w:rsidP="009949D4">
      <w:pPr>
        <w:spacing w:before="0" w:after="0" w:line="240" w:lineRule="auto"/>
        <w:ind w:firstLine="709"/>
        <w:jc w:val="both"/>
        <w:rPr>
          <w:rFonts w:ascii="Times New Roman" w:hAnsi="Times New Roman" w:cs="Times New Roman"/>
          <w:sz w:val="30"/>
          <w:szCs w:val="30"/>
          <w:lang w:val="ru-RU"/>
        </w:rPr>
      </w:pPr>
      <w:r w:rsidRPr="002332D9">
        <w:rPr>
          <w:rFonts w:ascii="Times New Roman" w:hAnsi="Times New Roman" w:cs="Times New Roman"/>
          <w:sz w:val="30"/>
          <w:szCs w:val="30"/>
          <w:lang w:val="ru-RU"/>
        </w:rPr>
        <w:t>По – прежнему, как и в 20</w:t>
      </w:r>
      <w:r w:rsidR="00696B98" w:rsidRPr="002332D9">
        <w:rPr>
          <w:rFonts w:ascii="Times New Roman" w:hAnsi="Times New Roman" w:cs="Times New Roman"/>
          <w:sz w:val="30"/>
          <w:szCs w:val="30"/>
          <w:lang w:val="ru-RU"/>
        </w:rPr>
        <w:t>20</w:t>
      </w:r>
      <w:r w:rsidRPr="002332D9">
        <w:rPr>
          <w:rFonts w:ascii="Times New Roman" w:hAnsi="Times New Roman" w:cs="Times New Roman"/>
          <w:sz w:val="30"/>
          <w:szCs w:val="30"/>
          <w:lang w:val="ru-RU"/>
        </w:rPr>
        <w:t xml:space="preserve"> году, обращает на себя внимание высокая общая заболеваемость мочеполовой системы, которая отмечается на территории, обслуживаемой </w:t>
      </w:r>
      <w:proofErr w:type="spellStart"/>
      <w:r w:rsidRPr="002332D9">
        <w:rPr>
          <w:rFonts w:ascii="Times New Roman" w:hAnsi="Times New Roman" w:cs="Times New Roman"/>
          <w:sz w:val="30"/>
          <w:szCs w:val="30"/>
          <w:lang w:val="ru-RU"/>
        </w:rPr>
        <w:t>Дивинской</w:t>
      </w:r>
      <w:proofErr w:type="spellEnd"/>
      <w:r w:rsidRPr="002332D9">
        <w:rPr>
          <w:rFonts w:ascii="Times New Roman" w:hAnsi="Times New Roman" w:cs="Times New Roman"/>
          <w:sz w:val="30"/>
          <w:szCs w:val="30"/>
          <w:lang w:val="ru-RU"/>
        </w:rPr>
        <w:t xml:space="preserve"> участковой больницей с показателем</w:t>
      </w:r>
      <w:r w:rsidR="00696B98" w:rsidRPr="002332D9">
        <w:rPr>
          <w:rFonts w:ascii="Times New Roman" w:hAnsi="Times New Roman" w:cs="Times New Roman"/>
          <w:sz w:val="30"/>
          <w:szCs w:val="30"/>
          <w:lang w:val="ru-RU"/>
        </w:rPr>
        <w:t xml:space="preserve"> </w:t>
      </w:r>
      <w:r w:rsidR="002332D9" w:rsidRPr="002332D9">
        <w:rPr>
          <w:rFonts w:ascii="Times New Roman" w:hAnsi="Times New Roman" w:cs="Times New Roman"/>
          <w:sz w:val="30"/>
          <w:szCs w:val="30"/>
          <w:lang w:val="ru-RU"/>
        </w:rPr>
        <w:t>78,8 случаев на 1 тыс. населения</w:t>
      </w:r>
      <w:r w:rsidRPr="002332D9">
        <w:rPr>
          <w:rFonts w:ascii="Times New Roman" w:hAnsi="Times New Roman" w:cs="Times New Roman"/>
          <w:sz w:val="30"/>
          <w:szCs w:val="30"/>
          <w:lang w:val="ru-RU"/>
        </w:rPr>
        <w:t xml:space="preserve"> </w:t>
      </w:r>
      <w:r w:rsidR="00696B98" w:rsidRPr="002332D9">
        <w:rPr>
          <w:rFonts w:ascii="Times New Roman" w:hAnsi="Times New Roman" w:cs="Times New Roman"/>
          <w:sz w:val="30"/>
          <w:szCs w:val="30"/>
          <w:lang w:val="ru-RU"/>
        </w:rPr>
        <w:t xml:space="preserve">(2020г. – </w:t>
      </w:r>
      <w:r w:rsidRPr="002332D9">
        <w:rPr>
          <w:rFonts w:ascii="Times New Roman" w:hAnsi="Times New Roman" w:cs="Times New Roman"/>
          <w:sz w:val="30"/>
          <w:szCs w:val="30"/>
          <w:lang w:val="ru-RU"/>
        </w:rPr>
        <w:t>117</w:t>
      </w:r>
      <w:r w:rsidR="00696B98" w:rsidRPr="002332D9">
        <w:rPr>
          <w:rFonts w:ascii="Times New Roman" w:hAnsi="Times New Roman" w:cs="Times New Roman"/>
          <w:sz w:val="30"/>
          <w:szCs w:val="30"/>
          <w:lang w:val="ru-RU"/>
        </w:rPr>
        <w:t>)</w:t>
      </w:r>
      <w:r w:rsidRPr="002332D9">
        <w:rPr>
          <w:rFonts w:ascii="Times New Roman" w:hAnsi="Times New Roman" w:cs="Times New Roman"/>
          <w:sz w:val="30"/>
          <w:szCs w:val="30"/>
          <w:lang w:val="ru-RU"/>
        </w:rPr>
        <w:t xml:space="preserve">, в т.ч. среди трудоспособного населения – </w:t>
      </w:r>
      <w:r w:rsidR="002332D9" w:rsidRPr="002332D9">
        <w:rPr>
          <w:rFonts w:ascii="Times New Roman" w:hAnsi="Times New Roman" w:cs="Times New Roman"/>
          <w:sz w:val="30"/>
          <w:szCs w:val="30"/>
          <w:lang w:val="ru-RU"/>
        </w:rPr>
        <w:t xml:space="preserve">116,4 (2020г. – </w:t>
      </w:r>
      <w:r w:rsidRPr="002332D9">
        <w:rPr>
          <w:rFonts w:ascii="Times New Roman" w:hAnsi="Times New Roman" w:cs="Times New Roman"/>
          <w:sz w:val="30"/>
          <w:szCs w:val="30"/>
          <w:lang w:val="ru-RU"/>
        </w:rPr>
        <w:t>116</w:t>
      </w:r>
      <w:r w:rsidR="002332D9" w:rsidRPr="002332D9">
        <w:rPr>
          <w:rFonts w:ascii="Times New Roman" w:hAnsi="Times New Roman" w:cs="Times New Roman"/>
          <w:sz w:val="30"/>
          <w:szCs w:val="30"/>
          <w:lang w:val="ru-RU"/>
        </w:rPr>
        <w:t>)</w:t>
      </w:r>
      <w:r w:rsidRPr="002332D9">
        <w:rPr>
          <w:rFonts w:ascii="Times New Roman" w:hAnsi="Times New Roman" w:cs="Times New Roman"/>
          <w:sz w:val="30"/>
          <w:szCs w:val="30"/>
          <w:lang w:val="ru-RU"/>
        </w:rPr>
        <w:t xml:space="preserve"> случаев</w:t>
      </w:r>
      <w:r w:rsidR="002332D9" w:rsidRPr="002332D9">
        <w:rPr>
          <w:rFonts w:ascii="Times New Roman" w:hAnsi="Times New Roman" w:cs="Times New Roman"/>
          <w:sz w:val="30"/>
          <w:szCs w:val="30"/>
          <w:lang w:val="ru-RU"/>
        </w:rPr>
        <w:t>.</w:t>
      </w:r>
      <w:r w:rsidRPr="002332D9">
        <w:rPr>
          <w:rFonts w:ascii="Times New Roman" w:hAnsi="Times New Roman" w:cs="Times New Roman"/>
          <w:sz w:val="30"/>
          <w:szCs w:val="30"/>
          <w:lang w:val="ru-RU"/>
        </w:rPr>
        <w:t xml:space="preserve"> Первичная заболеваемость этой же патологией составляет </w:t>
      </w:r>
      <w:r w:rsidR="002332D9" w:rsidRPr="002332D9">
        <w:rPr>
          <w:rFonts w:ascii="Times New Roman" w:hAnsi="Times New Roman" w:cs="Times New Roman"/>
          <w:sz w:val="30"/>
          <w:szCs w:val="30"/>
          <w:lang w:val="ru-RU"/>
        </w:rPr>
        <w:t xml:space="preserve">30 случаев на 1 тыс. населения (2020г. - </w:t>
      </w:r>
      <w:r w:rsidRPr="002332D9">
        <w:rPr>
          <w:rFonts w:ascii="Times New Roman" w:hAnsi="Times New Roman" w:cs="Times New Roman"/>
          <w:sz w:val="30"/>
          <w:szCs w:val="30"/>
          <w:lang w:val="ru-RU"/>
        </w:rPr>
        <w:t>57 случаев</w:t>
      </w:r>
      <w:r w:rsidR="002332D9" w:rsidRPr="002332D9">
        <w:rPr>
          <w:rFonts w:ascii="Times New Roman" w:hAnsi="Times New Roman" w:cs="Times New Roman"/>
          <w:sz w:val="30"/>
          <w:szCs w:val="30"/>
          <w:lang w:val="ru-RU"/>
        </w:rPr>
        <w:t xml:space="preserve">, </w:t>
      </w:r>
      <w:r w:rsidRPr="002332D9">
        <w:rPr>
          <w:rFonts w:ascii="Times New Roman" w:hAnsi="Times New Roman" w:cs="Times New Roman"/>
          <w:sz w:val="30"/>
          <w:szCs w:val="30"/>
          <w:lang w:val="ru-RU"/>
        </w:rPr>
        <w:t xml:space="preserve">2019г. - 81,7), в т.ч. среди трудоспособного населения – </w:t>
      </w:r>
      <w:r w:rsidR="002332D9" w:rsidRPr="002332D9">
        <w:rPr>
          <w:rFonts w:ascii="Times New Roman" w:hAnsi="Times New Roman" w:cs="Times New Roman"/>
          <w:sz w:val="30"/>
          <w:szCs w:val="30"/>
          <w:lang w:val="ru-RU"/>
        </w:rPr>
        <w:t xml:space="preserve">53,7 (2020г. – </w:t>
      </w:r>
      <w:r w:rsidRPr="002332D9">
        <w:rPr>
          <w:rFonts w:ascii="Times New Roman" w:hAnsi="Times New Roman" w:cs="Times New Roman"/>
          <w:sz w:val="30"/>
          <w:szCs w:val="30"/>
          <w:lang w:val="ru-RU"/>
        </w:rPr>
        <w:t>88</w:t>
      </w:r>
      <w:r w:rsidR="002332D9" w:rsidRPr="002332D9">
        <w:rPr>
          <w:rFonts w:ascii="Times New Roman" w:hAnsi="Times New Roman" w:cs="Times New Roman"/>
          <w:sz w:val="30"/>
          <w:szCs w:val="30"/>
          <w:lang w:val="ru-RU"/>
        </w:rPr>
        <w:t xml:space="preserve">, </w:t>
      </w:r>
      <w:r w:rsidRPr="002332D9">
        <w:rPr>
          <w:rFonts w:ascii="Times New Roman" w:hAnsi="Times New Roman" w:cs="Times New Roman"/>
          <w:sz w:val="30"/>
          <w:szCs w:val="30"/>
          <w:lang w:val="ru-RU"/>
        </w:rPr>
        <w:t>2019г.-78,8)</w:t>
      </w:r>
      <w:r w:rsidR="002332D9" w:rsidRPr="002332D9">
        <w:rPr>
          <w:rFonts w:ascii="Times New Roman" w:hAnsi="Times New Roman" w:cs="Times New Roman"/>
          <w:sz w:val="30"/>
          <w:szCs w:val="30"/>
          <w:lang w:val="ru-RU"/>
        </w:rPr>
        <w:t xml:space="preserve"> случаев</w:t>
      </w:r>
      <w:r w:rsidRPr="002332D9">
        <w:rPr>
          <w:rFonts w:ascii="Times New Roman" w:hAnsi="Times New Roman" w:cs="Times New Roman"/>
          <w:sz w:val="30"/>
          <w:szCs w:val="30"/>
          <w:lang w:val="ru-RU"/>
        </w:rPr>
        <w:t xml:space="preserve">. В структуре заболеваемости населения, обслуживаемого </w:t>
      </w:r>
      <w:proofErr w:type="spellStart"/>
      <w:r w:rsidRPr="002332D9">
        <w:rPr>
          <w:rFonts w:ascii="Times New Roman" w:hAnsi="Times New Roman" w:cs="Times New Roman"/>
          <w:sz w:val="30"/>
          <w:szCs w:val="30"/>
          <w:lang w:val="ru-RU"/>
        </w:rPr>
        <w:t>Дивинской</w:t>
      </w:r>
      <w:proofErr w:type="spellEnd"/>
      <w:r w:rsidRPr="002332D9">
        <w:rPr>
          <w:rFonts w:ascii="Times New Roman" w:hAnsi="Times New Roman" w:cs="Times New Roman"/>
          <w:sz w:val="30"/>
          <w:szCs w:val="30"/>
          <w:lang w:val="ru-RU"/>
        </w:rPr>
        <w:t xml:space="preserve"> УБ, болезни мочеполовой системы составляют </w:t>
      </w:r>
      <w:r w:rsidR="002332D9" w:rsidRPr="002332D9">
        <w:rPr>
          <w:rFonts w:ascii="Times New Roman" w:hAnsi="Times New Roman" w:cs="Times New Roman"/>
          <w:sz w:val="30"/>
          <w:szCs w:val="30"/>
          <w:lang w:val="ru-RU"/>
        </w:rPr>
        <w:t xml:space="preserve">9,4% (2020г. - </w:t>
      </w:r>
      <w:r w:rsidRPr="002332D9">
        <w:rPr>
          <w:rFonts w:ascii="Times New Roman" w:hAnsi="Times New Roman" w:cs="Times New Roman"/>
          <w:sz w:val="30"/>
          <w:szCs w:val="30"/>
          <w:lang w:val="ru-RU"/>
        </w:rPr>
        <w:t>13,8%</w:t>
      </w:r>
      <w:r w:rsidR="002332D9" w:rsidRPr="002332D9">
        <w:rPr>
          <w:rFonts w:ascii="Times New Roman" w:hAnsi="Times New Roman" w:cs="Times New Roman"/>
          <w:sz w:val="30"/>
          <w:szCs w:val="30"/>
          <w:lang w:val="ru-RU"/>
        </w:rPr>
        <w:t xml:space="preserve">, </w:t>
      </w:r>
      <w:r w:rsidRPr="002332D9">
        <w:rPr>
          <w:rFonts w:ascii="Times New Roman" w:hAnsi="Times New Roman" w:cs="Times New Roman"/>
          <w:sz w:val="30"/>
          <w:szCs w:val="30"/>
          <w:lang w:val="ru-RU"/>
        </w:rPr>
        <w:t>2019г.-</w:t>
      </w:r>
      <w:r w:rsidR="002332D9" w:rsidRPr="002332D9">
        <w:rPr>
          <w:rFonts w:ascii="Times New Roman" w:hAnsi="Times New Roman" w:cs="Times New Roman"/>
          <w:sz w:val="30"/>
          <w:szCs w:val="30"/>
          <w:lang w:val="ru-RU"/>
        </w:rPr>
        <w:t xml:space="preserve"> </w:t>
      </w:r>
      <w:r w:rsidRPr="002332D9">
        <w:rPr>
          <w:rFonts w:ascii="Times New Roman" w:hAnsi="Times New Roman" w:cs="Times New Roman"/>
          <w:sz w:val="30"/>
          <w:szCs w:val="30"/>
          <w:lang w:val="ru-RU"/>
        </w:rPr>
        <w:t xml:space="preserve">23,0%). На территории, обслуживаемой </w:t>
      </w:r>
      <w:proofErr w:type="spellStart"/>
      <w:r w:rsidRPr="002332D9">
        <w:rPr>
          <w:rFonts w:ascii="Times New Roman" w:hAnsi="Times New Roman" w:cs="Times New Roman"/>
          <w:sz w:val="30"/>
          <w:szCs w:val="30"/>
          <w:lang w:val="ru-RU"/>
        </w:rPr>
        <w:t>Дивинской</w:t>
      </w:r>
      <w:proofErr w:type="spellEnd"/>
      <w:r w:rsidRPr="002332D9">
        <w:rPr>
          <w:rFonts w:ascii="Times New Roman" w:hAnsi="Times New Roman" w:cs="Times New Roman"/>
          <w:sz w:val="30"/>
          <w:szCs w:val="30"/>
          <w:lang w:val="ru-RU"/>
        </w:rPr>
        <w:t xml:space="preserve"> УБ, зарегистрированы следующие предприятия: ОАО «Любань» и ОАО «Дружба народов», занятые производством раст</w:t>
      </w:r>
      <w:r w:rsidR="00034E53" w:rsidRPr="002332D9">
        <w:rPr>
          <w:rFonts w:ascii="Times New Roman" w:hAnsi="Times New Roman" w:cs="Times New Roman"/>
          <w:sz w:val="30"/>
          <w:szCs w:val="30"/>
          <w:lang w:val="ru-RU"/>
        </w:rPr>
        <w:t>е</w:t>
      </w:r>
      <w:r w:rsidRPr="002332D9">
        <w:rPr>
          <w:rFonts w:ascii="Times New Roman" w:hAnsi="Times New Roman" w:cs="Times New Roman"/>
          <w:sz w:val="30"/>
          <w:szCs w:val="30"/>
          <w:lang w:val="ru-RU"/>
        </w:rPr>
        <w:t>ниеводческой и животноводческой продукции. Среди промышленных предприятий: ООО «</w:t>
      </w:r>
      <w:proofErr w:type="spellStart"/>
      <w:r w:rsidRPr="002332D9">
        <w:rPr>
          <w:rFonts w:ascii="Times New Roman" w:hAnsi="Times New Roman" w:cs="Times New Roman"/>
          <w:sz w:val="30"/>
          <w:szCs w:val="30"/>
          <w:lang w:val="ru-RU"/>
        </w:rPr>
        <w:t>Лангхайнрих</w:t>
      </w:r>
      <w:proofErr w:type="spellEnd"/>
      <w:r w:rsidRPr="002332D9">
        <w:rPr>
          <w:rFonts w:ascii="Times New Roman" w:hAnsi="Times New Roman" w:cs="Times New Roman"/>
          <w:sz w:val="30"/>
          <w:szCs w:val="30"/>
          <w:lang w:val="ru-RU"/>
        </w:rPr>
        <w:t xml:space="preserve"> Конфекцион Бел», занятое пошивом белья, цех переработки древесины и Дивинское лесничество Кобринского опытного лесхоза, участок </w:t>
      </w:r>
      <w:r w:rsidR="002332D9" w:rsidRPr="002332D9">
        <w:rPr>
          <w:rFonts w:ascii="Times New Roman" w:hAnsi="Times New Roman" w:cs="Times New Roman"/>
          <w:sz w:val="30"/>
          <w:szCs w:val="30"/>
          <w:lang w:val="ru-RU"/>
        </w:rPr>
        <w:t>ГП</w:t>
      </w:r>
      <w:r w:rsidRPr="002332D9">
        <w:rPr>
          <w:rFonts w:ascii="Times New Roman" w:hAnsi="Times New Roman" w:cs="Times New Roman"/>
          <w:sz w:val="30"/>
          <w:szCs w:val="30"/>
          <w:lang w:val="ru-RU"/>
        </w:rPr>
        <w:t xml:space="preserve"> «Кобринское ЖКХ», участок «Кобринрайводоканал», участок Кобринских электросетей, ЧУП «Дивинская хлебопекарня». </w:t>
      </w:r>
    </w:p>
    <w:p w:rsidR="00826019" w:rsidRDefault="00A878BF" w:rsidP="009949D4">
      <w:pPr>
        <w:spacing w:before="0" w:after="0" w:line="240" w:lineRule="auto"/>
        <w:ind w:firstLine="709"/>
        <w:jc w:val="both"/>
        <w:rPr>
          <w:rFonts w:ascii="Times New Roman" w:hAnsi="Times New Roman" w:cs="Times New Roman"/>
          <w:sz w:val="30"/>
          <w:szCs w:val="30"/>
          <w:lang w:val="ru-RU"/>
        </w:rPr>
      </w:pPr>
      <w:r w:rsidRPr="002332D9">
        <w:rPr>
          <w:rFonts w:ascii="Times New Roman" w:hAnsi="Times New Roman" w:cs="Times New Roman"/>
          <w:sz w:val="30"/>
          <w:szCs w:val="30"/>
          <w:lang w:val="ru-RU"/>
        </w:rPr>
        <w:t>Анализ одного из факторов риска - питьевой воды из централизованного источника водоснабжения аг. Дивин в 202</w:t>
      </w:r>
      <w:r w:rsidR="002332D9" w:rsidRPr="002332D9">
        <w:rPr>
          <w:rFonts w:ascii="Times New Roman" w:hAnsi="Times New Roman" w:cs="Times New Roman"/>
          <w:sz w:val="30"/>
          <w:szCs w:val="30"/>
          <w:lang w:val="ru-RU"/>
        </w:rPr>
        <w:t>1</w:t>
      </w:r>
      <w:r w:rsidRPr="002332D9">
        <w:rPr>
          <w:rFonts w:ascii="Times New Roman" w:hAnsi="Times New Roman" w:cs="Times New Roman"/>
          <w:sz w:val="30"/>
          <w:szCs w:val="30"/>
          <w:lang w:val="ru-RU"/>
        </w:rPr>
        <w:t xml:space="preserve"> году по результатам социально-гигиенического мониторинга показал, что в  исследованных проб</w:t>
      </w:r>
      <w:r w:rsidR="00492DA2">
        <w:rPr>
          <w:rFonts w:ascii="Times New Roman" w:hAnsi="Times New Roman" w:cs="Times New Roman"/>
          <w:sz w:val="30"/>
          <w:szCs w:val="30"/>
          <w:lang w:val="ru-RU"/>
        </w:rPr>
        <w:t>ах</w:t>
      </w:r>
      <w:r w:rsidRPr="002332D9">
        <w:rPr>
          <w:rFonts w:ascii="Times New Roman" w:hAnsi="Times New Roman" w:cs="Times New Roman"/>
          <w:sz w:val="30"/>
          <w:szCs w:val="30"/>
          <w:lang w:val="ru-RU"/>
        </w:rPr>
        <w:t xml:space="preserve"> содержание </w:t>
      </w:r>
      <w:r w:rsidRPr="00C63582">
        <w:rPr>
          <w:rFonts w:ascii="Times New Roman" w:hAnsi="Times New Roman" w:cs="Times New Roman"/>
          <w:sz w:val="30"/>
          <w:szCs w:val="30"/>
          <w:lang w:val="ru-RU"/>
        </w:rPr>
        <w:t>железа</w:t>
      </w:r>
      <w:r w:rsidR="00492DA2" w:rsidRPr="00C63582">
        <w:rPr>
          <w:rFonts w:ascii="Times New Roman" w:hAnsi="Times New Roman" w:cs="Times New Roman"/>
          <w:sz w:val="30"/>
          <w:szCs w:val="30"/>
          <w:lang w:val="ru-RU"/>
        </w:rPr>
        <w:t xml:space="preserve"> не </w:t>
      </w:r>
      <w:r w:rsidRPr="00C63582">
        <w:rPr>
          <w:rFonts w:ascii="Times New Roman" w:hAnsi="Times New Roman" w:cs="Times New Roman"/>
          <w:sz w:val="30"/>
          <w:szCs w:val="30"/>
          <w:lang w:val="ru-RU"/>
        </w:rPr>
        <w:t>превышает</w:t>
      </w:r>
      <w:r w:rsidRPr="002332D9">
        <w:rPr>
          <w:rFonts w:ascii="Times New Roman" w:hAnsi="Times New Roman" w:cs="Times New Roman"/>
          <w:sz w:val="30"/>
          <w:szCs w:val="30"/>
          <w:lang w:val="ru-RU"/>
        </w:rPr>
        <w:t xml:space="preserve"> гигиенический норматив, что говорит о достаточности устойчивости территории по данному показателю. В 202</w:t>
      </w:r>
      <w:r w:rsidR="002332D9" w:rsidRPr="002332D9">
        <w:rPr>
          <w:rFonts w:ascii="Times New Roman" w:hAnsi="Times New Roman" w:cs="Times New Roman"/>
          <w:sz w:val="30"/>
          <w:szCs w:val="30"/>
          <w:lang w:val="ru-RU"/>
        </w:rPr>
        <w:t>1</w:t>
      </w:r>
      <w:r w:rsidRPr="002332D9">
        <w:rPr>
          <w:rFonts w:ascii="Times New Roman" w:hAnsi="Times New Roman" w:cs="Times New Roman"/>
          <w:sz w:val="30"/>
          <w:szCs w:val="30"/>
          <w:lang w:val="ru-RU"/>
        </w:rPr>
        <w:t xml:space="preserve"> году в аг. Дивин </w:t>
      </w:r>
      <w:r w:rsidR="004F5A3B" w:rsidRPr="002332D9">
        <w:rPr>
          <w:rFonts w:ascii="Times New Roman" w:hAnsi="Times New Roman" w:cs="Times New Roman"/>
          <w:sz w:val="30"/>
          <w:szCs w:val="30"/>
          <w:lang w:val="ru-RU"/>
        </w:rPr>
        <w:t xml:space="preserve">построено </w:t>
      </w:r>
      <w:r w:rsidR="004F5A3B" w:rsidRPr="0054696D">
        <w:rPr>
          <w:rFonts w:ascii="Times New Roman" w:hAnsi="Times New Roman" w:cs="Times New Roman"/>
          <w:sz w:val="30"/>
          <w:szCs w:val="30"/>
          <w:lang w:val="ru-RU"/>
        </w:rPr>
        <w:t>2,676 км сетей канализации, введено в</w:t>
      </w:r>
      <w:r w:rsidR="00034E53" w:rsidRPr="0054696D">
        <w:rPr>
          <w:rFonts w:ascii="Times New Roman" w:hAnsi="Times New Roman" w:cs="Times New Roman"/>
          <w:sz w:val="30"/>
          <w:szCs w:val="30"/>
          <w:lang w:val="ru-RU"/>
        </w:rPr>
        <w:t xml:space="preserve"> </w:t>
      </w:r>
      <w:r w:rsidR="004F5A3B" w:rsidRPr="0054696D">
        <w:rPr>
          <w:rFonts w:ascii="Times New Roman" w:hAnsi="Times New Roman" w:cs="Times New Roman"/>
          <w:sz w:val="30"/>
          <w:szCs w:val="30"/>
          <w:lang w:val="ru-RU"/>
        </w:rPr>
        <w:t xml:space="preserve">эксплуатацию 2 </w:t>
      </w:r>
      <w:proofErr w:type="spellStart"/>
      <w:r w:rsidR="004F5A3B" w:rsidRPr="0054696D">
        <w:rPr>
          <w:rFonts w:ascii="Times New Roman" w:hAnsi="Times New Roman" w:cs="Times New Roman"/>
          <w:sz w:val="30"/>
          <w:szCs w:val="30"/>
          <w:lang w:val="ru-RU"/>
        </w:rPr>
        <w:t>канализационн</w:t>
      </w:r>
      <w:r w:rsidR="00034E53" w:rsidRPr="0054696D">
        <w:rPr>
          <w:rFonts w:ascii="Times New Roman" w:hAnsi="Times New Roman" w:cs="Times New Roman"/>
          <w:sz w:val="30"/>
          <w:szCs w:val="30"/>
          <w:lang w:val="ru-RU"/>
        </w:rPr>
        <w:t>о</w:t>
      </w:r>
      <w:proofErr w:type="spellEnd"/>
      <w:r w:rsidR="00034E53" w:rsidRPr="0054696D">
        <w:rPr>
          <w:rFonts w:ascii="Times New Roman" w:hAnsi="Times New Roman" w:cs="Times New Roman"/>
          <w:sz w:val="30"/>
          <w:szCs w:val="30"/>
          <w:lang w:val="ru-RU"/>
        </w:rPr>
        <w:t xml:space="preserve"> </w:t>
      </w:r>
      <w:r w:rsidR="002332D9" w:rsidRPr="0054696D">
        <w:rPr>
          <w:rFonts w:ascii="Times New Roman" w:hAnsi="Times New Roman" w:cs="Times New Roman"/>
          <w:sz w:val="30"/>
          <w:szCs w:val="30"/>
          <w:lang w:val="ru-RU"/>
        </w:rPr>
        <w:t>-</w:t>
      </w:r>
      <w:r w:rsidR="00034E53" w:rsidRPr="0054696D">
        <w:rPr>
          <w:rFonts w:ascii="Times New Roman" w:hAnsi="Times New Roman" w:cs="Times New Roman"/>
          <w:sz w:val="30"/>
          <w:szCs w:val="30"/>
          <w:lang w:val="ru-RU"/>
        </w:rPr>
        <w:t xml:space="preserve"> </w:t>
      </w:r>
      <w:r w:rsidR="004F5A3B" w:rsidRPr="0054696D">
        <w:rPr>
          <w:rFonts w:ascii="Times New Roman" w:hAnsi="Times New Roman" w:cs="Times New Roman"/>
          <w:sz w:val="30"/>
          <w:szCs w:val="30"/>
          <w:lang w:val="ru-RU"/>
        </w:rPr>
        <w:t>насосных станц</w:t>
      </w:r>
      <w:r w:rsidR="00034E53" w:rsidRPr="0054696D">
        <w:rPr>
          <w:rFonts w:ascii="Times New Roman" w:hAnsi="Times New Roman" w:cs="Times New Roman"/>
          <w:sz w:val="30"/>
          <w:szCs w:val="30"/>
          <w:lang w:val="ru-RU"/>
        </w:rPr>
        <w:t>ий</w:t>
      </w:r>
      <w:r w:rsidR="004F5A3B" w:rsidRPr="0054696D">
        <w:rPr>
          <w:rFonts w:ascii="Times New Roman" w:hAnsi="Times New Roman" w:cs="Times New Roman"/>
          <w:sz w:val="30"/>
          <w:szCs w:val="30"/>
          <w:lang w:val="ru-RU"/>
        </w:rPr>
        <w:t xml:space="preserve"> (КНС).</w:t>
      </w:r>
      <w:r w:rsidRPr="002332D9">
        <w:rPr>
          <w:rFonts w:ascii="Times New Roman" w:hAnsi="Times New Roman" w:cs="Times New Roman"/>
          <w:sz w:val="30"/>
          <w:szCs w:val="30"/>
          <w:lang w:val="ru-RU"/>
        </w:rPr>
        <w:t xml:space="preserve"> </w:t>
      </w:r>
      <w:r w:rsidR="00AF34A0" w:rsidRPr="002F74FD">
        <w:rPr>
          <w:rFonts w:ascii="Times New Roman" w:hAnsi="Times New Roman" w:cs="Times New Roman"/>
          <w:sz w:val="30"/>
          <w:szCs w:val="30"/>
          <w:lang w:val="ru-RU"/>
        </w:rPr>
        <w:t xml:space="preserve">В 2021 году </w:t>
      </w:r>
      <w:r w:rsidRPr="002F74FD">
        <w:rPr>
          <w:rFonts w:ascii="Times New Roman" w:hAnsi="Times New Roman" w:cs="Times New Roman"/>
          <w:sz w:val="30"/>
          <w:szCs w:val="30"/>
          <w:lang w:val="ru-RU"/>
        </w:rPr>
        <w:t xml:space="preserve">исследовано </w:t>
      </w:r>
      <w:r w:rsidR="00547EFD" w:rsidRPr="002F74FD">
        <w:rPr>
          <w:rFonts w:ascii="Times New Roman" w:hAnsi="Times New Roman" w:cs="Times New Roman"/>
          <w:sz w:val="30"/>
          <w:szCs w:val="30"/>
          <w:lang w:val="ru-RU"/>
        </w:rPr>
        <w:t>2 пробы воды из общественного колодца,</w:t>
      </w:r>
      <w:r w:rsidR="00AF34A0" w:rsidRPr="002F74FD">
        <w:rPr>
          <w:rFonts w:ascii="Times New Roman" w:hAnsi="Times New Roman" w:cs="Times New Roman"/>
          <w:sz w:val="30"/>
          <w:szCs w:val="30"/>
          <w:lang w:val="ru-RU"/>
        </w:rPr>
        <w:t xml:space="preserve"> </w:t>
      </w:r>
      <w:r w:rsidR="001852E5">
        <w:rPr>
          <w:rFonts w:ascii="Times New Roman" w:hAnsi="Times New Roman" w:cs="Times New Roman"/>
          <w:sz w:val="30"/>
          <w:szCs w:val="30"/>
          <w:lang w:val="ru-RU"/>
        </w:rPr>
        <w:t>3</w:t>
      </w:r>
      <w:r w:rsidR="00AF34A0" w:rsidRPr="002F74FD">
        <w:rPr>
          <w:rFonts w:ascii="Times New Roman" w:hAnsi="Times New Roman" w:cs="Times New Roman"/>
          <w:sz w:val="30"/>
          <w:szCs w:val="30"/>
          <w:lang w:val="ru-RU"/>
        </w:rPr>
        <w:t xml:space="preserve"> проб (контрольные точки) из разводящей сети в аг.</w:t>
      </w:r>
      <w:r w:rsidR="003B414D">
        <w:rPr>
          <w:rFonts w:ascii="Times New Roman" w:hAnsi="Times New Roman" w:cs="Times New Roman"/>
          <w:sz w:val="30"/>
          <w:szCs w:val="30"/>
          <w:lang w:val="ru-RU"/>
        </w:rPr>
        <w:t xml:space="preserve"> </w:t>
      </w:r>
      <w:r w:rsidR="00AF34A0" w:rsidRPr="002F74FD">
        <w:rPr>
          <w:rFonts w:ascii="Times New Roman" w:hAnsi="Times New Roman" w:cs="Times New Roman"/>
          <w:sz w:val="30"/>
          <w:szCs w:val="30"/>
          <w:lang w:val="ru-RU"/>
        </w:rPr>
        <w:t>Дивин,</w:t>
      </w:r>
      <w:r w:rsidR="00547EFD" w:rsidRPr="002F74FD">
        <w:rPr>
          <w:rFonts w:ascii="Times New Roman" w:hAnsi="Times New Roman" w:cs="Times New Roman"/>
          <w:sz w:val="30"/>
          <w:szCs w:val="30"/>
          <w:lang w:val="ru-RU"/>
        </w:rPr>
        <w:t xml:space="preserve"> вода </w:t>
      </w:r>
      <w:r w:rsidR="001852E5">
        <w:rPr>
          <w:rFonts w:ascii="Times New Roman" w:hAnsi="Times New Roman" w:cs="Times New Roman"/>
          <w:sz w:val="30"/>
          <w:szCs w:val="30"/>
          <w:lang w:val="ru-RU"/>
        </w:rPr>
        <w:t xml:space="preserve">питьевая </w:t>
      </w:r>
      <w:r w:rsidR="00547EFD" w:rsidRPr="002F74FD">
        <w:rPr>
          <w:rFonts w:ascii="Times New Roman" w:hAnsi="Times New Roman" w:cs="Times New Roman"/>
          <w:sz w:val="30"/>
          <w:szCs w:val="30"/>
          <w:lang w:val="ru-RU"/>
        </w:rPr>
        <w:t xml:space="preserve">соответствует гигиеническим </w:t>
      </w:r>
      <w:r w:rsidR="00547EFD" w:rsidRPr="002F74FD">
        <w:rPr>
          <w:rFonts w:ascii="Times New Roman" w:hAnsi="Times New Roman" w:cs="Times New Roman"/>
          <w:sz w:val="30"/>
          <w:szCs w:val="30"/>
          <w:lang w:val="ru-RU"/>
        </w:rPr>
        <w:lastRenderedPageBreak/>
        <w:t>нормативам по микробиологическим и санитарно-химическим показателям</w:t>
      </w:r>
      <w:r w:rsidR="00826019">
        <w:rPr>
          <w:rFonts w:ascii="Times New Roman" w:hAnsi="Times New Roman" w:cs="Times New Roman"/>
          <w:sz w:val="30"/>
          <w:szCs w:val="30"/>
          <w:lang w:val="ru-RU"/>
        </w:rPr>
        <w:t>.</w:t>
      </w:r>
      <w:r w:rsidR="001852E5">
        <w:rPr>
          <w:rFonts w:ascii="Times New Roman" w:hAnsi="Times New Roman" w:cs="Times New Roman"/>
          <w:sz w:val="30"/>
          <w:szCs w:val="30"/>
          <w:lang w:val="ru-RU"/>
        </w:rPr>
        <w:t xml:space="preserve"> О качестве </w:t>
      </w:r>
      <w:proofErr w:type="gramStart"/>
      <w:r w:rsidR="001852E5">
        <w:rPr>
          <w:rFonts w:ascii="Times New Roman" w:hAnsi="Times New Roman" w:cs="Times New Roman"/>
          <w:sz w:val="30"/>
          <w:szCs w:val="30"/>
          <w:lang w:val="ru-RU"/>
        </w:rPr>
        <w:t>питьевой воды, подаваемой населению ежегодно информиру</w:t>
      </w:r>
      <w:r w:rsidR="00BF347F">
        <w:rPr>
          <w:rFonts w:ascii="Times New Roman" w:hAnsi="Times New Roman" w:cs="Times New Roman"/>
          <w:sz w:val="30"/>
          <w:szCs w:val="30"/>
          <w:lang w:val="ru-RU"/>
        </w:rPr>
        <w:t>ю</w:t>
      </w:r>
      <w:r w:rsidR="001852E5">
        <w:rPr>
          <w:rFonts w:ascii="Times New Roman" w:hAnsi="Times New Roman" w:cs="Times New Roman"/>
          <w:sz w:val="30"/>
          <w:szCs w:val="30"/>
          <w:lang w:val="ru-RU"/>
        </w:rPr>
        <w:t>тся</w:t>
      </w:r>
      <w:proofErr w:type="gramEnd"/>
      <w:r w:rsidR="001852E5">
        <w:rPr>
          <w:rFonts w:ascii="Times New Roman" w:hAnsi="Times New Roman" w:cs="Times New Roman"/>
          <w:sz w:val="30"/>
          <w:szCs w:val="30"/>
          <w:lang w:val="ru-RU"/>
        </w:rPr>
        <w:t xml:space="preserve"> </w:t>
      </w:r>
      <w:r w:rsidR="00BF347F">
        <w:rPr>
          <w:rFonts w:ascii="Times New Roman" w:hAnsi="Times New Roman" w:cs="Times New Roman"/>
          <w:sz w:val="30"/>
          <w:szCs w:val="30"/>
          <w:lang w:val="ru-RU"/>
        </w:rPr>
        <w:t xml:space="preserve"> местные </w:t>
      </w:r>
      <w:r w:rsidR="001852E5">
        <w:rPr>
          <w:rFonts w:ascii="Times New Roman" w:hAnsi="Times New Roman" w:cs="Times New Roman"/>
          <w:sz w:val="30"/>
          <w:szCs w:val="30"/>
          <w:lang w:val="ru-RU"/>
        </w:rPr>
        <w:t>органы власти.</w:t>
      </w:r>
    </w:p>
    <w:p w:rsidR="00566AFF" w:rsidRPr="002332D9" w:rsidRDefault="00A878BF" w:rsidP="009949D4">
      <w:pPr>
        <w:spacing w:before="0" w:after="0" w:line="240" w:lineRule="auto"/>
        <w:ind w:firstLine="709"/>
        <w:jc w:val="both"/>
        <w:rPr>
          <w:rFonts w:ascii="Times New Roman" w:hAnsi="Times New Roman" w:cs="Times New Roman"/>
          <w:sz w:val="30"/>
          <w:szCs w:val="30"/>
          <w:lang w:val="ru-RU"/>
        </w:rPr>
      </w:pPr>
      <w:r w:rsidRPr="002332D9">
        <w:rPr>
          <w:rFonts w:ascii="Times New Roman" w:hAnsi="Times New Roman" w:cs="Times New Roman"/>
          <w:sz w:val="30"/>
          <w:szCs w:val="30"/>
          <w:lang w:val="ru-RU"/>
        </w:rPr>
        <w:t>Мониторинг среды обитания за атмосферой аг. Дивин в 20</w:t>
      </w:r>
      <w:r w:rsidR="00DE43E4" w:rsidRPr="002332D9">
        <w:rPr>
          <w:rFonts w:ascii="Times New Roman" w:hAnsi="Times New Roman" w:cs="Times New Roman"/>
          <w:sz w:val="30"/>
          <w:szCs w:val="30"/>
          <w:lang w:val="ru-RU"/>
        </w:rPr>
        <w:t>2</w:t>
      </w:r>
      <w:r w:rsidR="002332D9" w:rsidRPr="002332D9">
        <w:rPr>
          <w:rFonts w:ascii="Times New Roman" w:hAnsi="Times New Roman" w:cs="Times New Roman"/>
          <w:sz w:val="30"/>
          <w:szCs w:val="30"/>
          <w:lang w:val="ru-RU"/>
        </w:rPr>
        <w:t>1</w:t>
      </w:r>
      <w:r w:rsidRPr="002332D9">
        <w:rPr>
          <w:rFonts w:ascii="Times New Roman" w:hAnsi="Times New Roman" w:cs="Times New Roman"/>
          <w:sz w:val="30"/>
          <w:szCs w:val="30"/>
          <w:lang w:val="ru-RU"/>
        </w:rPr>
        <w:t xml:space="preserve"> году соответствовал требованиям ГН.</w:t>
      </w:r>
    </w:p>
    <w:p w:rsidR="009A20A8" w:rsidRPr="009A20A8" w:rsidRDefault="00710587" w:rsidP="009A20A8">
      <w:pPr>
        <w:spacing w:before="0" w:after="0" w:line="240" w:lineRule="auto"/>
        <w:ind w:firstLine="708"/>
        <w:jc w:val="both"/>
        <w:rPr>
          <w:rFonts w:ascii="Times New Roman" w:hAnsi="Times New Roman" w:cs="Times New Roman"/>
          <w:sz w:val="30"/>
          <w:szCs w:val="30"/>
          <w:lang w:val="ru-RU"/>
        </w:rPr>
      </w:pPr>
      <w:r w:rsidRPr="00162D1C">
        <w:rPr>
          <w:rFonts w:ascii="Times New Roman" w:hAnsi="Times New Roman" w:cs="Times New Roman"/>
          <w:sz w:val="30"/>
          <w:szCs w:val="30"/>
          <w:lang w:val="ru-RU"/>
        </w:rPr>
        <w:t>Наивысший п</w:t>
      </w:r>
      <w:r w:rsidR="00C25563" w:rsidRPr="00162D1C">
        <w:rPr>
          <w:rFonts w:ascii="Times New Roman" w:hAnsi="Times New Roman" w:cs="Times New Roman"/>
          <w:sz w:val="30"/>
          <w:szCs w:val="30"/>
          <w:lang w:val="ru-RU"/>
        </w:rPr>
        <w:t>оказатель первичной заболеваемости</w:t>
      </w:r>
      <w:r w:rsidR="00EB7145" w:rsidRPr="00162D1C">
        <w:rPr>
          <w:rFonts w:ascii="Times New Roman" w:hAnsi="Times New Roman" w:cs="Times New Roman"/>
          <w:sz w:val="30"/>
          <w:szCs w:val="30"/>
          <w:lang w:val="ru-RU"/>
        </w:rPr>
        <w:t xml:space="preserve"> </w:t>
      </w:r>
      <w:r w:rsidR="00162D1C" w:rsidRPr="00162D1C">
        <w:rPr>
          <w:rFonts w:ascii="Times New Roman" w:hAnsi="Times New Roman" w:cs="Times New Roman"/>
          <w:sz w:val="30"/>
          <w:szCs w:val="30"/>
          <w:lang w:val="ru-RU"/>
        </w:rPr>
        <w:t>1179,0</w:t>
      </w:r>
      <w:r w:rsidR="00EB7145" w:rsidRPr="00162D1C">
        <w:rPr>
          <w:rFonts w:ascii="Times New Roman" w:hAnsi="Times New Roman" w:cs="Times New Roman"/>
          <w:sz w:val="30"/>
          <w:szCs w:val="30"/>
          <w:lang w:val="ru-RU"/>
        </w:rPr>
        <w:t xml:space="preserve"> на 1 тыс. </w:t>
      </w:r>
      <w:r w:rsidR="00EB7145" w:rsidRPr="009A20A8">
        <w:rPr>
          <w:rFonts w:ascii="Times New Roman" w:hAnsi="Times New Roman" w:cs="Times New Roman"/>
          <w:sz w:val="30"/>
          <w:szCs w:val="30"/>
          <w:lang w:val="ru-RU"/>
        </w:rPr>
        <w:t>населения</w:t>
      </w:r>
      <w:r w:rsidR="0030692A" w:rsidRPr="009A20A8">
        <w:rPr>
          <w:rFonts w:ascii="Times New Roman" w:hAnsi="Times New Roman" w:cs="Times New Roman"/>
          <w:sz w:val="30"/>
          <w:szCs w:val="30"/>
          <w:lang w:val="ru-RU"/>
        </w:rPr>
        <w:t xml:space="preserve"> </w:t>
      </w:r>
      <w:r w:rsidR="00EB7145" w:rsidRPr="009A20A8">
        <w:rPr>
          <w:rFonts w:ascii="Times New Roman" w:hAnsi="Times New Roman" w:cs="Times New Roman"/>
          <w:sz w:val="30"/>
          <w:szCs w:val="30"/>
          <w:lang w:val="ru-RU"/>
        </w:rPr>
        <w:t xml:space="preserve">(2020г. </w:t>
      </w:r>
      <w:r w:rsidR="00162D1C" w:rsidRPr="009A20A8">
        <w:rPr>
          <w:rFonts w:ascii="Times New Roman" w:hAnsi="Times New Roman" w:cs="Times New Roman"/>
          <w:sz w:val="30"/>
          <w:szCs w:val="30"/>
          <w:lang w:val="ru-RU"/>
        </w:rPr>
        <w:t>–</w:t>
      </w:r>
      <w:r w:rsidR="00EB7145" w:rsidRPr="009A20A8">
        <w:rPr>
          <w:rFonts w:ascii="Times New Roman" w:hAnsi="Times New Roman" w:cs="Times New Roman"/>
          <w:sz w:val="30"/>
          <w:szCs w:val="30"/>
          <w:lang w:val="ru-RU"/>
        </w:rPr>
        <w:t xml:space="preserve"> </w:t>
      </w:r>
      <w:r w:rsidR="00162D1C" w:rsidRPr="009A20A8">
        <w:rPr>
          <w:rFonts w:ascii="Times New Roman" w:hAnsi="Times New Roman" w:cs="Times New Roman"/>
          <w:sz w:val="30"/>
          <w:szCs w:val="30"/>
          <w:lang w:val="ru-RU"/>
        </w:rPr>
        <w:t>528,4</w:t>
      </w:r>
      <w:r w:rsidR="00EB7145" w:rsidRPr="009A20A8">
        <w:rPr>
          <w:rFonts w:ascii="Times New Roman" w:hAnsi="Times New Roman" w:cs="Times New Roman"/>
          <w:sz w:val="30"/>
          <w:szCs w:val="30"/>
          <w:lang w:val="ru-RU"/>
        </w:rPr>
        <w:t>)</w:t>
      </w:r>
      <w:r w:rsidR="00C25563" w:rsidRPr="009A20A8">
        <w:rPr>
          <w:rFonts w:ascii="Times New Roman" w:hAnsi="Times New Roman" w:cs="Times New Roman"/>
          <w:sz w:val="30"/>
          <w:szCs w:val="30"/>
          <w:lang w:val="ru-RU"/>
        </w:rPr>
        <w:t xml:space="preserve"> на селе </w:t>
      </w:r>
      <w:r w:rsidRPr="009A20A8">
        <w:rPr>
          <w:rFonts w:ascii="Times New Roman" w:hAnsi="Times New Roman" w:cs="Times New Roman"/>
          <w:sz w:val="30"/>
          <w:szCs w:val="30"/>
          <w:lang w:val="ru-RU"/>
        </w:rPr>
        <w:t>наблюдается</w:t>
      </w:r>
      <w:r w:rsidR="00C25563" w:rsidRPr="009A20A8">
        <w:rPr>
          <w:rFonts w:ascii="Times New Roman" w:hAnsi="Times New Roman" w:cs="Times New Roman"/>
          <w:sz w:val="30"/>
          <w:szCs w:val="30"/>
          <w:lang w:val="ru-RU"/>
        </w:rPr>
        <w:t xml:space="preserve"> в зоне обслуживания </w:t>
      </w:r>
      <w:r w:rsidR="00162D1C" w:rsidRPr="009A20A8">
        <w:rPr>
          <w:rFonts w:ascii="Times New Roman" w:hAnsi="Times New Roman" w:cs="Times New Roman"/>
          <w:sz w:val="30"/>
          <w:szCs w:val="30"/>
          <w:lang w:val="ru-RU"/>
        </w:rPr>
        <w:t>Городецкой УБ</w:t>
      </w:r>
      <w:r w:rsidR="00EB7145" w:rsidRPr="009A20A8">
        <w:rPr>
          <w:rFonts w:ascii="Times New Roman" w:hAnsi="Times New Roman" w:cs="Times New Roman"/>
          <w:sz w:val="30"/>
          <w:szCs w:val="30"/>
          <w:lang w:val="ru-RU"/>
        </w:rPr>
        <w:t xml:space="preserve">, </w:t>
      </w:r>
      <w:r w:rsidR="00C25563" w:rsidRPr="009A20A8">
        <w:rPr>
          <w:rFonts w:ascii="Times New Roman" w:hAnsi="Times New Roman" w:cs="Times New Roman"/>
          <w:sz w:val="30"/>
          <w:szCs w:val="30"/>
          <w:lang w:val="ru-RU"/>
        </w:rPr>
        <w:t xml:space="preserve">в т.ч. </w:t>
      </w:r>
      <w:r w:rsidR="00AE6BEA" w:rsidRPr="009A20A8">
        <w:rPr>
          <w:rFonts w:ascii="Times New Roman" w:hAnsi="Times New Roman" w:cs="Times New Roman"/>
          <w:sz w:val="30"/>
          <w:szCs w:val="30"/>
          <w:lang w:val="ru-RU"/>
        </w:rPr>
        <w:t xml:space="preserve">среди трудоспособного населения </w:t>
      </w:r>
      <w:r w:rsidR="00EB7145" w:rsidRPr="009A20A8">
        <w:rPr>
          <w:rFonts w:ascii="Times New Roman" w:hAnsi="Times New Roman" w:cs="Times New Roman"/>
          <w:sz w:val="30"/>
          <w:szCs w:val="30"/>
          <w:lang w:val="ru-RU"/>
        </w:rPr>
        <w:t xml:space="preserve">– </w:t>
      </w:r>
      <w:r w:rsidR="00162D1C" w:rsidRPr="009A20A8">
        <w:rPr>
          <w:rFonts w:ascii="Times New Roman" w:hAnsi="Times New Roman" w:cs="Times New Roman"/>
          <w:sz w:val="30"/>
          <w:szCs w:val="30"/>
          <w:lang w:val="ru-RU"/>
        </w:rPr>
        <w:t>1228</w:t>
      </w:r>
      <w:r w:rsidR="00EB7145" w:rsidRPr="009A20A8">
        <w:rPr>
          <w:rFonts w:ascii="Times New Roman" w:hAnsi="Times New Roman" w:cs="Times New Roman"/>
          <w:sz w:val="30"/>
          <w:szCs w:val="30"/>
          <w:lang w:val="ru-RU"/>
        </w:rPr>
        <w:t xml:space="preserve"> (2020г.-</w:t>
      </w:r>
      <w:r w:rsidR="00162D1C" w:rsidRPr="009A20A8">
        <w:rPr>
          <w:rFonts w:ascii="Times New Roman" w:hAnsi="Times New Roman" w:cs="Times New Roman"/>
          <w:sz w:val="30"/>
          <w:szCs w:val="30"/>
          <w:lang w:val="ru-RU"/>
        </w:rPr>
        <w:t>514,9</w:t>
      </w:r>
      <w:r w:rsidR="00EB7145" w:rsidRPr="009A20A8">
        <w:rPr>
          <w:rFonts w:ascii="Times New Roman" w:hAnsi="Times New Roman" w:cs="Times New Roman"/>
          <w:sz w:val="30"/>
          <w:szCs w:val="30"/>
          <w:lang w:val="ru-RU"/>
        </w:rPr>
        <w:t>)</w:t>
      </w:r>
      <w:r w:rsidR="00AE6BEA" w:rsidRPr="009A20A8">
        <w:rPr>
          <w:rFonts w:ascii="Times New Roman" w:hAnsi="Times New Roman" w:cs="Times New Roman"/>
          <w:sz w:val="30"/>
          <w:szCs w:val="30"/>
          <w:lang w:val="ru-RU"/>
        </w:rPr>
        <w:t xml:space="preserve">. </w:t>
      </w:r>
      <w:r w:rsidR="00A27797" w:rsidRPr="009A20A8">
        <w:rPr>
          <w:rFonts w:ascii="Times New Roman" w:hAnsi="Times New Roman" w:cs="Times New Roman"/>
          <w:sz w:val="30"/>
          <w:szCs w:val="30"/>
          <w:lang w:val="ru-RU"/>
        </w:rPr>
        <w:t xml:space="preserve">В структуре заболеваемости </w:t>
      </w:r>
      <w:r w:rsidR="00162D1C" w:rsidRPr="009A20A8">
        <w:rPr>
          <w:rFonts w:ascii="Times New Roman" w:hAnsi="Times New Roman" w:cs="Times New Roman"/>
          <w:sz w:val="30"/>
          <w:szCs w:val="30"/>
          <w:lang w:val="ru-RU"/>
        </w:rPr>
        <w:t>72,5</w:t>
      </w:r>
      <w:r w:rsidR="00A27797" w:rsidRPr="009A20A8">
        <w:rPr>
          <w:rFonts w:ascii="Times New Roman" w:hAnsi="Times New Roman" w:cs="Times New Roman"/>
          <w:sz w:val="30"/>
          <w:szCs w:val="30"/>
          <w:lang w:val="ru-RU"/>
        </w:rPr>
        <w:t>% п</w:t>
      </w:r>
      <w:r w:rsidR="00AE6BEA" w:rsidRPr="009A20A8">
        <w:rPr>
          <w:rFonts w:ascii="Times New Roman" w:hAnsi="Times New Roman" w:cs="Times New Roman"/>
          <w:sz w:val="30"/>
          <w:szCs w:val="30"/>
          <w:lang w:val="ru-RU"/>
        </w:rPr>
        <w:t xml:space="preserve">риходится на </w:t>
      </w:r>
      <w:r w:rsidR="00162D1C" w:rsidRPr="009A20A8">
        <w:rPr>
          <w:rFonts w:ascii="Times New Roman" w:hAnsi="Times New Roman" w:cs="Times New Roman"/>
          <w:sz w:val="30"/>
          <w:szCs w:val="30"/>
          <w:lang w:val="ru-RU"/>
        </w:rPr>
        <w:t>болезни органов дыхания</w:t>
      </w:r>
      <w:r w:rsidR="00AE6BEA" w:rsidRPr="009A20A8">
        <w:rPr>
          <w:rFonts w:ascii="Times New Roman" w:hAnsi="Times New Roman" w:cs="Times New Roman"/>
          <w:sz w:val="30"/>
          <w:szCs w:val="30"/>
          <w:lang w:val="ru-RU"/>
        </w:rPr>
        <w:t xml:space="preserve">, </w:t>
      </w:r>
      <w:r w:rsidR="009A20A8" w:rsidRPr="009A20A8">
        <w:rPr>
          <w:rFonts w:ascii="Times New Roman" w:hAnsi="Times New Roman" w:cs="Times New Roman"/>
          <w:sz w:val="30"/>
          <w:szCs w:val="30"/>
          <w:lang w:val="ru-RU"/>
        </w:rPr>
        <w:t>21,2% - на болезни костно-мышечной системы</w:t>
      </w:r>
      <w:r w:rsidR="00A27797" w:rsidRPr="009A20A8">
        <w:rPr>
          <w:rFonts w:ascii="Times New Roman" w:hAnsi="Times New Roman" w:cs="Times New Roman"/>
          <w:sz w:val="30"/>
          <w:szCs w:val="30"/>
          <w:lang w:val="ru-RU"/>
        </w:rPr>
        <w:t>.</w:t>
      </w:r>
      <w:r w:rsidR="00AE6BEA" w:rsidRPr="009A20A8">
        <w:rPr>
          <w:rFonts w:ascii="Times New Roman" w:hAnsi="Times New Roman" w:cs="Times New Roman"/>
          <w:sz w:val="30"/>
          <w:szCs w:val="30"/>
          <w:lang w:val="ru-RU"/>
        </w:rPr>
        <w:t xml:space="preserve"> </w:t>
      </w:r>
      <w:r w:rsidR="009A20A8" w:rsidRPr="009A20A8">
        <w:rPr>
          <w:rFonts w:ascii="Times New Roman" w:hAnsi="Times New Roman" w:cs="Times New Roman"/>
          <w:sz w:val="30"/>
          <w:szCs w:val="30"/>
          <w:lang w:val="ru-RU"/>
        </w:rPr>
        <w:t>Среди трудоспособного сельского населения первичная заболеваемость наибольшая с показателем 1228,0 на 1 тыс. населения (2020г. – 514,9) на территории Городецкой УБ. В структуре заболеваний 47,5% приходится на болезни органов дыхания, 15,2% - болезни костно-мышечной системы, 10,3% - инфекционные болезни.</w:t>
      </w:r>
    </w:p>
    <w:p w:rsidR="00AE6BEA" w:rsidRPr="009A20A8" w:rsidRDefault="00AE6BEA" w:rsidP="009949D4">
      <w:pPr>
        <w:spacing w:before="0" w:after="0" w:line="240" w:lineRule="auto"/>
        <w:ind w:firstLine="709"/>
        <w:jc w:val="both"/>
        <w:rPr>
          <w:rFonts w:ascii="Times New Roman" w:hAnsi="Times New Roman" w:cs="Times New Roman"/>
          <w:sz w:val="30"/>
          <w:szCs w:val="30"/>
          <w:lang w:val="ru-RU"/>
        </w:rPr>
      </w:pPr>
    </w:p>
    <w:p w:rsidR="00A878BF" w:rsidRPr="009A20A8" w:rsidRDefault="00A878BF" w:rsidP="009949D4">
      <w:pPr>
        <w:spacing w:before="0" w:after="0" w:line="240" w:lineRule="auto"/>
        <w:ind w:firstLine="709"/>
        <w:jc w:val="both"/>
        <w:rPr>
          <w:rFonts w:ascii="Times New Roman" w:hAnsi="Times New Roman" w:cs="Times New Roman"/>
          <w:i/>
          <w:iCs/>
          <w:sz w:val="24"/>
          <w:szCs w:val="24"/>
          <w:lang w:val="ru-RU"/>
        </w:rPr>
      </w:pPr>
      <w:r w:rsidRPr="009A20A8">
        <w:rPr>
          <w:rFonts w:ascii="Times New Roman" w:hAnsi="Times New Roman" w:cs="Times New Roman"/>
          <w:b/>
          <w:i/>
          <w:iCs/>
          <w:sz w:val="24"/>
          <w:szCs w:val="24"/>
          <w:lang w:val="ru-RU"/>
        </w:rPr>
        <w:t>СПРАВОЧНО:</w:t>
      </w:r>
      <w:r w:rsidRPr="009A20A8">
        <w:rPr>
          <w:rFonts w:ascii="Times New Roman" w:hAnsi="Times New Roman" w:cs="Times New Roman"/>
          <w:i/>
          <w:iCs/>
          <w:sz w:val="24"/>
          <w:szCs w:val="24"/>
          <w:lang w:val="ru-RU"/>
        </w:rPr>
        <w:t xml:space="preserve"> Населенные пункты: центральная усадьба (</w:t>
      </w:r>
      <w:r w:rsidR="00162D1C" w:rsidRPr="009A20A8">
        <w:rPr>
          <w:rFonts w:ascii="Times New Roman" w:hAnsi="Times New Roman" w:cs="Times New Roman"/>
          <w:i/>
          <w:iCs/>
          <w:sz w:val="24"/>
          <w:szCs w:val="24"/>
          <w:lang w:val="ru-RU"/>
        </w:rPr>
        <w:t xml:space="preserve">аг. </w:t>
      </w:r>
      <w:proofErr w:type="gramStart"/>
      <w:r w:rsidR="00162D1C" w:rsidRPr="009A20A8">
        <w:rPr>
          <w:rFonts w:ascii="Times New Roman" w:hAnsi="Times New Roman" w:cs="Times New Roman"/>
          <w:i/>
          <w:iCs/>
          <w:sz w:val="24"/>
          <w:szCs w:val="24"/>
          <w:lang w:val="ru-RU"/>
        </w:rPr>
        <w:t>Городец</w:t>
      </w:r>
      <w:r w:rsidRPr="009A20A8">
        <w:rPr>
          <w:rFonts w:ascii="Times New Roman" w:hAnsi="Times New Roman" w:cs="Times New Roman"/>
          <w:i/>
          <w:iCs/>
          <w:sz w:val="24"/>
          <w:szCs w:val="24"/>
          <w:lang w:val="ru-RU"/>
        </w:rPr>
        <w:t>), расположен</w:t>
      </w:r>
      <w:r w:rsidR="008A128C" w:rsidRPr="009A20A8">
        <w:rPr>
          <w:rFonts w:ascii="Times New Roman" w:hAnsi="Times New Roman" w:cs="Times New Roman"/>
          <w:i/>
          <w:sz w:val="24"/>
          <w:szCs w:val="24"/>
          <w:lang w:val="ru-RU"/>
        </w:rPr>
        <w:t xml:space="preserve"> на Королевском канале, в 22</w:t>
      </w:r>
      <w:r w:rsidR="008A128C" w:rsidRPr="009A20A8">
        <w:rPr>
          <w:rFonts w:ascii="Times New Roman" w:hAnsi="Times New Roman" w:cs="Times New Roman"/>
          <w:i/>
          <w:sz w:val="24"/>
          <w:szCs w:val="24"/>
        </w:rPr>
        <w:t> </w:t>
      </w:r>
      <w:r w:rsidR="008A128C" w:rsidRPr="009A20A8">
        <w:rPr>
          <w:rFonts w:ascii="Times New Roman" w:hAnsi="Times New Roman" w:cs="Times New Roman"/>
          <w:i/>
          <w:sz w:val="24"/>
          <w:szCs w:val="24"/>
          <w:lang w:val="ru-RU"/>
        </w:rPr>
        <w:t xml:space="preserve">км к востоку от города </w:t>
      </w:r>
      <w:hyperlink r:id="rId28" w:tooltip="Кобрин" w:history="1">
        <w:r w:rsidR="008A128C" w:rsidRPr="009A20A8">
          <w:rPr>
            <w:rStyle w:val="aff9"/>
            <w:rFonts w:ascii="Times New Roman" w:hAnsi="Times New Roman" w:cs="Times New Roman"/>
            <w:i/>
            <w:color w:val="auto"/>
            <w:sz w:val="24"/>
            <w:szCs w:val="24"/>
            <w:u w:val="none"/>
            <w:lang w:val="ru-RU"/>
          </w:rPr>
          <w:t>Кобрин</w:t>
        </w:r>
      </w:hyperlink>
      <w:r w:rsidR="008A128C" w:rsidRPr="009A20A8">
        <w:rPr>
          <w:rFonts w:ascii="Times New Roman" w:hAnsi="Times New Roman" w:cs="Times New Roman"/>
          <w:i/>
          <w:sz w:val="24"/>
          <w:szCs w:val="24"/>
          <w:lang w:val="ru-RU"/>
        </w:rPr>
        <w:t>, 68</w:t>
      </w:r>
      <w:r w:rsidR="008A128C" w:rsidRPr="009A20A8">
        <w:rPr>
          <w:rFonts w:ascii="Times New Roman" w:hAnsi="Times New Roman" w:cs="Times New Roman"/>
          <w:i/>
          <w:sz w:val="24"/>
          <w:szCs w:val="24"/>
        </w:rPr>
        <w:t> </w:t>
      </w:r>
      <w:r w:rsidR="008A128C" w:rsidRPr="009A20A8">
        <w:rPr>
          <w:rFonts w:ascii="Times New Roman" w:hAnsi="Times New Roman" w:cs="Times New Roman"/>
          <w:i/>
          <w:sz w:val="24"/>
          <w:szCs w:val="24"/>
          <w:lang w:val="ru-RU"/>
        </w:rPr>
        <w:t xml:space="preserve">км к востоку от </w:t>
      </w:r>
      <w:hyperlink r:id="rId29" w:tooltip="Брест" w:history="1">
        <w:r w:rsidR="008A128C" w:rsidRPr="009A20A8">
          <w:rPr>
            <w:rStyle w:val="aff9"/>
            <w:rFonts w:ascii="Times New Roman" w:hAnsi="Times New Roman" w:cs="Times New Roman"/>
            <w:i/>
            <w:color w:val="auto"/>
            <w:sz w:val="24"/>
            <w:szCs w:val="24"/>
            <w:u w:val="none"/>
            <w:lang w:val="ru-RU"/>
          </w:rPr>
          <w:t>Бреста</w:t>
        </w:r>
      </w:hyperlink>
      <w:r w:rsidR="008A128C" w:rsidRPr="009A20A8">
        <w:rPr>
          <w:rFonts w:ascii="Times New Roman" w:hAnsi="Times New Roman" w:cs="Times New Roman"/>
          <w:i/>
          <w:sz w:val="24"/>
          <w:szCs w:val="24"/>
          <w:lang w:val="ru-RU"/>
        </w:rPr>
        <w:t xml:space="preserve">, на автодороге </w:t>
      </w:r>
      <w:hyperlink r:id="rId30" w:tooltip="Магистраль М10 (Белоруссия) (страница отсутствует)" w:history="1">
        <w:r w:rsidR="008A128C" w:rsidRPr="009A20A8">
          <w:rPr>
            <w:rStyle w:val="aff9"/>
            <w:rFonts w:ascii="Times New Roman" w:hAnsi="Times New Roman" w:cs="Times New Roman"/>
            <w:i/>
            <w:color w:val="auto"/>
            <w:sz w:val="24"/>
            <w:szCs w:val="24"/>
            <w:u w:val="none"/>
            <w:lang w:val="ru-RU"/>
          </w:rPr>
          <w:t>М10</w:t>
        </w:r>
      </w:hyperlink>
      <w:r w:rsidR="008A128C" w:rsidRPr="009A20A8">
        <w:rPr>
          <w:rFonts w:ascii="Times New Roman" w:hAnsi="Times New Roman" w:cs="Times New Roman"/>
          <w:i/>
          <w:sz w:val="24"/>
          <w:szCs w:val="24"/>
          <w:lang w:val="ru-RU"/>
        </w:rPr>
        <w:t xml:space="preserve"> Кобрин-Гомель. </w:t>
      </w:r>
      <w:r w:rsidRPr="009A20A8">
        <w:rPr>
          <w:rFonts w:ascii="Times New Roman" w:hAnsi="Times New Roman" w:cs="Times New Roman"/>
          <w:i/>
          <w:iCs/>
          <w:sz w:val="24"/>
          <w:szCs w:val="24"/>
          <w:lang w:val="ru-RU"/>
        </w:rPr>
        <w:t xml:space="preserve"> на западном берегу реки </w:t>
      </w:r>
      <w:hyperlink r:id="rId31" w:tooltip="Тростяница" w:history="1">
        <w:proofErr w:type="spellStart"/>
        <w:r w:rsidRPr="009A20A8">
          <w:rPr>
            <w:rStyle w:val="aff9"/>
            <w:rFonts w:ascii="Times New Roman" w:hAnsi="Times New Roman" w:cs="Times New Roman"/>
            <w:i/>
            <w:iCs/>
            <w:color w:val="auto"/>
            <w:sz w:val="24"/>
            <w:szCs w:val="24"/>
            <w:u w:val="none"/>
            <w:lang w:val="ru-RU"/>
          </w:rPr>
          <w:t>Тростяница</w:t>
        </w:r>
        <w:proofErr w:type="spellEnd"/>
      </w:hyperlink>
      <w:r w:rsidRPr="009A20A8">
        <w:rPr>
          <w:rFonts w:ascii="Times New Roman" w:hAnsi="Times New Roman" w:cs="Times New Roman"/>
          <w:i/>
          <w:iCs/>
          <w:sz w:val="24"/>
          <w:szCs w:val="24"/>
          <w:lang w:val="ru-RU"/>
        </w:rPr>
        <w:t xml:space="preserve">, в 25 км к югу от города и станции </w:t>
      </w:r>
      <w:hyperlink r:id="rId32" w:tooltip="Кобрин" w:history="1">
        <w:r w:rsidRPr="009A20A8">
          <w:rPr>
            <w:rStyle w:val="aff9"/>
            <w:rFonts w:ascii="Times New Roman" w:hAnsi="Times New Roman" w:cs="Times New Roman"/>
            <w:i/>
            <w:iCs/>
            <w:color w:val="auto"/>
            <w:sz w:val="24"/>
            <w:szCs w:val="24"/>
            <w:u w:val="none"/>
            <w:lang w:val="ru-RU"/>
          </w:rPr>
          <w:t>Кобрин</w:t>
        </w:r>
      </w:hyperlink>
      <w:r w:rsidRPr="009A20A8">
        <w:rPr>
          <w:rFonts w:ascii="Times New Roman" w:hAnsi="Times New Roman" w:cs="Times New Roman"/>
          <w:i/>
          <w:iCs/>
          <w:sz w:val="24"/>
          <w:szCs w:val="24"/>
          <w:lang w:val="ru-RU"/>
        </w:rPr>
        <w:t xml:space="preserve">.  На территории обслуживания </w:t>
      </w:r>
      <w:r w:rsidR="008A128C" w:rsidRPr="009A20A8">
        <w:rPr>
          <w:rFonts w:ascii="Times New Roman" w:hAnsi="Times New Roman" w:cs="Times New Roman"/>
          <w:i/>
          <w:iCs/>
          <w:sz w:val="24"/>
          <w:szCs w:val="24"/>
          <w:lang w:val="ru-RU"/>
        </w:rPr>
        <w:t xml:space="preserve">Городецкой УБ </w:t>
      </w:r>
      <w:r w:rsidR="008A128C" w:rsidRPr="009A20A8">
        <w:rPr>
          <w:rFonts w:ascii="Times New Roman" w:hAnsi="Times New Roman" w:cs="Times New Roman"/>
          <w:i/>
          <w:sz w:val="24"/>
          <w:szCs w:val="24"/>
          <w:lang w:val="ru-RU"/>
        </w:rPr>
        <w:t>два сельскохозяйственных предприятия:</w:t>
      </w:r>
      <w:proofErr w:type="gramEnd"/>
      <w:r w:rsidR="008A128C" w:rsidRPr="009A20A8">
        <w:rPr>
          <w:rFonts w:ascii="Times New Roman" w:hAnsi="Times New Roman" w:cs="Times New Roman"/>
          <w:i/>
          <w:sz w:val="24"/>
          <w:szCs w:val="24"/>
          <w:lang w:val="ru-RU"/>
        </w:rPr>
        <w:t xml:space="preserve"> ОАО «Городец-Агро», СПК «Королевский»</w:t>
      </w:r>
      <w:r w:rsidRPr="009A20A8">
        <w:rPr>
          <w:rFonts w:ascii="Times New Roman" w:hAnsi="Times New Roman" w:cs="Times New Roman"/>
          <w:i/>
          <w:iCs/>
          <w:sz w:val="24"/>
          <w:szCs w:val="24"/>
          <w:lang w:val="ru-RU"/>
        </w:rPr>
        <w:t xml:space="preserve">. Они имеют одинаковую специализацию: разведение КРС молочного направления;  выращивание технических и зерновых культур. Численность обслуживаемого УБ населения составляет </w:t>
      </w:r>
      <w:r w:rsidR="008A128C" w:rsidRPr="009A20A8">
        <w:rPr>
          <w:rFonts w:ascii="Times New Roman" w:hAnsi="Times New Roman" w:cs="Times New Roman"/>
          <w:i/>
          <w:iCs/>
          <w:sz w:val="24"/>
          <w:szCs w:val="24"/>
          <w:lang w:val="ru-RU"/>
        </w:rPr>
        <w:t>2124</w:t>
      </w:r>
      <w:r w:rsidRPr="009A20A8">
        <w:rPr>
          <w:rFonts w:ascii="Times New Roman" w:hAnsi="Times New Roman" w:cs="Times New Roman"/>
          <w:i/>
          <w:iCs/>
          <w:sz w:val="24"/>
          <w:szCs w:val="24"/>
          <w:lang w:val="ru-RU"/>
        </w:rPr>
        <w:t xml:space="preserve"> человек. </w:t>
      </w:r>
    </w:p>
    <w:p w:rsidR="00A878BF" w:rsidRPr="009A20A8" w:rsidRDefault="00A878BF" w:rsidP="009949D4">
      <w:pPr>
        <w:spacing w:before="0" w:after="0" w:line="240" w:lineRule="auto"/>
        <w:ind w:firstLine="709"/>
        <w:jc w:val="both"/>
        <w:rPr>
          <w:rFonts w:ascii="Times New Roman" w:hAnsi="Times New Roman" w:cs="Times New Roman"/>
          <w:i/>
          <w:iCs/>
          <w:sz w:val="24"/>
          <w:szCs w:val="24"/>
          <w:lang w:val="ru-RU"/>
        </w:rPr>
      </w:pPr>
      <w:r w:rsidRPr="009A20A8">
        <w:rPr>
          <w:rFonts w:ascii="Times New Roman" w:hAnsi="Times New Roman" w:cs="Times New Roman"/>
          <w:i/>
          <w:iCs/>
          <w:color w:val="000000"/>
          <w:sz w:val="24"/>
          <w:szCs w:val="24"/>
          <w:lang w:val="ru-RU"/>
        </w:rPr>
        <w:t xml:space="preserve">Замеры атмосферного воздуха в обслуживаемой </w:t>
      </w:r>
      <w:r w:rsidR="008A128C" w:rsidRPr="009A20A8">
        <w:rPr>
          <w:rFonts w:ascii="Times New Roman" w:hAnsi="Times New Roman" w:cs="Times New Roman"/>
          <w:i/>
          <w:iCs/>
          <w:color w:val="000000"/>
          <w:sz w:val="24"/>
          <w:szCs w:val="24"/>
          <w:lang w:val="ru-RU"/>
        </w:rPr>
        <w:t xml:space="preserve">Городецкой </w:t>
      </w:r>
      <w:r w:rsidRPr="009A20A8">
        <w:rPr>
          <w:rFonts w:ascii="Times New Roman" w:hAnsi="Times New Roman" w:cs="Times New Roman"/>
          <w:i/>
          <w:iCs/>
          <w:color w:val="000000"/>
          <w:sz w:val="24"/>
          <w:szCs w:val="24"/>
          <w:lang w:val="ru-RU"/>
        </w:rPr>
        <w:t>УБ зоне индивидуальной жилой застройки в порядке мониторинга среды обитания в 202</w:t>
      </w:r>
      <w:r w:rsidR="008A128C" w:rsidRPr="009A20A8">
        <w:rPr>
          <w:rFonts w:ascii="Times New Roman" w:hAnsi="Times New Roman" w:cs="Times New Roman"/>
          <w:i/>
          <w:iCs/>
          <w:color w:val="000000"/>
          <w:sz w:val="24"/>
          <w:szCs w:val="24"/>
          <w:lang w:val="ru-RU"/>
        </w:rPr>
        <w:t>1</w:t>
      </w:r>
      <w:r w:rsidRPr="009A20A8">
        <w:rPr>
          <w:rFonts w:ascii="Times New Roman" w:hAnsi="Times New Roman" w:cs="Times New Roman"/>
          <w:i/>
          <w:iCs/>
          <w:color w:val="000000"/>
          <w:sz w:val="24"/>
          <w:szCs w:val="24"/>
          <w:lang w:val="ru-RU"/>
        </w:rPr>
        <w:t xml:space="preserve"> году не планировались.</w:t>
      </w:r>
    </w:p>
    <w:p w:rsidR="001C71F7" w:rsidRPr="00ED2901" w:rsidRDefault="001C71F7" w:rsidP="009949D4">
      <w:pPr>
        <w:pStyle w:val="a3"/>
        <w:keepNext/>
        <w:spacing w:before="0" w:after="0" w:line="240" w:lineRule="auto"/>
        <w:jc w:val="both"/>
        <w:rPr>
          <w:rFonts w:ascii="Times New Roman" w:hAnsi="Times New Roman" w:cs="Times New Roman"/>
          <w:color w:val="auto"/>
          <w:sz w:val="30"/>
          <w:szCs w:val="30"/>
          <w:highlight w:val="yellow"/>
          <w:lang w:val="ru-RU"/>
        </w:rPr>
      </w:pPr>
    </w:p>
    <w:p w:rsidR="001C71F7" w:rsidRPr="00ED2901" w:rsidRDefault="001C71F7" w:rsidP="0029707A">
      <w:pPr>
        <w:pStyle w:val="a3"/>
        <w:keepNext/>
        <w:spacing w:before="0" w:after="0" w:line="240" w:lineRule="auto"/>
        <w:jc w:val="center"/>
        <w:rPr>
          <w:rFonts w:ascii="Times New Roman" w:hAnsi="Times New Roman" w:cs="Times New Roman"/>
          <w:color w:val="auto"/>
          <w:sz w:val="30"/>
          <w:szCs w:val="30"/>
          <w:highlight w:val="yellow"/>
          <w:lang w:val="ru-RU"/>
        </w:rPr>
      </w:pPr>
      <w:r w:rsidRPr="00ED2901">
        <w:rPr>
          <w:rFonts w:ascii="Times New Roman" w:hAnsi="Times New Roman" w:cs="Times New Roman"/>
          <w:noProof/>
          <w:sz w:val="30"/>
          <w:szCs w:val="30"/>
          <w:highlight w:val="yellow"/>
          <w:lang w:val="ru-RU" w:eastAsia="ru-RU" w:bidi="ar-SA"/>
        </w:rPr>
        <w:drawing>
          <wp:inline distT="0" distB="0" distL="0" distR="0">
            <wp:extent cx="5513070" cy="5128260"/>
            <wp:effectExtent l="19050" t="0" r="1143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71F7" w:rsidRPr="00ED2901" w:rsidRDefault="001C71F7" w:rsidP="009949D4">
      <w:pPr>
        <w:pStyle w:val="a3"/>
        <w:keepNext/>
        <w:spacing w:before="0" w:after="0" w:line="240" w:lineRule="auto"/>
        <w:jc w:val="both"/>
        <w:rPr>
          <w:rFonts w:ascii="Times New Roman" w:hAnsi="Times New Roman" w:cs="Times New Roman"/>
          <w:color w:val="auto"/>
          <w:sz w:val="30"/>
          <w:szCs w:val="30"/>
          <w:highlight w:val="yellow"/>
          <w:lang w:val="ru-RU"/>
        </w:rPr>
      </w:pPr>
    </w:p>
    <w:p w:rsidR="00900983" w:rsidRPr="003E0043" w:rsidRDefault="00900983" w:rsidP="00367BEB">
      <w:pPr>
        <w:pStyle w:val="a3"/>
        <w:keepNext/>
        <w:spacing w:before="0" w:after="0" w:line="240" w:lineRule="auto"/>
        <w:jc w:val="center"/>
        <w:rPr>
          <w:rFonts w:ascii="Times New Roman" w:hAnsi="Times New Roman" w:cs="Times New Roman"/>
          <w:i/>
          <w:iCs/>
          <w:color w:val="auto"/>
          <w:sz w:val="24"/>
          <w:szCs w:val="24"/>
          <w:lang w:val="ru-RU"/>
        </w:rPr>
      </w:pPr>
      <w:r w:rsidRPr="003E0043">
        <w:rPr>
          <w:rFonts w:ascii="Times New Roman" w:hAnsi="Times New Roman" w:cs="Times New Roman"/>
          <w:i/>
          <w:iCs/>
          <w:color w:val="auto"/>
          <w:sz w:val="24"/>
          <w:szCs w:val="24"/>
          <w:lang w:val="ru-RU"/>
        </w:rPr>
        <w:t xml:space="preserve">Рис. 14. Общая и первичная </w:t>
      </w:r>
      <w:r w:rsidR="00B13209" w:rsidRPr="003E0043">
        <w:rPr>
          <w:rFonts w:ascii="Times New Roman" w:hAnsi="Times New Roman" w:cs="Times New Roman"/>
          <w:i/>
          <w:iCs/>
          <w:color w:val="auto"/>
          <w:sz w:val="24"/>
          <w:szCs w:val="24"/>
          <w:lang w:val="ru-RU"/>
        </w:rPr>
        <w:t>заболеваемость населения района</w:t>
      </w:r>
      <w:r w:rsidRPr="003E0043">
        <w:rPr>
          <w:rFonts w:ascii="Times New Roman" w:hAnsi="Times New Roman" w:cs="Times New Roman"/>
          <w:i/>
          <w:iCs/>
          <w:color w:val="auto"/>
          <w:sz w:val="24"/>
          <w:szCs w:val="24"/>
          <w:lang w:val="ru-RU"/>
        </w:rPr>
        <w:t>,</w:t>
      </w:r>
    </w:p>
    <w:p w:rsidR="00900983" w:rsidRPr="003E0043" w:rsidRDefault="00900983" w:rsidP="00367BEB">
      <w:pPr>
        <w:pStyle w:val="a3"/>
        <w:keepNext/>
        <w:spacing w:before="0" w:after="0" w:line="240" w:lineRule="auto"/>
        <w:jc w:val="center"/>
        <w:rPr>
          <w:rFonts w:ascii="Times New Roman" w:hAnsi="Times New Roman" w:cs="Times New Roman"/>
          <w:i/>
          <w:iCs/>
          <w:color w:val="auto"/>
          <w:sz w:val="24"/>
          <w:szCs w:val="24"/>
          <w:lang w:val="ru-RU"/>
        </w:rPr>
      </w:pPr>
      <w:r w:rsidRPr="003E0043">
        <w:rPr>
          <w:rFonts w:ascii="Times New Roman" w:hAnsi="Times New Roman" w:cs="Times New Roman"/>
          <w:i/>
          <w:iCs/>
          <w:color w:val="auto"/>
          <w:sz w:val="24"/>
          <w:szCs w:val="24"/>
          <w:lang w:val="ru-RU"/>
        </w:rPr>
        <w:t>обслуживаемого АВОП</w:t>
      </w:r>
      <w:r w:rsidR="00812EA4" w:rsidRPr="003E0043">
        <w:rPr>
          <w:rFonts w:ascii="Times New Roman" w:hAnsi="Times New Roman" w:cs="Times New Roman"/>
          <w:i/>
          <w:iCs/>
          <w:color w:val="auto"/>
          <w:sz w:val="24"/>
          <w:szCs w:val="24"/>
          <w:lang w:val="ru-RU"/>
        </w:rPr>
        <w:t xml:space="preserve"> (</w:t>
      </w:r>
      <w:r w:rsidR="001B55FA" w:rsidRPr="003E0043">
        <w:rPr>
          <w:rFonts w:ascii="Times New Roman" w:hAnsi="Times New Roman" w:cs="Times New Roman"/>
          <w:i/>
          <w:iCs/>
          <w:color w:val="auto"/>
          <w:sz w:val="24"/>
          <w:szCs w:val="24"/>
          <w:lang w:val="ru-RU"/>
        </w:rPr>
        <w:t>на 1 тыс. населения</w:t>
      </w:r>
      <w:r w:rsidR="00812EA4" w:rsidRPr="003E0043">
        <w:rPr>
          <w:rFonts w:ascii="Times New Roman" w:hAnsi="Times New Roman" w:cs="Times New Roman"/>
          <w:i/>
          <w:iCs/>
          <w:color w:val="auto"/>
          <w:sz w:val="24"/>
          <w:szCs w:val="24"/>
          <w:lang w:val="ru-RU"/>
        </w:rPr>
        <w:t>)</w:t>
      </w:r>
    </w:p>
    <w:p w:rsidR="00900983" w:rsidRPr="00ED2901" w:rsidRDefault="00900983" w:rsidP="009949D4">
      <w:pPr>
        <w:pStyle w:val="a8"/>
        <w:ind w:firstLine="709"/>
        <w:jc w:val="both"/>
        <w:rPr>
          <w:rFonts w:ascii="Times New Roman" w:hAnsi="Times New Roman" w:cs="Times New Roman"/>
          <w:sz w:val="30"/>
          <w:szCs w:val="30"/>
          <w:highlight w:val="yellow"/>
          <w:lang w:val="ru-RU"/>
        </w:rPr>
      </w:pPr>
    </w:p>
    <w:p w:rsidR="0006423D" w:rsidRPr="003E0043" w:rsidRDefault="0006423D" w:rsidP="009949D4">
      <w:pPr>
        <w:spacing w:before="0" w:after="0" w:line="240" w:lineRule="auto"/>
        <w:ind w:firstLine="708"/>
        <w:jc w:val="both"/>
        <w:rPr>
          <w:rFonts w:ascii="Times New Roman" w:hAnsi="Times New Roman" w:cs="Times New Roman"/>
          <w:sz w:val="30"/>
          <w:szCs w:val="30"/>
          <w:lang w:val="ru-RU"/>
        </w:rPr>
      </w:pPr>
      <w:r w:rsidRPr="003E0043">
        <w:rPr>
          <w:rFonts w:ascii="Times New Roman" w:hAnsi="Times New Roman" w:cs="Times New Roman"/>
          <w:sz w:val="30"/>
          <w:szCs w:val="30"/>
          <w:lang w:val="ru-RU"/>
        </w:rPr>
        <w:t>Заболеваемость на территории, обслуживаемой</w:t>
      </w:r>
      <w:r w:rsidR="00A00585" w:rsidRPr="003E0043">
        <w:rPr>
          <w:rFonts w:ascii="Times New Roman" w:hAnsi="Times New Roman" w:cs="Times New Roman"/>
          <w:sz w:val="30"/>
          <w:szCs w:val="30"/>
          <w:lang w:val="ru-RU"/>
        </w:rPr>
        <w:t xml:space="preserve"> </w:t>
      </w:r>
      <w:r w:rsidR="003E0043" w:rsidRPr="003E0043">
        <w:rPr>
          <w:rFonts w:ascii="Times New Roman" w:hAnsi="Times New Roman" w:cs="Times New Roman"/>
          <w:sz w:val="30"/>
          <w:szCs w:val="30"/>
          <w:lang w:val="ru-RU"/>
        </w:rPr>
        <w:t>Городецкой УБ</w:t>
      </w:r>
      <w:r w:rsidR="00A00585" w:rsidRPr="003E0043">
        <w:rPr>
          <w:rFonts w:ascii="Times New Roman" w:hAnsi="Times New Roman" w:cs="Times New Roman"/>
          <w:sz w:val="30"/>
          <w:szCs w:val="30"/>
          <w:lang w:val="ru-RU"/>
        </w:rPr>
        <w:t>,</w:t>
      </w:r>
      <w:r w:rsidRPr="003E0043">
        <w:rPr>
          <w:rFonts w:ascii="Times New Roman" w:hAnsi="Times New Roman" w:cs="Times New Roman"/>
          <w:sz w:val="30"/>
          <w:szCs w:val="30"/>
          <w:lang w:val="ru-RU"/>
        </w:rPr>
        <w:t xml:space="preserve"> </w:t>
      </w:r>
      <w:r w:rsidR="00E9076C" w:rsidRPr="003E0043">
        <w:rPr>
          <w:rFonts w:ascii="Times New Roman" w:hAnsi="Times New Roman" w:cs="Times New Roman"/>
          <w:sz w:val="30"/>
          <w:szCs w:val="30"/>
          <w:lang w:val="ru-RU"/>
        </w:rPr>
        <w:t>является сдерживающим фактором достижения ЦУР</w:t>
      </w:r>
      <w:r w:rsidR="00D32A8A" w:rsidRPr="003E0043">
        <w:rPr>
          <w:rFonts w:ascii="Times New Roman" w:hAnsi="Times New Roman" w:cs="Times New Roman"/>
          <w:sz w:val="30"/>
          <w:szCs w:val="30"/>
          <w:lang w:val="ru-RU"/>
        </w:rPr>
        <w:t xml:space="preserve"> в рамках решения ЦУР № 3 «Обеспечение здорового образа жизни и содействие благополучию для всех в любом возрасте»</w:t>
      </w:r>
      <w:r w:rsidR="003E0043" w:rsidRPr="003E0043">
        <w:rPr>
          <w:rFonts w:ascii="Times New Roman" w:hAnsi="Times New Roman" w:cs="Times New Roman"/>
          <w:sz w:val="30"/>
          <w:szCs w:val="30"/>
          <w:lang w:val="ru-RU"/>
        </w:rPr>
        <w:t xml:space="preserve"> (рис</w:t>
      </w:r>
      <w:r w:rsidR="00D32A8A" w:rsidRPr="003E0043">
        <w:rPr>
          <w:rFonts w:ascii="Times New Roman" w:hAnsi="Times New Roman" w:cs="Times New Roman"/>
          <w:sz w:val="30"/>
          <w:szCs w:val="30"/>
          <w:lang w:val="ru-RU"/>
        </w:rPr>
        <w:t>.</w:t>
      </w:r>
      <w:r w:rsidR="003E0043" w:rsidRPr="003E0043">
        <w:rPr>
          <w:rFonts w:ascii="Times New Roman" w:hAnsi="Times New Roman" w:cs="Times New Roman"/>
          <w:sz w:val="30"/>
          <w:szCs w:val="30"/>
          <w:lang w:val="ru-RU"/>
        </w:rPr>
        <w:t>14).</w:t>
      </w:r>
    </w:p>
    <w:p w:rsidR="00812EA4" w:rsidRPr="003E0043" w:rsidRDefault="00812EA4" w:rsidP="009949D4">
      <w:pPr>
        <w:spacing w:before="0" w:after="0" w:line="240" w:lineRule="auto"/>
        <w:ind w:firstLine="708"/>
        <w:jc w:val="both"/>
        <w:rPr>
          <w:rFonts w:ascii="Times New Roman" w:hAnsi="Times New Roman" w:cs="Times New Roman"/>
          <w:sz w:val="30"/>
          <w:szCs w:val="30"/>
          <w:lang w:val="ru-RU"/>
        </w:rPr>
      </w:pPr>
    </w:p>
    <w:p w:rsidR="00A00585" w:rsidRPr="003E0043" w:rsidRDefault="00C25563" w:rsidP="009949D4">
      <w:pPr>
        <w:spacing w:before="0" w:after="0" w:line="240" w:lineRule="auto"/>
        <w:jc w:val="both"/>
        <w:rPr>
          <w:rFonts w:ascii="Times New Roman" w:hAnsi="Times New Roman" w:cs="Times New Roman"/>
          <w:sz w:val="30"/>
          <w:szCs w:val="30"/>
          <w:lang w:val="ru-RU"/>
        </w:rPr>
      </w:pPr>
      <w:r w:rsidRPr="003E0043">
        <w:rPr>
          <w:rFonts w:ascii="Times New Roman" w:hAnsi="Times New Roman" w:cs="Times New Roman"/>
          <w:b/>
          <w:sz w:val="30"/>
          <w:szCs w:val="30"/>
          <w:lang w:val="ru-RU"/>
        </w:rPr>
        <w:t>ВЫВОД:</w:t>
      </w:r>
      <w:r w:rsidRPr="003E0043">
        <w:rPr>
          <w:rFonts w:ascii="Times New Roman" w:hAnsi="Times New Roman" w:cs="Times New Roman"/>
          <w:sz w:val="30"/>
          <w:szCs w:val="30"/>
          <w:lang w:val="ru-RU"/>
        </w:rPr>
        <w:t xml:space="preserve"> Факторы риска анализируемой заболеваемости среди сельского населения указанных </w:t>
      </w:r>
      <w:proofErr w:type="spellStart"/>
      <w:r w:rsidRPr="003E0043">
        <w:rPr>
          <w:rFonts w:ascii="Times New Roman" w:hAnsi="Times New Roman" w:cs="Times New Roman"/>
          <w:sz w:val="30"/>
          <w:szCs w:val="30"/>
          <w:lang w:val="ru-RU"/>
        </w:rPr>
        <w:t>микроучастков</w:t>
      </w:r>
      <w:proofErr w:type="spellEnd"/>
      <w:r w:rsidRPr="003E0043">
        <w:rPr>
          <w:rFonts w:ascii="Times New Roman" w:hAnsi="Times New Roman" w:cs="Times New Roman"/>
          <w:sz w:val="30"/>
          <w:szCs w:val="30"/>
          <w:lang w:val="ru-RU"/>
        </w:rPr>
        <w:t xml:space="preserve">, обслуживаемых </w:t>
      </w:r>
      <w:proofErr w:type="spellStart"/>
      <w:r w:rsidRPr="003E0043">
        <w:rPr>
          <w:rFonts w:ascii="Times New Roman" w:hAnsi="Times New Roman" w:cs="Times New Roman"/>
          <w:sz w:val="30"/>
          <w:szCs w:val="30"/>
          <w:lang w:val="ru-RU"/>
        </w:rPr>
        <w:t>АВОПами</w:t>
      </w:r>
      <w:proofErr w:type="spellEnd"/>
      <w:r w:rsidR="00A00585" w:rsidRPr="003E0043">
        <w:rPr>
          <w:rFonts w:ascii="Times New Roman" w:hAnsi="Times New Roman" w:cs="Times New Roman"/>
          <w:sz w:val="30"/>
          <w:szCs w:val="30"/>
          <w:lang w:val="ru-RU"/>
        </w:rPr>
        <w:t xml:space="preserve"> и УБ</w:t>
      </w:r>
      <w:r w:rsidRPr="003E0043">
        <w:rPr>
          <w:rFonts w:ascii="Times New Roman" w:hAnsi="Times New Roman" w:cs="Times New Roman"/>
          <w:sz w:val="30"/>
          <w:szCs w:val="30"/>
          <w:lang w:val="ru-RU"/>
        </w:rPr>
        <w:t xml:space="preserve">, представляют собой индивидуальные особенности, оказывающие влияние на вероятность развития в будущем заболевания у конкретного человека. </w:t>
      </w:r>
    </w:p>
    <w:p w:rsidR="00A00585" w:rsidRPr="00605281" w:rsidRDefault="00A00585" w:rsidP="009949D4">
      <w:pPr>
        <w:spacing w:before="0" w:after="0" w:line="240" w:lineRule="auto"/>
        <w:ind w:firstLine="708"/>
        <w:jc w:val="both"/>
        <w:rPr>
          <w:rFonts w:ascii="Times New Roman" w:hAnsi="Times New Roman" w:cs="Times New Roman"/>
          <w:sz w:val="30"/>
          <w:szCs w:val="30"/>
          <w:lang w:val="ru-RU"/>
        </w:rPr>
      </w:pPr>
      <w:r w:rsidRPr="00605281">
        <w:rPr>
          <w:rFonts w:ascii="Times New Roman" w:hAnsi="Times New Roman" w:cs="Times New Roman"/>
          <w:sz w:val="30"/>
          <w:szCs w:val="30"/>
          <w:lang w:val="ru-RU"/>
        </w:rPr>
        <w:t>В результате проводимо</w:t>
      </w:r>
      <w:r w:rsidR="003E0043" w:rsidRPr="00605281">
        <w:rPr>
          <w:rFonts w:ascii="Times New Roman" w:hAnsi="Times New Roman" w:cs="Times New Roman"/>
          <w:sz w:val="30"/>
          <w:szCs w:val="30"/>
          <w:lang w:val="ru-RU"/>
        </w:rPr>
        <w:t>е</w:t>
      </w:r>
      <w:r w:rsidRPr="00605281">
        <w:rPr>
          <w:rFonts w:ascii="Times New Roman" w:hAnsi="Times New Roman" w:cs="Times New Roman"/>
          <w:sz w:val="30"/>
          <w:szCs w:val="30"/>
          <w:lang w:val="ru-RU"/>
        </w:rPr>
        <w:t xml:space="preserve"> в 202</w:t>
      </w:r>
      <w:r w:rsidR="003E0043" w:rsidRPr="00605281">
        <w:rPr>
          <w:rFonts w:ascii="Times New Roman" w:hAnsi="Times New Roman" w:cs="Times New Roman"/>
          <w:sz w:val="30"/>
          <w:szCs w:val="30"/>
          <w:lang w:val="ru-RU"/>
        </w:rPr>
        <w:t>1</w:t>
      </w:r>
      <w:r w:rsidRPr="00605281">
        <w:rPr>
          <w:rFonts w:ascii="Times New Roman" w:hAnsi="Times New Roman" w:cs="Times New Roman"/>
          <w:sz w:val="30"/>
          <w:szCs w:val="30"/>
          <w:lang w:val="ru-RU"/>
        </w:rPr>
        <w:t xml:space="preserve"> году анкетировани</w:t>
      </w:r>
      <w:r w:rsidR="003E0043" w:rsidRPr="00605281">
        <w:rPr>
          <w:rFonts w:ascii="Times New Roman" w:hAnsi="Times New Roman" w:cs="Times New Roman"/>
          <w:sz w:val="30"/>
          <w:szCs w:val="30"/>
          <w:lang w:val="ru-RU"/>
        </w:rPr>
        <w:t>е</w:t>
      </w:r>
      <w:r w:rsidRPr="00605281">
        <w:rPr>
          <w:rFonts w:ascii="Times New Roman" w:hAnsi="Times New Roman" w:cs="Times New Roman"/>
          <w:sz w:val="30"/>
          <w:szCs w:val="30"/>
          <w:lang w:val="ru-RU"/>
        </w:rPr>
        <w:t xml:space="preserve"> с целью изучения факторов риска</w:t>
      </w:r>
      <w:r w:rsidR="0087003E" w:rsidRPr="00605281">
        <w:rPr>
          <w:rFonts w:ascii="Times New Roman" w:hAnsi="Times New Roman" w:cs="Times New Roman"/>
          <w:sz w:val="30"/>
          <w:szCs w:val="30"/>
          <w:lang w:val="ru-RU"/>
        </w:rPr>
        <w:t xml:space="preserve"> на сельских </w:t>
      </w:r>
      <w:proofErr w:type="spellStart"/>
      <w:r w:rsidR="0087003E" w:rsidRPr="00605281">
        <w:rPr>
          <w:rFonts w:ascii="Times New Roman" w:hAnsi="Times New Roman" w:cs="Times New Roman"/>
          <w:sz w:val="30"/>
          <w:szCs w:val="30"/>
          <w:lang w:val="ru-RU"/>
        </w:rPr>
        <w:t>микроучастках</w:t>
      </w:r>
      <w:proofErr w:type="spellEnd"/>
      <w:r w:rsidR="0087003E" w:rsidRPr="00605281">
        <w:rPr>
          <w:rFonts w:ascii="Times New Roman" w:hAnsi="Times New Roman" w:cs="Times New Roman"/>
          <w:sz w:val="30"/>
          <w:szCs w:val="30"/>
          <w:lang w:val="ru-RU"/>
        </w:rPr>
        <w:t xml:space="preserve">, позволило </w:t>
      </w:r>
      <w:r w:rsidR="0087003E" w:rsidRPr="00605281">
        <w:rPr>
          <w:rFonts w:ascii="Times New Roman" w:hAnsi="Times New Roman" w:cs="Times New Roman"/>
          <w:sz w:val="30"/>
          <w:szCs w:val="30"/>
          <w:lang w:val="ru-RU"/>
        </w:rPr>
        <w:lastRenderedPageBreak/>
        <w:t>п</w:t>
      </w:r>
      <w:r w:rsidR="00C25563" w:rsidRPr="00605281">
        <w:rPr>
          <w:rFonts w:ascii="Times New Roman" w:hAnsi="Times New Roman" w:cs="Times New Roman"/>
          <w:sz w:val="30"/>
          <w:szCs w:val="30"/>
          <w:lang w:val="ru-RU"/>
        </w:rPr>
        <w:t>редположительно</w:t>
      </w:r>
      <w:r w:rsidR="0087003E" w:rsidRPr="00605281">
        <w:rPr>
          <w:rFonts w:ascii="Times New Roman" w:hAnsi="Times New Roman" w:cs="Times New Roman"/>
          <w:sz w:val="30"/>
          <w:szCs w:val="30"/>
          <w:lang w:val="ru-RU"/>
        </w:rPr>
        <w:t xml:space="preserve"> считать, что </w:t>
      </w:r>
      <w:r w:rsidR="00C25563" w:rsidRPr="00605281">
        <w:rPr>
          <w:rFonts w:ascii="Times New Roman" w:hAnsi="Times New Roman" w:cs="Times New Roman"/>
          <w:sz w:val="30"/>
          <w:szCs w:val="30"/>
          <w:lang w:val="ru-RU"/>
        </w:rPr>
        <w:t>факторами риска</w:t>
      </w:r>
      <w:r w:rsidR="0087003E" w:rsidRPr="00605281">
        <w:rPr>
          <w:rFonts w:ascii="Times New Roman" w:hAnsi="Times New Roman" w:cs="Times New Roman"/>
          <w:sz w:val="30"/>
          <w:szCs w:val="30"/>
          <w:lang w:val="ru-RU"/>
        </w:rPr>
        <w:t xml:space="preserve"> для роста </w:t>
      </w:r>
      <w:r w:rsidR="00605281" w:rsidRPr="00605281">
        <w:rPr>
          <w:rFonts w:ascii="Times New Roman" w:hAnsi="Times New Roman" w:cs="Times New Roman"/>
          <w:sz w:val="30"/>
          <w:szCs w:val="30"/>
          <w:lang w:val="ru-RU"/>
        </w:rPr>
        <w:t xml:space="preserve">неинфекционной </w:t>
      </w:r>
      <w:r w:rsidR="0087003E" w:rsidRPr="00605281">
        <w:rPr>
          <w:rFonts w:ascii="Times New Roman" w:hAnsi="Times New Roman" w:cs="Times New Roman"/>
          <w:sz w:val="30"/>
          <w:szCs w:val="30"/>
          <w:lang w:val="ru-RU"/>
        </w:rPr>
        <w:t>заболеваемости могут быть</w:t>
      </w:r>
      <w:r w:rsidR="00C25563" w:rsidRPr="00605281">
        <w:rPr>
          <w:rFonts w:ascii="Times New Roman" w:hAnsi="Times New Roman" w:cs="Times New Roman"/>
          <w:sz w:val="30"/>
          <w:szCs w:val="30"/>
          <w:lang w:val="ru-RU"/>
        </w:rPr>
        <w:t xml:space="preserve"> нездоровое и несбалансированное питание, физическая инертность и употребление табака. </w:t>
      </w:r>
    </w:p>
    <w:p w:rsidR="00C25563" w:rsidRPr="00605281" w:rsidRDefault="00C25563" w:rsidP="009949D4">
      <w:pPr>
        <w:spacing w:before="0" w:after="0" w:line="240" w:lineRule="auto"/>
        <w:ind w:firstLine="708"/>
        <w:jc w:val="both"/>
        <w:rPr>
          <w:rFonts w:ascii="Times New Roman" w:hAnsi="Times New Roman" w:cs="Times New Roman"/>
          <w:sz w:val="30"/>
          <w:szCs w:val="30"/>
          <w:lang w:val="ru-RU"/>
        </w:rPr>
      </w:pPr>
      <w:r w:rsidRPr="00605281">
        <w:rPr>
          <w:rFonts w:ascii="Times New Roman" w:hAnsi="Times New Roman" w:cs="Times New Roman"/>
          <w:sz w:val="30"/>
          <w:szCs w:val="30"/>
          <w:lang w:val="ru-RU"/>
        </w:rPr>
        <w:t xml:space="preserve">Выявленный рост патологии органов дыхания может быть следствием </w:t>
      </w:r>
      <w:r w:rsidR="0087003E" w:rsidRPr="00605281">
        <w:rPr>
          <w:rFonts w:ascii="Times New Roman" w:hAnsi="Times New Roman" w:cs="Times New Roman"/>
          <w:sz w:val="30"/>
          <w:szCs w:val="30"/>
          <w:lang w:val="ru-RU"/>
        </w:rPr>
        <w:t>эпидемиологической ситуацией по корон</w:t>
      </w:r>
      <w:r w:rsidR="00812EA4" w:rsidRPr="00605281">
        <w:rPr>
          <w:rFonts w:ascii="Times New Roman" w:hAnsi="Times New Roman" w:cs="Times New Roman"/>
          <w:sz w:val="30"/>
          <w:szCs w:val="30"/>
          <w:lang w:val="ru-RU"/>
        </w:rPr>
        <w:t>а</w:t>
      </w:r>
      <w:r w:rsidR="0087003E" w:rsidRPr="00605281">
        <w:rPr>
          <w:rFonts w:ascii="Times New Roman" w:hAnsi="Times New Roman" w:cs="Times New Roman"/>
          <w:sz w:val="30"/>
          <w:szCs w:val="30"/>
          <w:lang w:val="ru-RU"/>
        </w:rPr>
        <w:t>вирусной инфекции</w:t>
      </w:r>
      <w:r w:rsidRPr="00605281">
        <w:rPr>
          <w:rFonts w:ascii="Times New Roman" w:hAnsi="Times New Roman" w:cs="Times New Roman"/>
          <w:sz w:val="30"/>
          <w:szCs w:val="30"/>
          <w:lang w:val="ru-RU"/>
        </w:rPr>
        <w:t>.</w:t>
      </w:r>
    </w:p>
    <w:p w:rsidR="00205F56" w:rsidRDefault="00C25563" w:rsidP="009949D4">
      <w:pPr>
        <w:spacing w:before="0" w:after="0" w:line="240" w:lineRule="auto"/>
        <w:ind w:firstLine="708"/>
        <w:jc w:val="both"/>
        <w:rPr>
          <w:rFonts w:ascii="Times New Roman" w:hAnsi="Times New Roman" w:cs="Times New Roman"/>
          <w:sz w:val="30"/>
          <w:szCs w:val="30"/>
          <w:lang w:val="ru-RU"/>
        </w:rPr>
      </w:pPr>
      <w:r w:rsidRPr="00605281">
        <w:rPr>
          <w:rFonts w:ascii="Times New Roman" w:hAnsi="Times New Roman" w:cs="Times New Roman"/>
          <w:sz w:val="30"/>
          <w:szCs w:val="30"/>
          <w:lang w:val="ru-RU"/>
        </w:rPr>
        <w:t xml:space="preserve">Предположительно, рост патологии мочеполовой системы взрослого сельского населения Кобринского района свидетельствует о возможности воздействия на организм инфекций, провоцирующих возникновение заболеваний, которые являются следствием перенесенных ранее пневмонии, ангины, а также самостоятельно вызвать заболевания (пиелонефрит, цистит). Среди других причин, которые могли вызвать заболевания органов мочевыделительной системы, можно предположить, воздействие переохлаждения и употребление питьевой воды </w:t>
      </w:r>
      <w:r w:rsidRPr="00865337">
        <w:rPr>
          <w:rFonts w:ascii="Times New Roman" w:hAnsi="Times New Roman" w:cs="Times New Roman"/>
          <w:sz w:val="30"/>
          <w:szCs w:val="30"/>
          <w:lang w:val="ru-RU"/>
        </w:rPr>
        <w:t xml:space="preserve">из </w:t>
      </w:r>
      <w:r w:rsidR="003B414D" w:rsidRPr="00865337">
        <w:rPr>
          <w:rFonts w:ascii="Times New Roman" w:hAnsi="Times New Roman" w:cs="Times New Roman"/>
          <w:sz w:val="30"/>
          <w:szCs w:val="30"/>
          <w:lang w:val="ru-RU"/>
        </w:rPr>
        <w:t xml:space="preserve">собственных </w:t>
      </w:r>
      <w:r w:rsidRPr="00865337">
        <w:rPr>
          <w:rFonts w:ascii="Times New Roman" w:hAnsi="Times New Roman" w:cs="Times New Roman"/>
          <w:sz w:val="30"/>
          <w:szCs w:val="30"/>
          <w:lang w:val="ru-RU"/>
        </w:rPr>
        <w:t>децентрализованных источников водоснабжения</w:t>
      </w:r>
      <w:r w:rsidR="003B414D" w:rsidRPr="00865337">
        <w:rPr>
          <w:rFonts w:ascii="Times New Roman" w:hAnsi="Times New Roman" w:cs="Times New Roman"/>
          <w:sz w:val="30"/>
          <w:szCs w:val="30"/>
          <w:lang w:val="ru-RU"/>
        </w:rPr>
        <w:t>.</w:t>
      </w:r>
      <w:r w:rsidR="0054696D" w:rsidRPr="00865337">
        <w:rPr>
          <w:rFonts w:ascii="Times New Roman" w:hAnsi="Times New Roman" w:cs="Times New Roman"/>
          <w:sz w:val="30"/>
          <w:szCs w:val="30"/>
          <w:lang w:val="ru-RU"/>
        </w:rPr>
        <w:t xml:space="preserve"> </w:t>
      </w:r>
      <w:r w:rsidR="003B414D" w:rsidRPr="00865337">
        <w:rPr>
          <w:rFonts w:ascii="Times New Roman" w:hAnsi="Times New Roman" w:cs="Times New Roman"/>
          <w:sz w:val="30"/>
          <w:szCs w:val="30"/>
          <w:lang w:val="ru-RU"/>
        </w:rPr>
        <w:t>В</w:t>
      </w:r>
      <w:r w:rsidR="003B414D">
        <w:rPr>
          <w:rFonts w:ascii="Times New Roman" w:hAnsi="Times New Roman" w:cs="Times New Roman"/>
          <w:sz w:val="30"/>
          <w:szCs w:val="30"/>
          <w:lang w:val="ru-RU"/>
        </w:rPr>
        <w:t xml:space="preserve"> одном случае питьевая вода из 2-х обследованных зарегистрированных в аг. Дивин  источников децентрализованного водоснабжения </w:t>
      </w:r>
      <w:r w:rsidR="001852E5">
        <w:rPr>
          <w:rFonts w:ascii="Times New Roman" w:hAnsi="Times New Roman" w:cs="Times New Roman"/>
          <w:sz w:val="30"/>
          <w:szCs w:val="30"/>
          <w:lang w:val="ru-RU"/>
        </w:rPr>
        <w:t xml:space="preserve">не соответствовала гигиеническим нормативам по </w:t>
      </w:r>
      <w:proofErr w:type="spellStart"/>
      <w:r w:rsidR="001852E5">
        <w:rPr>
          <w:rFonts w:ascii="Times New Roman" w:hAnsi="Times New Roman" w:cs="Times New Roman"/>
          <w:sz w:val="30"/>
          <w:szCs w:val="30"/>
          <w:lang w:val="ru-RU"/>
        </w:rPr>
        <w:t>перманганатной</w:t>
      </w:r>
      <w:proofErr w:type="spellEnd"/>
      <w:r w:rsidR="001852E5">
        <w:rPr>
          <w:rFonts w:ascii="Times New Roman" w:hAnsi="Times New Roman" w:cs="Times New Roman"/>
          <w:sz w:val="30"/>
          <w:szCs w:val="30"/>
          <w:lang w:val="ru-RU"/>
        </w:rPr>
        <w:t xml:space="preserve"> окисляемости. </w:t>
      </w:r>
    </w:p>
    <w:p w:rsidR="006C3C1A" w:rsidRPr="00ED2901" w:rsidRDefault="00605281" w:rsidP="009949D4">
      <w:pPr>
        <w:spacing w:before="0" w:after="0" w:line="240" w:lineRule="auto"/>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И</w:t>
      </w:r>
      <w:r w:rsidR="006C3C1A" w:rsidRPr="00ED2901">
        <w:rPr>
          <w:rFonts w:ascii="Times New Roman" w:hAnsi="Times New Roman" w:cs="Times New Roman"/>
          <w:sz w:val="30"/>
          <w:szCs w:val="30"/>
          <w:lang w:val="ru-RU"/>
        </w:rPr>
        <w:t xml:space="preserve">з поведенческих факторов риска на </w:t>
      </w:r>
      <w:r w:rsidR="003B414D">
        <w:rPr>
          <w:rFonts w:ascii="Times New Roman" w:hAnsi="Times New Roman" w:cs="Times New Roman"/>
          <w:sz w:val="30"/>
          <w:szCs w:val="30"/>
          <w:lang w:val="ru-RU"/>
        </w:rPr>
        <w:t xml:space="preserve">анкетируемых </w:t>
      </w:r>
      <w:r>
        <w:rPr>
          <w:rFonts w:ascii="Times New Roman" w:hAnsi="Times New Roman" w:cs="Times New Roman"/>
          <w:sz w:val="30"/>
          <w:szCs w:val="30"/>
          <w:lang w:val="ru-RU"/>
        </w:rPr>
        <w:t xml:space="preserve">сельских </w:t>
      </w:r>
      <w:r w:rsidR="006C3C1A" w:rsidRPr="00ED2901">
        <w:rPr>
          <w:rFonts w:ascii="Times New Roman" w:hAnsi="Times New Roman" w:cs="Times New Roman"/>
          <w:sz w:val="30"/>
          <w:szCs w:val="30"/>
          <w:lang w:val="ru-RU"/>
        </w:rPr>
        <w:t>территори</w:t>
      </w:r>
      <w:r>
        <w:rPr>
          <w:rFonts w:ascii="Times New Roman" w:hAnsi="Times New Roman" w:cs="Times New Roman"/>
          <w:sz w:val="30"/>
          <w:szCs w:val="30"/>
          <w:lang w:val="ru-RU"/>
        </w:rPr>
        <w:t>ях</w:t>
      </w:r>
      <w:r w:rsidR="006C3C1A" w:rsidRPr="00ED2901">
        <w:rPr>
          <w:rFonts w:ascii="Times New Roman" w:hAnsi="Times New Roman" w:cs="Times New Roman"/>
          <w:sz w:val="30"/>
          <w:szCs w:val="30"/>
          <w:lang w:val="ru-RU"/>
        </w:rPr>
        <w:t xml:space="preserve"> </w:t>
      </w:r>
      <w:r w:rsidR="001D65FC" w:rsidRPr="00ED2901">
        <w:rPr>
          <w:rFonts w:ascii="Times New Roman" w:hAnsi="Times New Roman" w:cs="Times New Roman"/>
          <w:sz w:val="30"/>
          <w:szCs w:val="30"/>
          <w:lang w:val="ru-RU"/>
        </w:rPr>
        <w:t xml:space="preserve">население в </w:t>
      </w:r>
      <w:r w:rsidR="006C3C1A" w:rsidRPr="00ED2901">
        <w:rPr>
          <w:rFonts w:ascii="Times New Roman" w:hAnsi="Times New Roman" w:cs="Times New Roman"/>
          <w:sz w:val="30"/>
          <w:szCs w:val="30"/>
          <w:lang w:val="ru-RU"/>
        </w:rPr>
        <w:t>14,</w:t>
      </w:r>
      <w:r w:rsidR="00ED2901">
        <w:rPr>
          <w:rFonts w:ascii="Times New Roman" w:hAnsi="Times New Roman" w:cs="Times New Roman"/>
          <w:sz w:val="30"/>
          <w:szCs w:val="30"/>
          <w:lang w:val="ru-RU"/>
        </w:rPr>
        <w:t>3</w:t>
      </w:r>
      <w:r w:rsidR="006C3C1A" w:rsidRPr="00ED2901">
        <w:rPr>
          <w:rFonts w:ascii="Times New Roman" w:hAnsi="Times New Roman" w:cs="Times New Roman"/>
          <w:sz w:val="30"/>
          <w:szCs w:val="30"/>
          <w:lang w:val="ru-RU"/>
        </w:rPr>
        <w:t>% случаев постоянно кур</w:t>
      </w:r>
      <w:r w:rsidR="001D65FC" w:rsidRPr="00ED2901">
        <w:rPr>
          <w:rFonts w:ascii="Times New Roman" w:hAnsi="Times New Roman" w:cs="Times New Roman"/>
          <w:sz w:val="30"/>
          <w:szCs w:val="30"/>
          <w:lang w:val="ru-RU"/>
        </w:rPr>
        <w:t>ит</w:t>
      </w:r>
      <w:r w:rsidR="006C3C1A" w:rsidRPr="00ED2901">
        <w:rPr>
          <w:rFonts w:ascii="Times New Roman" w:hAnsi="Times New Roman" w:cs="Times New Roman"/>
          <w:sz w:val="30"/>
          <w:szCs w:val="30"/>
          <w:lang w:val="ru-RU"/>
        </w:rPr>
        <w:t xml:space="preserve">, </w:t>
      </w:r>
      <w:r w:rsidR="001D65FC" w:rsidRPr="00ED2901">
        <w:rPr>
          <w:rFonts w:ascii="Times New Roman" w:hAnsi="Times New Roman" w:cs="Times New Roman"/>
          <w:sz w:val="30"/>
          <w:szCs w:val="30"/>
          <w:lang w:val="ru-RU"/>
        </w:rPr>
        <w:t>в 9,1</w:t>
      </w:r>
      <w:r w:rsidR="00ED2901">
        <w:rPr>
          <w:rFonts w:ascii="Times New Roman" w:hAnsi="Times New Roman" w:cs="Times New Roman"/>
          <w:sz w:val="30"/>
          <w:szCs w:val="30"/>
          <w:lang w:val="ru-RU"/>
        </w:rPr>
        <w:t>3</w:t>
      </w:r>
      <w:r w:rsidR="001D65FC" w:rsidRPr="00ED2901">
        <w:rPr>
          <w:rFonts w:ascii="Times New Roman" w:hAnsi="Times New Roman" w:cs="Times New Roman"/>
          <w:sz w:val="30"/>
          <w:szCs w:val="30"/>
          <w:lang w:val="ru-RU"/>
        </w:rPr>
        <w:t xml:space="preserve">% случаев - </w:t>
      </w:r>
      <w:r w:rsidR="006C3C1A" w:rsidRPr="00ED2901">
        <w:rPr>
          <w:rFonts w:ascii="Times New Roman" w:hAnsi="Times New Roman" w:cs="Times New Roman"/>
          <w:sz w:val="30"/>
          <w:szCs w:val="30"/>
          <w:lang w:val="ru-RU"/>
        </w:rPr>
        <w:t>несколько раз в неделю</w:t>
      </w:r>
      <w:r w:rsidR="001D65FC" w:rsidRPr="00ED2901">
        <w:rPr>
          <w:rFonts w:ascii="Times New Roman" w:hAnsi="Times New Roman" w:cs="Times New Roman"/>
          <w:sz w:val="30"/>
          <w:szCs w:val="30"/>
          <w:lang w:val="ru-RU"/>
        </w:rPr>
        <w:t xml:space="preserve"> употребляет пиво и </w:t>
      </w:r>
      <w:r w:rsidR="006C3C1A" w:rsidRPr="00ED2901">
        <w:rPr>
          <w:rFonts w:ascii="Times New Roman" w:hAnsi="Times New Roman" w:cs="Times New Roman"/>
          <w:sz w:val="30"/>
          <w:szCs w:val="30"/>
          <w:lang w:val="ru-RU"/>
        </w:rPr>
        <w:t>несколько раз в месяц</w:t>
      </w:r>
      <w:r w:rsidR="001D65FC" w:rsidRPr="00ED2901">
        <w:rPr>
          <w:rFonts w:ascii="Times New Roman" w:hAnsi="Times New Roman" w:cs="Times New Roman"/>
          <w:sz w:val="30"/>
          <w:szCs w:val="30"/>
          <w:lang w:val="ru-RU"/>
        </w:rPr>
        <w:t xml:space="preserve"> употребляют крепкие алкогольные напитки</w:t>
      </w:r>
      <w:r w:rsidR="001E3A9E">
        <w:rPr>
          <w:rFonts w:ascii="Times New Roman" w:hAnsi="Times New Roman" w:cs="Times New Roman"/>
          <w:sz w:val="30"/>
          <w:szCs w:val="30"/>
          <w:lang w:val="ru-RU"/>
        </w:rPr>
        <w:t>.</w:t>
      </w:r>
    </w:p>
    <w:p w:rsidR="001E3A9E" w:rsidRDefault="001D65FC" w:rsidP="009949D4">
      <w:pPr>
        <w:spacing w:before="0" w:after="0" w:line="240" w:lineRule="auto"/>
        <w:ind w:firstLine="708"/>
        <w:jc w:val="both"/>
        <w:rPr>
          <w:rFonts w:ascii="Times New Roman" w:hAnsi="Times New Roman" w:cs="Times New Roman"/>
          <w:sz w:val="30"/>
          <w:szCs w:val="30"/>
          <w:lang w:val="ru-RU"/>
        </w:rPr>
      </w:pPr>
      <w:r w:rsidRPr="00ED2901">
        <w:rPr>
          <w:rFonts w:ascii="Times New Roman" w:hAnsi="Times New Roman" w:cs="Times New Roman"/>
          <w:sz w:val="30"/>
          <w:szCs w:val="30"/>
          <w:lang w:val="ru-RU"/>
        </w:rPr>
        <w:t xml:space="preserve">Респонденты отвечают, что </w:t>
      </w:r>
      <w:r w:rsidR="006C3C1A" w:rsidRPr="00ED2901">
        <w:rPr>
          <w:rFonts w:ascii="Times New Roman" w:hAnsi="Times New Roman" w:cs="Times New Roman"/>
          <w:sz w:val="30"/>
          <w:szCs w:val="30"/>
          <w:lang w:val="ru-RU"/>
        </w:rPr>
        <w:t>больше всего ухудшает состояние здоровья</w:t>
      </w:r>
      <w:r w:rsidRPr="00ED2901">
        <w:rPr>
          <w:rFonts w:ascii="Times New Roman" w:hAnsi="Times New Roman" w:cs="Times New Roman"/>
          <w:sz w:val="30"/>
          <w:szCs w:val="30"/>
          <w:lang w:val="ru-RU"/>
        </w:rPr>
        <w:t xml:space="preserve"> в </w:t>
      </w:r>
      <w:r w:rsidR="001E3A9E">
        <w:rPr>
          <w:rFonts w:ascii="Times New Roman" w:hAnsi="Times New Roman" w:cs="Times New Roman"/>
          <w:sz w:val="30"/>
          <w:szCs w:val="30"/>
          <w:lang w:val="ru-RU"/>
        </w:rPr>
        <w:t xml:space="preserve">71,0 </w:t>
      </w:r>
      <w:r w:rsidRPr="00ED2901">
        <w:rPr>
          <w:rFonts w:ascii="Times New Roman" w:hAnsi="Times New Roman" w:cs="Times New Roman"/>
          <w:sz w:val="30"/>
          <w:szCs w:val="30"/>
          <w:lang w:val="ru-RU"/>
        </w:rPr>
        <w:t xml:space="preserve">% случаев - </w:t>
      </w:r>
      <w:r w:rsidR="006C3C1A" w:rsidRPr="00ED2901">
        <w:rPr>
          <w:rFonts w:ascii="Times New Roman" w:hAnsi="Times New Roman" w:cs="Times New Roman"/>
          <w:sz w:val="30"/>
          <w:szCs w:val="30"/>
          <w:lang w:val="ru-RU"/>
        </w:rPr>
        <w:t>экологические условия</w:t>
      </w:r>
      <w:r w:rsidRPr="00ED2901">
        <w:rPr>
          <w:rFonts w:ascii="Times New Roman" w:hAnsi="Times New Roman" w:cs="Times New Roman"/>
          <w:sz w:val="30"/>
          <w:szCs w:val="30"/>
          <w:lang w:val="ru-RU"/>
        </w:rPr>
        <w:t xml:space="preserve"> и в 5</w:t>
      </w:r>
      <w:r w:rsidR="001E3A9E">
        <w:rPr>
          <w:rFonts w:ascii="Times New Roman" w:hAnsi="Times New Roman" w:cs="Times New Roman"/>
          <w:sz w:val="30"/>
          <w:szCs w:val="30"/>
          <w:lang w:val="ru-RU"/>
        </w:rPr>
        <w:t>2,3</w:t>
      </w:r>
      <w:r w:rsidRPr="00ED2901">
        <w:rPr>
          <w:rFonts w:ascii="Times New Roman" w:hAnsi="Times New Roman" w:cs="Times New Roman"/>
          <w:sz w:val="30"/>
          <w:szCs w:val="30"/>
          <w:lang w:val="ru-RU"/>
        </w:rPr>
        <w:t xml:space="preserve">% случаев - </w:t>
      </w:r>
      <w:r w:rsidR="006C3C1A" w:rsidRPr="00ED2901">
        <w:rPr>
          <w:rFonts w:ascii="Times New Roman" w:hAnsi="Times New Roman" w:cs="Times New Roman"/>
          <w:sz w:val="30"/>
          <w:szCs w:val="30"/>
          <w:lang w:val="ru-RU"/>
        </w:rPr>
        <w:t>качество питания</w:t>
      </w:r>
      <w:r w:rsidRPr="00ED2901">
        <w:rPr>
          <w:rFonts w:ascii="Times New Roman" w:hAnsi="Times New Roman" w:cs="Times New Roman"/>
          <w:sz w:val="30"/>
          <w:szCs w:val="30"/>
          <w:lang w:val="ru-RU"/>
        </w:rPr>
        <w:t xml:space="preserve">. </w:t>
      </w:r>
    </w:p>
    <w:p w:rsidR="00C25563" w:rsidRPr="00ED2901" w:rsidRDefault="00D32A8A" w:rsidP="009949D4">
      <w:pPr>
        <w:spacing w:before="0" w:after="0" w:line="240" w:lineRule="auto"/>
        <w:ind w:firstLine="708"/>
        <w:jc w:val="both"/>
        <w:rPr>
          <w:rFonts w:ascii="Times New Roman" w:hAnsi="Times New Roman" w:cs="Times New Roman"/>
          <w:sz w:val="30"/>
          <w:szCs w:val="30"/>
          <w:lang w:val="ru-RU"/>
        </w:rPr>
      </w:pPr>
      <w:r w:rsidRPr="00ED2901">
        <w:rPr>
          <w:rFonts w:ascii="Times New Roman" w:hAnsi="Times New Roman" w:cs="Times New Roman"/>
          <w:sz w:val="30"/>
          <w:szCs w:val="30"/>
          <w:lang w:val="ru-RU"/>
        </w:rPr>
        <w:t xml:space="preserve">Достижению устойчивого развития сельской территории Кобринского района в вопросах обеспечения санэпидблагополучия и снижения заболеваемости будут способствовать </w:t>
      </w:r>
      <w:r w:rsidR="00C25563" w:rsidRPr="00ED2901">
        <w:rPr>
          <w:rFonts w:ascii="Times New Roman" w:hAnsi="Times New Roman" w:cs="Times New Roman"/>
          <w:sz w:val="30"/>
          <w:szCs w:val="30"/>
          <w:lang w:val="ru-RU"/>
        </w:rPr>
        <w:t xml:space="preserve">следующие </w:t>
      </w:r>
      <w:r w:rsidRPr="00ED2901">
        <w:rPr>
          <w:rFonts w:ascii="Times New Roman" w:hAnsi="Times New Roman" w:cs="Times New Roman"/>
          <w:sz w:val="30"/>
          <w:szCs w:val="30"/>
          <w:lang w:val="ru-RU"/>
        </w:rPr>
        <w:t>мероприятия</w:t>
      </w:r>
      <w:r w:rsidR="00C25563" w:rsidRPr="00ED2901">
        <w:rPr>
          <w:rFonts w:ascii="Times New Roman" w:hAnsi="Times New Roman" w:cs="Times New Roman"/>
          <w:sz w:val="30"/>
          <w:szCs w:val="30"/>
          <w:lang w:val="ru-RU"/>
        </w:rPr>
        <w:t xml:space="preserve">: </w:t>
      </w:r>
    </w:p>
    <w:p w:rsidR="000A6308" w:rsidRPr="00ED2901" w:rsidRDefault="000A6308" w:rsidP="009949D4">
      <w:pPr>
        <w:pStyle w:val="ac"/>
        <w:numPr>
          <w:ilvl w:val="0"/>
          <w:numId w:val="10"/>
        </w:numPr>
        <w:spacing w:before="0" w:after="0" w:line="240" w:lineRule="auto"/>
        <w:ind w:left="0"/>
        <w:jc w:val="both"/>
        <w:rPr>
          <w:rFonts w:ascii="Times New Roman" w:hAnsi="Times New Roman" w:cs="Times New Roman"/>
          <w:sz w:val="30"/>
          <w:szCs w:val="30"/>
          <w:lang w:val="ru-RU"/>
        </w:rPr>
      </w:pPr>
      <w:r w:rsidRPr="00ED2901">
        <w:rPr>
          <w:rFonts w:ascii="Times New Roman" w:hAnsi="Times New Roman" w:cs="Times New Roman"/>
          <w:sz w:val="30"/>
          <w:szCs w:val="30"/>
          <w:lang w:val="ru-RU"/>
        </w:rPr>
        <w:t>Результаты анкетирования следует использовать при планировании работы, направленной на улучшение условий жизнедеятельности населения административной территории в сельской местности.</w:t>
      </w:r>
    </w:p>
    <w:p w:rsidR="000A6308" w:rsidRPr="00ED2901" w:rsidRDefault="000A6308" w:rsidP="009949D4">
      <w:pPr>
        <w:pStyle w:val="ac"/>
        <w:numPr>
          <w:ilvl w:val="0"/>
          <w:numId w:val="10"/>
        </w:numPr>
        <w:spacing w:before="0" w:after="0" w:line="240" w:lineRule="auto"/>
        <w:ind w:left="0"/>
        <w:jc w:val="both"/>
        <w:rPr>
          <w:rFonts w:ascii="Times New Roman" w:hAnsi="Times New Roman" w:cs="Times New Roman"/>
          <w:sz w:val="30"/>
          <w:szCs w:val="30"/>
          <w:lang w:val="ru-RU"/>
        </w:rPr>
      </w:pPr>
      <w:r w:rsidRPr="00ED2901">
        <w:rPr>
          <w:rFonts w:ascii="Times New Roman" w:hAnsi="Times New Roman" w:cs="Times New Roman"/>
          <w:sz w:val="30"/>
          <w:szCs w:val="30"/>
          <w:lang w:val="ru-RU"/>
        </w:rPr>
        <w:t>Продолжение детального изучения заболеваемости с участием профильных специалистов УЗ «Кобринская ЦРБ» и Брестской областной больницы, в т.ч. в рамках профилактических акций.</w:t>
      </w:r>
    </w:p>
    <w:p w:rsidR="006A0329" w:rsidRPr="00ED2901" w:rsidRDefault="00E27FF7" w:rsidP="009949D4">
      <w:pPr>
        <w:pStyle w:val="af9"/>
        <w:spacing w:before="0" w:line="240" w:lineRule="auto"/>
        <w:ind w:left="0" w:right="0"/>
        <w:rPr>
          <w:rFonts w:ascii="Times New Roman" w:hAnsi="Times New Roman" w:cs="Times New Roman"/>
          <w:i w:val="0"/>
          <w:color w:val="auto"/>
          <w:sz w:val="30"/>
          <w:szCs w:val="30"/>
          <w:lang w:val="ru-RU"/>
        </w:rPr>
      </w:pPr>
      <w:r w:rsidRPr="00ED2901">
        <w:rPr>
          <w:rFonts w:ascii="Times New Roman" w:hAnsi="Times New Roman" w:cs="Times New Roman"/>
          <w:b/>
          <w:i w:val="0"/>
          <w:color w:val="auto"/>
          <w:sz w:val="30"/>
          <w:szCs w:val="30"/>
          <w:lang w:val="ru-RU"/>
        </w:rPr>
        <w:t>РЕЗЮМЕ</w:t>
      </w:r>
      <w:r w:rsidR="00F55415" w:rsidRPr="00ED2901">
        <w:rPr>
          <w:rFonts w:ascii="Times New Roman" w:hAnsi="Times New Roman" w:cs="Times New Roman"/>
          <w:b/>
          <w:i w:val="0"/>
          <w:color w:val="auto"/>
          <w:sz w:val="30"/>
          <w:szCs w:val="30"/>
          <w:lang w:val="ru-RU"/>
        </w:rPr>
        <w:t>:</w:t>
      </w:r>
      <w:r w:rsidR="009C45F3">
        <w:rPr>
          <w:rFonts w:ascii="Times New Roman" w:hAnsi="Times New Roman" w:cs="Times New Roman"/>
          <w:b/>
          <w:i w:val="0"/>
          <w:color w:val="auto"/>
          <w:sz w:val="30"/>
          <w:szCs w:val="30"/>
          <w:lang w:val="ru-RU"/>
        </w:rPr>
        <w:t xml:space="preserve"> </w:t>
      </w:r>
      <w:r w:rsidR="003D3AF3" w:rsidRPr="00ED2901">
        <w:rPr>
          <w:rFonts w:ascii="Times New Roman" w:hAnsi="Times New Roman" w:cs="Times New Roman"/>
          <w:i w:val="0"/>
          <w:color w:val="auto"/>
          <w:sz w:val="30"/>
          <w:szCs w:val="30"/>
          <w:lang w:val="ru-RU"/>
        </w:rPr>
        <w:t>Установить причинно</w:t>
      </w:r>
      <w:r w:rsidR="001E3A9E">
        <w:rPr>
          <w:rFonts w:ascii="Times New Roman" w:hAnsi="Times New Roman" w:cs="Times New Roman"/>
          <w:i w:val="0"/>
          <w:color w:val="auto"/>
          <w:sz w:val="30"/>
          <w:szCs w:val="30"/>
          <w:lang w:val="ru-RU"/>
        </w:rPr>
        <w:t xml:space="preserve"> </w:t>
      </w:r>
      <w:r w:rsidR="003D3AF3" w:rsidRPr="00ED2901">
        <w:rPr>
          <w:rFonts w:ascii="Times New Roman" w:hAnsi="Times New Roman" w:cs="Times New Roman"/>
          <w:i w:val="0"/>
          <w:color w:val="auto"/>
          <w:sz w:val="30"/>
          <w:szCs w:val="30"/>
          <w:lang w:val="ru-RU"/>
        </w:rPr>
        <w:t>-</w:t>
      </w:r>
      <w:r w:rsidR="001E3A9E">
        <w:rPr>
          <w:rFonts w:ascii="Times New Roman" w:hAnsi="Times New Roman" w:cs="Times New Roman"/>
          <w:i w:val="0"/>
          <w:color w:val="auto"/>
          <w:sz w:val="30"/>
          <w:szCs w:val="30"/>
          <w:lang w:val="ru-RU"/>
        </w:rPr>
        <w:t xml:space="preserve"> </w:t>
      </w:r>
      <w:r w:rsidR="003D3AF3" w:rsidRPr="00ED2901">
        <w:rPr>
          <w:rFonts w:ascii="Times New Roman" w:hAnsi="Times New Roman" w:cs="Times New Roman"/>
          <w:i w:val="0"/>
          <w:color w:val="auto"/>
          <w:sz w:val="30"/>
          <w:szCs w:val="30"/>
          <w:lang w:val="ru-RU"/>
        </w:rPr>
        <w:t xml:space="preserve">следственную связь роста заболеваемости на территории района с влиянием среды обитания и </w:t>
      </w:r>
      <w:r w:rsidR="003D3AF3" w:rsidRPr="00ED2901">
        <w:rPr>
          <w:rFonts w:ascii="Times New Roman" w:hAnsi="Times New Roman" w:cs="Times New Roman"/>
          <w:i w:val="0"/>
          <w:color w:val="auto"/>
          <w:sz w:val="30"/>
          <w:szCs w:val="30"/>
          <w:lang w:val="ru-RU"/>
        </w:rPr>
        <w:lastRenderedPageBreak/>
        <w:t xml:space="preserve">поведенческих факторов риска не </w:t>
      </w:r>
      <w:r w:rsidR="006A0329" w:rsidRPr="00ED2901">
        <w:rPr>
          <w:rFonts w:ascii="Times New Roman" w:hAnsi="Times New Roman" w:cs="Times New Roman"/>
          <w:i w:val="0"/>
          <w:color w:val="auto"/>
          <w:sz w:val="30"/>
          <w:szCs w:val="30"/>
          <w:lang w:val="ru-RU"/>
        </w:rPr>
        <w:t>представилось возможным</w:t>
      </w:r>
      <w:r w:rsidR="00287A09" w:rsidRPr="00ED2901">
        <w:rPr>
          <w:rFonts w:ascii="Times New Roman" w:hAnsi="Times New Roman" w:cs="Times New Roman"/>
          <w:i w:val="0"/>
          <w:color w:val="auto"/>
          <w:sz w:val="30"/>
          <w:szCs w:val="30"/>
          <w:lang w:val="ru-RU"/>
        </w:rPr>
        <w:t>,</w:t>
      </w:r>
      <w:r w:rsidR="006A0329" w:rsidRPr="00ED2901">
        <w:rPr>
          <w:rFonts w:ascii="Times New Roman" w:hAnsi="Times New Roman" w:cs="Times New Roman"/>
          <w:i w:val="0"/>
          <w:color w:val="auto"/>
          <w:sz w:val="30"/>
          <w:szCs w:val="30"/>
          <w:lang w:val="ru-RU"/>
        </w:rPr>
        <w:t xml:space="preserve"> по причине </w:t>
      </w:r>
      <w:proofErr w:type="gramStart"/>
      <w:r w:rsidR="006A0329" w:rsidRPr="00ED2901">
        <w:rPr>
          <w:rFonts w:ascii="Times New Roman" w:hAnsi="Times New Roman" w:cs="Times New Roman"/>
          <w:i w:val="0"/>
          <w:color w:val="auto"/>
          <w:sz w:val="30"/>
          <w:szCs w:val="30"/>
          <w:lang w:val="ru-RU"/>
        </w:rPr>
        <w:t>недостаточности исследования факторов среды обитания</w:t>
      </w:r>
      <w:proofErr w:type="gramEnd"/>
      <w:r w:rsidR="006A0329" w:rsidRPr="00ED2901">
        <w:rPr>
          <w:rFonts w:ascii="Times New Roman" w:hAnsi="Times New Roman" w:cs="Times New Roman"/>
          <w:i w:val="0"/>
          <w:color w:val="auto"/>
          <w:sz w:val="30"/>
          <w:szCs w:val="30"/>
          <w:lang w:val="ru-RU"/>
        </w:rPr>
        <w:t xml:space="preserve"> за предыдущие годы</w:t>
      </w:r>
      <w:r w:rsidR="003D3AF3" w:rsidRPr="00ED2901">
        <w:rPr>
          <w:rFonts w:ascii="Times New Roman" w:hAnsi="Times New Roman" w:cs="Times New Roman"/>
          <w:i w:val="0"/>
          <w:color w:val="auto"/>
          <w:sz w:val="30"/>
          <w:szCs w:val="30"/>
          <w:lang w:val="ru-RU"/>
        </w:rPr>
        <w:t>.</w:t>
      </w:r>
      <w:r w:rsidR="00F55415" w:rsidRPr="00ED2901">
        <w:rPr>
          <w:rFonts w:ascii="Times New Roman" w:hAnsi="Times New Roman" w:cs="Times New Roman"/>
          <w:i w:val="0"/>
          <w:color w:val="auto"/>
          <w:sz w:val="30"/>
          <w:szCs w:val="30"/>
          <w:lang w:val="ru-RU"/>
        </w:rPr>
        <w:t xml:space="preserve"> </w:t>
      </w:r>
    </w:p>
    <w:p w:rsidR="00435C91" w:rsidRPr="00ED2901" w:rsidRDefault="00F37248" w:rsidP="009949D4">
      <w:pPr>
        <w:pStyle w:val="af9"/>
        <w:spacing w:before="0" w:line="240" w:lineRule="auto"/>
        <w:ind w:left="0" w:right="0"/>
        <w:rPr>
          <w:rFonts w:ascii="Times New Roman" w:hAnsi="Times New Roman" w:cs="Times New Roman"/>
          <w:i w:val="0"/>
          <w:color w:val="auto"/>
          <w:sz w:val="30"/>
          <w:szCs w:val="30"/>
          <w:lang w:val="ru-RU"/>
        </w:rPr>
      </w:pPr>
      <w:r w:rsidRPr="00ED2901">
        <w:rPr>
          <w:rFonts w:ascii="Times New Roman" w:hAnsi="Times New Roman" w:cs="Times New Roman"/>
          <w:i w:val="0"/>
          <w:color w:val="auto"/>
          <w:sz w:val="30"/>
          <w:szCs w:val="30"/>
          <w:lang w:val="ru-RU"/>
        </w:rPr>
        <w:t>По данным</w:t>
      </w:r>
      <w:r w:rsidR="000A6308" w:rsidRPr="00ED2901">
        <w:rPr>
          <w:rFonts w:ascii="Times New Roman" w:hAnsi="Times New Roman" w:cs="Times New Roman"/>
          <w:i w:val="0"/>
          <w:color w:val="auto"/>
          <w:sz w:val="30"/>
          <w:szCs w:val="30"/>
          <w:lang w:val="ru-RU"/>
        </w:rPr>
        <w:t xml:space="preserve"> экспертной комиссии</w:t>
      </w:r>
      <w:r w:rsidRPr="00ED2901">
        <w:rPr>
          <w:rFonts w:ascii="Times New Roman" w:hAnsi="Times New Roman" w:cs="Times New Roman"/>
          <w:i w:val="0"/>
          <w:color w:val="auto"/>
          <w:sz w:val="30"/>
          <w:szCs w:val="30"/>
          <w:lang w:val="ru-RU"/>
        </w:rPr>
        <w:t xml:space="preserve"> УЗ «Кобринская ЦРБ» рост первичной и общей заболеваемости в 20</w:t>
      </w:r>
      <w:r w:rsidR="00F5571A" w:rsidRPr="00ED2901">
        <w:rPr>
          <w:rFonts w:ascii="Times New Roman" w:hAnsi="Times New Roman" w:cs="Times New Roman"/>
          <w:i w:val="0"/>
          <w:color w:val="auto"/>
          <w:sz w:val="30"/>
          <w:szCs w:val="30"/>
          <w:lang w:val="ru-RU"/>
        </w:rPr>
        <w:t>2</w:t>
      </w:r>
      <w:r w:rsidR="00ED2901" w:rsidRPr="00ED2901">
        <w:rPr>
          <w:rFonts w:ascii="Times New Roman" w:hAnsi="Times New Roman" w:cs="Times New Roman"/>
          <w:i w:val="0"/>
          <w:color w:val="auto"/>
          <w:sz w:val="30"/>
          <w:szCs w:val="30"/>
          <w:lang w:val="ru-RU"/>
        </w:rPr>
        <w:t>1</w:t>
      </w:r>
      <w:r w:rsidRPr="00ED2901">
        <w:rPr>
          <w:rFonts w:ascii="Times New Roman" w:hAnsi="Times New Roman" w:cs="Times New Roman"/>
          <w:i w:val="0"/>
          <w:color w:val="auto"/>
          <w:sz w:val="30"/>
          <w:szCs w:val="30"/>
          <w:lang w:val="ru-RU"/>
        </w:rPr>
        <w:t xml:space="preserve"> году произошёл за счёт повышения качества осмотров, диагностики и регистрации заболеваний через систему </w:t>
      </w:r>
      <w:proofErr w:type="spellStart"/>
      <w:r w:rsidRPr="00ED2901">
        <w:rPr>
          <w:rFonts w:ascii="Times New Roman" w:hAnsi="Times New Roman" w:cs="Times New Roman"/>
          <w:i w:val="0"/>
          <w:color w:val="auto"/>
          <w:sz w:val="30"/>
          <w:szCs w:val="30"/>
          <w:lang w:val="ru-RU"/>
        </w:rPr>
        <w:t>Мапсофт</w:t>
      </w:r>
      <w:proofErr w:type="spellEnd"/>
      <w:r w:rsidRPr="00ED2901">
        <w:rPr>
          <w:rFonts w:ascii="Times New Roman" w:hAnsi="Times New Roman" w:cs="Times New Roman"/>
          <w:i w:val="0"/>
          <w:color w:val="auto"/>
          <w:sz w:val="30"/>
          <w:szCs w:val="30"/>
          <w:lang w:val="ru-RU"/>
        </w:rPr>
        <w:t>.</w:t>
      </w:r>
      <w:r w:rsidR="00CF15C2" w:rsidRPr="00ED2901">
        <w:rPr>
          <w:rFonts w:ascii="Times New Roman" w:hAnsi="Times New Roman" w:cs="Times New Roman"/>
          <w:i w:val="0"/>
          <w:color w:val="auto"/>
          <w:sz w:val="30"/>
          <w:szCs w:val="30"/>
          <w:lang w:val="ru-RU"/>
        </w:rPr>
        <w:t xml:space="preserve"> </w:t>
      </w:r>
      <w:r w:rsidR="00E27FF7" w:rsidRPr="00ED2901">
        <w:rPr>
          <w:rFonts w:ascii="Times New Roman" w:hAnsi="Times New Roman" w:cs="Times New Roman"/>
          <w:i w:val="0"/>
          <w:color w:val="auto"/>
          <w:sz w:val="30"/>
          <w:szCs w:val="30"/>
          <w:lang w:val="ru-RU"/>
        </w:rPr>
        <w:t>Работа в данном направлении будет продолжена.</w:t>
      </w:r>
    </w:p>
    <w:p w:rsidR="003F1C58" w:rsidRDefault="003F1C58" w:rsidP="009949D4">
      <w:pPr>
        <w:pStyle w:val="a8"/>
        <w:jc w:val="both"/>
        <w:rPr>
          <w:rFonts w:ascii="Times New Roman" w:hAnsi="Times New Roman" w:cs="Times New Roman"/>
          <w:sz w:val="30"/>
          <w:szCs w:val="30"/>
          <w:highlight w:val="yellow"/>
          <w:lang w:val="ru-RU"/>
        </w:rPr>
      </w:pPr>
    </w:p>
    <w:p w:rsidR="001E3A9E" w:rsidRPr="00ED2901" w:rsidRDefault="001E3A9E" w:rsidP="009949D4">
      <w:pPr>
        <w:pStyle w:val="a8"/>
        <w:jc w:val="both"/>
        <w:rPr>
          <w:rFonts w:ascii="Times New Roman" w:hAnsi="Times New Roman" w:cs="Times New Roman"/>
          <w:sz w:val="30"/>
          <w:szCs w:val="30"/>
          <w:highlight w:val="yellow"/>
          <w:lang w:val="ru-RU"/>
        </w:rPr>
      </w:pPr>
    </w:p>
    <w:p w:rsidR="006E2BCD" w:rsidRPr="00596DBC" w:rsidRDefault="000D4FAB" w:rsidP="009949D4">
      <w:pPr>
        <w:pStyle w:val="1"/>
        <w:pBdr>
          <w:left w:val="single" w:sz="24" w:space="31" w:color="F0A22E" w:themeColor="accent1"/>
        </w:pBdr>
        <w:spacing w:before="0" w:line="240" w:lineRule="auto"/>
        <w:ind w:firstLine="142"/>
        <w:jc w:val="both"/>
        <w:rPr>
          <w:rFonts w:ascii="Times New Roman" w:hAnsi="Times New Roman" w:cs="Times New Roman"/>
          <w:color w:val="auto"/>
          <w:sz w:val="30"/>
          <w:szCs w:val="30"/>
          <w:lang w:val="ru-RU"/>
        </w:rPr>
      </w:pPr>
      <w:r w:rsidRPr="00596DBC">
        <w:rPr>
          <w:rFonts w:ascii="Times New Roman" w:hAnsi="Times New Roman" w:cs="Times New Roman"/>
          <w:color w:val="auto"/>
          <w:sz w:val="30"/>
          <w:szCs w:val="30"/>
          <w:lang w:val="ru-RU" w:eastAsia="ru-RU" w:bidi="ar-SA"/>
        </w:rPr>
        <w:t xml:space="preserve">2.5. </w:t>
      </w:r>
      <w:r w:rsidR="006E2BCD" w:rsidRPr="00596DBC">
        <w:rPr>
          <w:rFonts w:ascii="Times New Roman" w:hAnsi="Times New Roman" w:cs="Times New Roman"/>
          <w:color w:val="auto"/>
          <w:sz w:val="30"/>
          <w:szCs w:val="30"/>
          <w:lang w:val="ru-RU" w:eastAsia="ru-RU" w:bidi="ar-SA"/>
        </w:rPr>
        <w:t>ДЕТСКАЯ ЗАБОЛЕВАЕМОСТЬ</w:t>
      </w:r>
    </w:p>
    <w:p w:rsidR="003B414D" w:rsidRDefault="003B414D" w:rsidP="009949D4">
      <w:pPr>
        <w:pStyle w:val="ac"/>
        <w:spacing w:before="0" w:after="0" w:line="240" w:lineRule="auto"/>
        <w:ind w:left="0" w:firstLine="709"/>
        <w:jc w:val="both"/>
        <w:rPr>
          <w:rFonts w:ascii="Times New Roman" w:hAnsi="Times New Roman" w:cs="Times New Roman"/>
          <w:bCs/>
          <w:sz w:val="30"/>
          <w:szCs w:val="30"/>
          <w:lang w:val="ru-RU"/>
        </w:rPr>
      </w:pPr>
    </w:p>
    <w:p w:rsidR="00AB1C44" w:rsidRPr="00596DBC" w:rsidRDefault="00210FDA" w:rsidP="009949D4">
      <w:pPr>
        <w:pStyle w:val="ac"/>
        <w:spacing w:before="0" w:after="0" w:line="240" w:lineRule="auto"/>
        <w:ind w:left="0" w:firstLine="709"/>
        <w:jc w:val="both"/>
        <w:rPr>
          <w:rFonts w:ascii="Times New Roman" w:hAnsi="Times New Roman" w:cs="Times New Roman"/>
          <w:sz w:val="30"/>
          <w:szCs w:val="30"/>
          <w:lang w:val="ru-RU"/>
        </w:rPr>
      </w:pPr>
      <w:r w:rsidRPr="00596DBC">
        <w:rPr>
          <w:rFonts w:ascii="Times New Roman" w:hAnsi="Times New Roman" w:cs="Times New Roman"/>
          <w:bCs/>
          <w:sz w:val="30"/>
          <w:szCs w:val="30"/>
          <w:lang w:val="ru-RU"/>
        </w:rPr>
        <w:t>В районе проживает</w:t>
      </w:r>
      <w:r w:rsidRPr="00596DBC">
        <w:rPr>
          <w:rFonts w:ascii="Times New Roman" w:hAnsi="Times New Roman" w:cs="Times New Roman"/>
          <w:b/>
          <w:bCs/>
          <w:sz w:val="30"/>
          <w:szCs w:val="30"/>
          <w:lang w:val="ru-RU"/>
        </w:rPr>
        <w:t xml:space="preserve"> </w:t>
      </w:r>
      <w:r w:rsidR="0023699D">
        <w:rPr>
          <w:rFonts w:ascii="Times New Roman" w:hAnsi="Times New Roman" w:cs="Times New Roman"/>
          <w:sz w:val="30"/>
          <w:szCs w:val="30"/>
          <w:lang w:val="ru-RU"/>
        </w:rPr>
        <w:t xml:space="preserve">19 177 </w:t>
      </w:r>
      <w:r w:rsidR="00596DBC" w:rsidRPr="00596DBC">
        <w:rPr>
          <w:rFonts w:ascii="Times New Roman" w:hAnsi="Times New Roman" w:cs="Times New Roman"/>
          <w:sz w:val="30"/>
          <w:szCs w:val="30"/>
          <w:lang w:val="ru-RU"/>
        </w:rPr>
        <w:t>ребенка</w:t>
      </w:r>
      <w:r w:rsidRPr="00596DBC">
        <w:rPr>
          <w:rFonts w:ascii="Times New Roman" w:hAnsi="Times New Roman" w:cs="Times New Roman"/>
          <w:sz w:val="30"/>
          <w:szCs w:val="30"/>
          <w:lang w:val="ru-RU"/>
        </w:rPr>
        <w:t xml:space="preserve">, из них в сельской местности </w:t>
      </w:r>
      <w:r w:rsidR="005D7DA1">
        <w:rPr>
          <w:rFonts w:ascii="Times New Roman" w:hAnsi="Times New Roman" w:cs="Times New Roman"/>
          <w:sz w:val="30"/>
          <w:szCs w:val="30"/>
          <w:lang w:val="ru-RU"/>
        </w:rPr>
        <w:t xml:space="preserve">– 6 180 </w:t>
      </w:r>
      <w:r w:rsidRPr="00596DBC">
        <w:rPr>
          <w:rFonts w:ascii="Times New Roman" w:hAnsi="Times New Roman" w:cs="Times New Roman"/>
          <w:sz w:val="30"/>
          <w:szCs w:val="30"/>
          <w:lang w:val="ru-RU"/>
        </w:rPr>
        <w:t xml:space="preserve"> (</w:t>
      </w:r>
      <w:r w:rsidR="000C7150" w:rsidRPr="00596DBC">
        <w:rPr>
          <w:rFonts w:ascii="Times New Roman" w:hAnsi="Times New Roman" w:cs="Times New Roman"/>
          <w:sz w:val="30"/>
          <w:szCs w:val="30"/>
          <w:lang w:val="ru-RU"/>
        </w:rPr>
        <w:t>3</w:t>
      </w:r>
      <w:r w:rsidR="001E3A9E" w:rsidRPr="00596DBC">
        <w:rPr>
          <w:rFonts w:ascii="Times New Roman" w:hAnsi="Times New Roman" w:cs="Times New Roman"/>
          <w:sz w:val="30"/>
          <w:szCs w:val="30"/>
          <w:lang w:val="ru-RU"/>
        </w:rPr>
        <w:t>1,7</w:t>
      </w:r>
      <w:r w:rsidRPr="00596DBC">
        <w:rPr>
          <w:rFonts w:ascii="Times New Roman" w:hAnsi="Times New Roman" w:cs="Times New Roman"/>
          <w:sz w:val="30"/>
          <w:szCs w:val="30"/>
          <w:lang w:val="ru-RU"/>
        </w:rPr>
        <w:t xml:space="preserve">%). С целью оценки состояния здоровья подрастающего поколения ежегодно проводятся профилактические медицинские осмотры детского населения района. </w:t>
      </w:r>
    </w:p>
    <w:p w:rsidR="00596DBC" w:rsidRPr="007B7C9C" w:rsidRDefault="00210FDA" w:rsidP="00596DBC">
      <w:pPr>
        <w:spacing w:before="0" w:after="0" w:line="240" w:lineRule="auto"/>
        <w:ind w:firstLine="720"/>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При изучении состояния здоровья детского населения Кобринского района за 20</w:t>
      </w:r>
      <w:r w:rsidR="008F169C" w:rsidRPr="007B7C9C">
        <w:rPr>
          <w:rFonts w:ascii="Times New Roman" w:hAnsi="Times New Roman" w:cs="Times New Roman"/>
          <w:sz w:val="30"/>
          <w:szCs w:val="30"/>
          <w:lang w:val="ru-RU"/>
        </w:rPr>
        <w:t>2</w:t>
      </w:r>
      <w:r w:rsidR="001E3A9E" w:rsidRPr="007B7C9C">
        <w:rPr>
          <w:rFonts w:ascii="Times New Roman" w:hAnsi="Times New Roman" w:cs="Times New Roman"/>
          <w:sz w:val="30"/>
          <w:szCs w:val="30"/>
          <w:lang w:val="ru-RU"/>
        </w:rPr>
        <w:t>1</w:t>
      </w:r>
      <w:r w:rsidRPr="007B7C9C">
        <w:rPr>
          <w:rFonts w:ascii="Times New Roman" w:hAnsi="Times New Roman" w:cs="Times New Roman"/>
          <w:sz w:val="30"/>
          <w:szCs w:val="30"/>
          <w:lang w:val="ru-RU"/>
        </w:rPr>
        <w:t xml:space="preserve"> отмечено, </w:t>
      </w:r>
      <w:r w:rsidR="00596DBC" w:rsidRPr="007B7C9C">
        <w:rPr>
          <w:rFonts w:ascii="Times New Roman" w:hAnsi="Times New Roman" w:cs="Times New Roman"/>
          <w:sz w:val="30"/>
          <w:szCs w:val="30"/>
          <w:lang w:val="ru-RU"/>
        </w:rPr>
        <w:t xml:space="preserve">что общая заболеваемость детей 0-17 лет составила </w:t>
      </w:r>
      <w:r w:rsidR="00596DBC" w:rsidRPr="00E15451">
        <w:rPr>
          <w:rFonts w:ascii="Times New Roman" w:hAnsi="Times New Roman" w:cs="Times New Roman"/>
          <w:bCs/>
          <w:sz w:val="30"/>
          <w:szCs w:val="30"/>
          <w:lang w:val="ru-RU"/>
        </w:rPr>
        <w:t>2297,0,</w:t>
      </w:r>
      <w:r w:rsidR="00E15451" w:rsidRPr="00E15451">
        <w:rPr>
          <w:rFonts w:ascii="Times New Roman" w:hAnsi="Times New Roman" w:cs="Times New Roman"/>
          <w:bCs/>
          <w:sz w:val="30"/>
          <w:szCs w:val="30"/>
          <w:lang w:val="ru-RU"/>
        </w:rPr>
        <w:t xml:space="preserve"> </w:t>
      </w:r>
      <w:r w:rsidR="00596DBC" w:rsidRPr="00E15451">
        <w:rPr>
          <w:rFonts w:ascii="Times New Roman" w:hAnsi="Times New Roman" w:cs="Times New Roman"/>
          <w:bCs/>
          <w:sz w:val="30"/>
          <w:szCs w:val="30"/>
          <w:lang w:val="ru-RU"/>
        </w:rPr>
        <w:t xml:space="preserve">что </w:t>
      </w:r>
      <w:r w:rsidR="00596DBC" w:rsidRPr="00E15451">
        <w:rPr>
          <w:rFonts w:ascii="Times New Roman" w:hAnsi="Times New Roman" w:cs="Times New Roman"/>
          <w:sz w:val="30"/>
          <w:szCs w:val="30"/>
          <w:lang w:val="ru-RU"/>
        </w:rPr>
        <w:t>на 23,0 %</w:t>
      </w:r>
      <w:r w:rsidR="00596DBC" w:rsidRPr="005D7DA1">
        <w:rPr>
          <w:rFonts w:ascii="Times New Roman" w:hAnsi="Times New Roman" w:cs="Times New Roman"/>
          <w:color w:val="FF0000"/>
          <w:sz w:val="30"/>
          <w:szCs w:val="30"/>
          <w:lang w:val="ru-RU"/>
        </w:rPr>
        <w:t xml:space="preserve"> </w:t>
      </w:r>
      <w:r w:rsidR="00596DBC" w:rsidRPr="007B7C9C">
        <w:rPr>
          <w:rFonts w:ascii="Times New Roman" w:hAnsi="Times New Roman" w:cs="Times New Roman"/>
          <w:sz w:val="30"/>
          <w:szCs w:val="30"/>
          <w:lang w:val="ru-RU"/>
        </w:rPr>
        <w:t>выше уровня заболеваемости в 2020 году (</w:t>
      </w:r>
      <w:r w:rsidR="00596DBC" w:rsidRPr="007B7C9C">
        <w:rPr>
          <w:rFonts w:ascii="Times New Roman" w:hAnsi="Times New Roman" w:cs="Times New Roman"/>
          <w:bCs/>
          <w:sz w:val="30"/>
          <w:szCs w:val="30"/>
          <w:lang w:val="ru-RU"/>
        </w:rPr>
        <w:t>1867,4</w:t>
      </w:r>
      <w:r w:rsidR="00596DBC" w:rsidRPr="007B7C9C">
        <w:rPr>
          <w:rFonts w:ascii="Times New Roman" w:hAnsi="Times New Roman" w:cs="Times New Roman"/>
          <w:sz w:val="30"/>
          <w:szCs w:val="30"/>
          <w:lang w:val="ru-RU"/>
        </w:rPr>
        <w:t xml:space="preserve">) (общая динамика определяется тенденцией к некоторому росту процесса). </w:t>
      </w:r>
    </w:p>
    <w:p w:rsidR="00210FDA" w:rsidRPr="007B7C9C" w:rsidRDefault="000C7150" w:rsidP="009949D4">
      <w:pPr>
        <w:pStyle w:val="ac"/>
        <w:spacing w:before="0" w:after="0" w:line="240" w:lineRule="auto"/>
        <w:ind w:left="0" w:firstLine="709"/>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Первичная з</w:t>
      </w:r>
      <w:r w:rsidR="00210FDA" w:rsidRPr="007B7C9C">
        <w:rPr>
          <w:rFonts w:ascii="Times New Roman" w:hAnsi="Times New Roman" w:cs="Times New Roman"/>
          <w:sz w:val="30"/>
          <w:szCs w:val="30"/>
          <w:lang w:val="ru-RU"/>
        </w:rPr>
        <w:t>аболеваемость</w:t>
      </w:r>
      <w:r w:rsidRPr="007B7C9C">
        <w:rPr>
          <w:rFonts w:ascii="Times New Roman" w:hAnsi="Times New Roman" w:cs="Times New Roman"/>
          <w:sz w:val="30"/>
          <w:szCs w:val="30"/>
          <w:lang w:val="ru-RU"/>
        </w:rPr>
        <w:t xml:space="preserve"> д</w:t>
      </w:r>
      <w:r w:rsidR="00210FDA" w:rsidRPr="007B7C9C">
        <w:rPr>
          <w:rFonts w:ascii="Times New Roman" w:hAnsi="Times New Roman" w:cs="Times New Roman"/>
          <w:sz w:val="30"/>
          <w:szCs w:val="30"/>
          <w:lang w:val="ru-RU"/>
        </w:rPr>
        <w:t xml:space="preserve">етей в возрасте 0-17 лет </w:t>
      </w:r>
      <w:r w:rsidR="00596DBC" w:rsidRPr="007B7C9C">
        <w:rPr>
          <w:rFonts w:ascii="Times New Roman" w:hAnsi="Times New Roman" w:cs="Times New Roman"/>
          <w:sz w:val="30"/>
          <w:szCs w:val="30"/>
          <w:lang w:val="ru-RU"/>
        </w:rPr>
        <w:t xml:space="preserve">в 2021 году  составила </w:t>
      </w:r>
      <w:r w:rsidR="00596DBC" w:rsidRPr="00E15451">
        <w:rPr>
          <w:rFonts w:ascii="Times New Roman" w:hAnsi="Times New Roman" w:cs="Times New Roman"/>
          <w:bCs/>
          <w:sz w:val="30"/>
          <w:szCs w:val="30"/>
          <w:lang w:val="ru-RU"/>
        </w:rPr>
        <w:t>1976,1</w:t>
      </w:r>
      <w:r w:rsidR="00E15451">
        <w:rPr>
          <w:rFonts w:ascii="Times New Roman" w:hAnsi="Times New Roman" w:cs="Times New Roman"/>
          <w:bCs/>
          <w:color w:val="FF0000"/>
          <w:sz w:val="30"/>
          <w:szCs w:val="30"/>
          <w:lang w:val="ru-RU"/>
        </w:rPr>
        <w:t xml:space="preserve"> </w:t>
      </w:r>
      <w:r w:rsidR="00596DBC" w:rsidRPr="007B7C9C">
        <w:rPr>
          <w:rFonts w:ascii="Times New Roman" w:hAnsi="Times New Roman" w:cs="Times New Roman"/>
          <w:sz w:val="30"/>
          <w:szCs w:val="30"/>
          <w:lang w:val="ru-RU"/>
        </w:rPr>
        <w:t>случая на 1000 детского населения, что на 22,0</w:t>
      </w:r>
      <w:r w:rsidR="005D7DA1">
        <w:rPr>
          <w:rFonts w:ascii="Times New Roman" w:hAnsi="Times New Roman" w:cs="Times New Roman"/>
          <w:sz w:val="30"/>
          <w:szCs w:val="30"/>
          <w:lang w:val="ru-RU"/>
        </w:rPr>
        <w:t> </w:t>
      </w:r>
      <w:r w:rsidR="00596DBC" w:rsidRPr="007B7C9C">
        <w:rPr>
          <w:rFonts w:ascii="Times New Roman" w:hAnsi="Times New Roman" w:cs="Times New Roman"/>
          <w:sz w:val="30"/>
          <w:szCs w:val="30"/>
          <w:lang w:val="ru-RU"/>
        </w:rPr>
        <w:t>% выше  уровня  2020 года (</w:t>
      </w:r>
      <w:r w:rsidR="00596DBC" w:rsidRPr="007B7C9C">
        <w:rPr>
          <w:rFonts w:ascii="Times New Roman" w:hAnsi="Times New Roman" w:cs="Times New Roman"/>
          <w:bCs/>
          <w:sz w:val="30"/>
          <w:szCs w:val="30"/>
          <w:lang w:val="ru-RU"/>
        </w:rPr>
        <w:t xml:space="preserve">1620,4 </w:t>
      </w:r>
      <w:r w:rsidR="00596DBC" w:rsidRPr="007B7C9C">
        <w:rPr>
          <w:rFonts w:ascii="Times New Roman" w:hAnsi="Times New Roman" w:cs="Times New Roman"/>
          <w:sz w:val="30"/>
          <w:szCs w:val="30"/>
          <w:lang w:val="ru-RU"/>
        </w:rPr>
        <w:t>случая на 1000 детского населения) (общая динамика определяется тенденцией к некоторому росту процесса).</w:t>
      </w:r>
      <w:r w:rsidR="00E321B6" w:rsidRPr="007B7C9C">
        <w:rPr>
          <w:rFonts w:ascii="Times New Roman" w:hAnsi="Times New Roman" w:cs="Times New Roman"/>
          <w:sz w:val="30"/>
          <w:szCs w:val="30"/>
          <w:lang w:val="ru-RU"/>
        </w:rPr>
        <w:t xml:space="preserve"> </w:t>
      </w:r>
      <w:r w:rsidR="00596DBC" w:rsidRPr="007B7C9C">
        <w:rPr>
          <w:rFonts w:ascii="Times New Roman" w:hAnsi="Times New Roman" w:cs="Times New Roman"/>
          <w:sz w:val="30"/>
          <w:szCs w:val="30"/>
          <w:lang w:val="ru-RU"/>
        </w:rPr>
        <w:t xml:space="preserve">В динамике за 14 лет отмечаются некоторые  колебания уровней общей заболеваемости и заболеваемости </w:t>
      </w:r>
      <w:proofErr w:type="gramStart"/>
      <w:r w:rsidR="00596DBC" w:rsidRPr="007B7C9C">
        <w:rPr>
          <w:rFonts w:ascii="Times New Roman" w:hAnsi="Times New Roman" w:cs="Times New Roman"/>
          <w:sz w:val="30"/>
          <w:szCs w:val="30"/>
          <w:lang w:val="ru-RU"/>
        </w:rPr>
        <w:t>с</w:t>
      </w:r>
      <w:proofErr w:type="gramEnd"/>
      <w:r w:rsidR="00596DBC" w:rsidRPr="007B7C9C">
        <w:rPr>
          <w:rFonts w:ascii="Times New Roman" w:hAnsi="Times New Roman" w:cs="Times New Roman"/>
          <w:sz w:val="30"/>
          <w:szCs w:val="30"/>
          <w:lang w:val="ru-RU"/>
        </w:rPr>
        <w:t xml:space="preserve"> впервые </w:t>
      </w:r>
      <w:proofErr w:type="gramStart"/>
      <w:r w:rsidR="00596DBC" w:rsidRPr="007B7C9C">
        <w:rPr>
          <w:rFonts w:ascii="Times New Roman" w:hAnsi="Times New Roman" w:cs="Times New Roman"/>
          <w:sz w:val="30"/>
          <w:szCs w:val="30"/>
          <w:lang w:val="ru-RU"/>
        </w:rPr>
        <w:t>в</w:t>
      </w:r>
      <w:proofErr w:type="gramEnd"/>
      <w:r w:rsidR="00596DBC" w:rsidRPr="007B7C9C">
        <w:rPr>
          <w:rFonts w:ascii="Times New Roman" w:hAnsi="Times New Roman" w:cs="Times New Roman"/>
          <w:sz w:val="30"/>
          <w:szCs w:val="30"/>
          <w:lang w:val="ru-RU"/>
        </w:rPr>
        <w:t xml:space="preserve"> жизни установленным диагнозом детей 0-17 лет (общая динамика определяется тенденцией к некоторому росту процесса). Значения показателей варьировали от 872,0 в 2014 году до </w:t>
      </w:r>
      <w:r w:rsidR="00596DBC" w:rsidRPr="00E15451">
        <w:rPr>
          <w:rFonts w:ascii="Times New Roman" w:hAnsi="Times New Roman" w:cs="Times New Roman"/>
          <w:sz w:val="30"/>
          <w:szCs w:val="30"/>
          <w:lang w:val="ru-RU"/>
        </w:rPr>
        <w:t>1976,1</w:t>
      </w:r>
      <w:r w:rsidR="00596DBC" w:rsidRPr="007B7C9C">
        <w:rPr>
          <w:rFonts w:ascii="Times New Roman" w:hAnsi="Times New Roman" w:cs="Times New Roman"/>
          <w:sz w:val="30"/>
          <w:szCs w:val="30"/>
          <w:lang w:val="ru-RU"/>
        </w:rPr>
        <w:t xml:space="preserve"> в </w:t>
      </w:r>
      <w:r w:rsidR="00596DBC" w:rsidRPr="00BD2A8D">
        <w:rPr>
          <w:rFonts w:ascii="Times New Roman" w:hAnsi="Times New Roman" w:cs="Times New Roman"/>
          <w:sz w:val="30"/>
          <w:szCs w:val="30"/>
          <w:lang w:val="ru-RU"/>
        </w:rPr>
        <w:t>2021 году для</w:t>
      </w:r>
      <w:r w:rsidR="00596DBC" w:rsidRPr="007B7C9C">
        <w:rPr>
          <w:rFonts w:ascii="Times New Roman" w:hAnsi="Times New Roman" w:cs="Times New Roman"/>
          <w:sz w:val="30"/>
          <w:szCs w:val="30"/>
          <w:lang w:val="ru-RU"/>
        </w:rPr>
        <w:t xml:space="preserve"> заболеваемости с впервые в жизни установленным диагнозом и от 1033,1 в 2014 году до </w:t>
      </w:r>
      <w:r w:rsidR="00596DBC" w:rsidRPr="00E15451">
        <w:rPr>
          <w:rFonts w:ascii="Times New Roman" w:hAnsi="Times New Roman" w:cs="Times New Roman"/>
          <w:sz w:val="30"/>
          <w:szCs w:val="30"/>
          <w:lang w:val="ru-RU"/>
        </w:rPr>
        <w:t>2297,0</w:t>
      </w:r>
      <w:r w:rsidR="00596DBC" w:rsidRPr="007B7C9C">
        <w:rPr>
          <w:rFonts w:ascii="Times New Roman" w:hAnsi="Times New Roman" w:cs="Times New Roman"/>
          <w:sz w:val="30"/>
          <w:szCs w:val="30"/>
          <w:lang w:val="ru-RU"/>
        </w:rPr>
        <w:t xml:space="preserve"> в 2021 году для общей заболеваемости детей в возрасте 0-17 лет</w:t>
      </w:r>
      <w:r w:rsidR="00210FDA" w:rsidRPr="007B7C9C">
        <w:rPr>
          <w:rFonts w:ascii="Times New Roman" w:hAnsi="Times New Roman" w:cs="Times New Roman"/>
          <w:sz w:val="30"/>
          <w:szCs w:val="30"/>
          <w:lang w:val="ru-RU"/>
        </w:rPr>
        <w:t xml:space="preserve"> (рис. 1</w:t>
      </w:r>
      <w:r w:rsidR="00893BC3" w:rsidRPr="007B7C9C">
        <w:rPr>
          <w:rFonts w:ascii="Times New Roman" w:hAnsi="Times New Roman" w:cs="Times New Roman"/>
          <w:sz w:val="30"/>
          <w:szCs w:val="30"/>
          <w:lang w:val="ru-RU"/>
        </w:rPr>
        <w:t>5</w:t>
      </w:r>
      <w:r w:rsidR="00210FDA" w:rsidRPr="007B7C9C">
        <w:rPr>
          <w:rFonts w:ascii="Times New Roman" w:hAnsi="Times New Roman" w:cs="Times New Roman"/>
          <w:sz w:val="30"/>
          <w:szCs w:val="30"/>
          <w:lang w:val="ru-RU"/>
        </w:rPr>
        <w:t>).</w:t>
      </w:r>
    </w:p>
    <w:p w:rsidR="00210FDA" w:rsidRPr="0029707A" w:rsidRDefault="00596DBC" w:rsidP="0029707A">
      <w:pPr>
        <w:jc w:val="center"/>
        <w:rPr>
          <w:noProof/>
          <w:sz w:val="30"/>
          <w:szCs w:val="30"/>
          <w:lang w:val="ru-RU"/>
        </w:rPr>
      </w:pPr>
      <w:r w:rsidRPr="00D83E45">
        <w:rPr>
          <w:noProof/>
          <w:sz w:val="30"/>
          <w:szCs w:val="30"/>
          <w:lang w:val="ru-RU" w:eastAsia="ru-RU" w:bidi="ar-SA"/>
        </w:rPr>
        <w:lastRenderedPageBreak/>
        <w:drawing>
          <wp:inline distT="0" distB="0" distL="0" distR="0">
            <wp:extent cx="6019800" cy="3200400"/>
            <wp:effectExtent l="19050" t="0" r="19050" b="0"/>
            <wp:docPr id="4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0FDA" w:rsidRPr="00596DBC" w:rsidRDefault="00210FDA" w:rsidP="008C50D4">
      <w:pPr>
        <w:spacing w:before="0" w:after="0" w:line="240" w:lineRule="auto"/>
        <w:jc w:val="center"/>
        <w:rPr>
          <w:rFonts w:ascii="Times New Roman" w:hAnsi="Times New Roman" w:cs="Times New Roman"/>
          <w:b/>
          <w:i/>
          <w:iCs/>
          <w:noProof/>
          <w:sz w:val="24"/>
          <w:szCs w:val="24"/>
          <w:lang w:val="ru-RU"/>
        </w:rPr>
      </w:pPr>
      <w:r w:rsidRPr="00596DBC">
        <w:rPr>
          <w:rFonts w:ascii="Times New Roman" w:hAnsi="Times New Roman" w:cs="Times New Roman"/>
          <w:b/>
          <w:i/>
          <w:iCs/>
          <w:noProof/>
          <w:sz w:val="24"/>
          <w:szCs w:val="24"/>
          <w:lang w:val="ru-RU"/>
        </w:rPr>
        <w:t>Рис. 1</w:t>
      </w:r>
      <w:r w:rsidR="006A0329" w:rsidRPr="00596DBC">
        <w:rPr>
          <w:rFonts w:ascii="Times New Roman" w:hAnsi="Times New Roman" w:cs="Times New Roman"/>
          <w:b/>
          <w:i/>
          <w:iCs/>
          <w:noProof/>
          <w:sz w:val="24"/>
          <w:szCs w:val="24"/>
          <w:lang w:val="ru-RU"/>
        </w:rPr>
        <w:t>5</w:t>
      </w:r>
      <w:r w:rsidRPr="00596DBC">
        <w:rPr>
          <w:rFonts w:ascii="Times New Roman" w:hAnsi="Times New Roman" w:cs="Times New Roman"/>
          <w:b/>
          <w:i/>
          <w:iCs/>
          <w:noProof/>
          <w:sz w:val="24"/>
          <w:szCs w:val="24"/>
          <w:lang w:val="ru-RU"/>
        </w:rPr>
        <w:t xml:space="preserve">. Общая </w:t>
      </w:r>
      <w:r w:rsidR="007668CA" w:rsidRPr="00596DBC">
        <w:rPr>
          <w:rFonts w:ascii="Times New Roman" w:hAnsi="Times New Roman" w:cs="Times New Roman"/>
          <w:b/>
          <w:i/>
          <w:iCs/>
          <w:noProof/>
          <w:sz w:val="24"/>
          <w:szCs w:val="24"/>
          <w:lang w:val="ru-RU"/>
        </w:rPr>
        <w:t xml:space="preserve">и первичная </w:t>
      </w:r>
      <w:r w:rsidR="005C3889" w:rsidRPr="00596DBC">
        <w:rPr>
          <w:rFonts w:ascii="Times New Roman" w:hAnsi="Times New Roman" w:cs="Times New Roman"/>
          <w:b/>
          <w:i/>
          <w:iCs/>
          <w:noProof/>
          <w:sz w:val="24"/>
          <w:szCs w:val="24"/>
          <w:lang w:val="ru-RU"/>
        </w:rPr>
        <w:t xml:space="preserve">заболеваемость </w:t>
      </w:r>
      <w:r w:rsidRPr="00596DBC">
        <w:rPr>
          <w:rFonts w:ascii="Times New Roman" w:hAnsi="Times New Roman" w:cs="Times New Roman"/>
          <w:b/>
          <w:i/>
          <w:iCs/>
          <w:noProof/>
          <w:sz w:val="24"/>
          <w:szCs w:val="24"/>
          <w:lang w:val="ru-RU"/>
        </w:rPr>
        <w:t>детей в возрасте 0-17 лет</w:t>
      </w:r>
      <w:r w:rsidR="008C50D4" w:rsidRPr="00596DBC">
        <w:rPr>
          <w:rFonts w:ascii="Times New Roman" w:hAnsi="Times New Roman" w:cs="Times New Roman"/>
          <w:b/>
          <w:i/>
          <w:iCs/>
          <w:noProof/>
          <w:sz w:val="24"/>
          <w:szCs w:val="24"/>
          <w:lang w:val="ru-RU"/>
        </w:rPr>
        <w:t xml:space="preserve"> (</w:t>
      </w:r>
      <w:r w:rsidR="003F5D10" w:rsidRPr="00596DBC">
        <w:rPr>
          <w:rFonts w:ascii="Times New Roman" w:hAnsi="Times New Roman" w:cs="Times New Roman"/>
          <w:b/>
          <w:i/>
          <w:iCs/>
          <w:noProof/>
          <w:sz w:val="24"/>
          <w:szCs w:val="24"/>
          <w:lang w:val="ru-RU"/>
        </w:rPr>
        <w:t>на 1000</w:t>
      </w:r>
      <w:r w:rsidR="005C3889" w:rsidRPr="00596DBC">
        <w:rPr>
          <w:rFonts w:ascii="Times New Roman" w:hAnsi="Times New Roman" w:cs="Times New Roman"/>
          <w:b/>
          <w:i/>
          <w:iCs/>
          <w:noProof/>
          <w:sz w:val="24"/>
          <w:szCs w:val="24"/>
          <w:lang w:val="ru-RU"/>
        </w:rPr>
        <w:t xml:space="preserve"> детского населения</w:t>
      </w:r>
      <w:r w:rsidR="003F5D10" w:rsidRPr="00596DBC">
        <w:rPr>
          <w:rFonts w:ascii="Times New Roman" w:hAnsi="Times New Roman" w:cs="Times New Roman"/>
          <w:b/>
          <w:i/>
          <w:iCs/>
          <w:noProof/>
          <w:sz w:val="24"/>
          <w:szCs w:val="24"/>
          <w:lang w:val="ru-RU"/>
        </w:rPr>
        <w:t xml:space="preserve"> </w:t>
      </w:r>
      <w:r w:rsidR="008C50D4" w:rsidRPr="00596DBC">
        <w:rPr>
          <w:rFonts w:ascii="Times New Roman" w:hAnsi="Times New Roman" w:cs="Times New Roman"/>
          <w:b/>
          <w:i/>
          <w:iCs/>
          <w:noProof/>
          <w:sz w:val="24"/>
          <w:szCs w:val="24"/>
          <w:lang w:val="ru-RU"/>
        </w:rPr>
        <w:t>)</w:t>
      </w:r>
    </w:p>
    <w:p w:rsidR="00596DBC" w:rsidRPr="00596DBC" w:rsidRDefault="008F169C" w:rsidP="00596DBC">
      <w:pPr>
        <w:pStyle w:val="23"/>
        <w:spacing w:after="0" w:line="240" w:lineRule="auto"/>
        <w:ind w:firstLine="720"/>
        <w:jc w:val="both"/>
        <w:rPr>
          <w:rFonts w:ascii="Times New Roman" w:hAnsi="Times New Roman" w:cs="Times New Roman"/>
          <w:sz w:val="30"/>
          <w:szCs w:val="30"/>
          <w:lang w:val="ru-RU"/>
        </w:rPr>
      </w:pPr>
      <w:r w:rsidRPr="00813941">
        <w:rPr>
          <w:rFonts w:ascii="Times New Roman" w:hAnsi="Times New Roman" w:cs="Times New Roman"/>
          <w:sz w:val="30"/>
          <w:szCs w:val="30"/>
          <w:lang w:val="ru-RU"/>
        </w:rPr>
        <w:t xml:space="preserve">В структуре общей заболеваемости у детей от 0 до 17 лет </w:t>
      </w:r>
      <w:r w:rsidR="00596DBC" w:rsidRPr="00813941">
        <w:rPr>
          <w:rFonts w:ascii="Times New Roman" w:hAnsi="Times New Roman" w:cs="Times New Roman"/>
          <w:sz w:val="30"/>
          <w:szCs w:val="30"/>
          <w:lang w:val="ru-RU"/>
        </w:rPr>
        <w:t>2021</w:t>
      </w:r>
      <w:r w:rsidR="00596DBC" w:rsidRPr="00596DBC">
        <w:rPr>
          <w:rFonts w:ascii="Times New Roman" w:hAnsi="Times New Roman" w:cs="Times New Roman"/>
          <w:sz w:val="30"/>
          <w:szCs w:val="30"/>
          <w:lang w:val="ru-RU"/>
        </w:rPr>
        <w:t xml:space="preserve"> (как и в предыдущие годы) наибольший удельный вес составляют:</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заболевания органов дыхания – 64,4 % (1482,4+4,8, р&lt;0,05) (2020 – 60,0%</w:t>
      </w:r>
      <w:r w:rsidRPr="007B7C9C">
        <w:rPr>
          <w:rFonts w:ascii="Times New Roman" w:hAnsi="Times New Roman" w:cs="Times New Roman"/>
          <w:iCs/>
          <w:sz w:val="30"/>
          <w:szCs w:val="30"/>
          <w:lang w:val="ru-RU"/>
        </w:rPr>
        <w:t>);</w:t>
      </w:r>
      <w:r w:rsidRPr="007B7C9C">
        <w:rPr>
          <w:rFonts w:ascii="Times New Roman" w:hAnsi="Times New Roman" w:cs="Times New Roman"/>
          <w:sz w:val="30"/>
          <w:szCs w:val="30"/>
          <w:lang w:val="ru-RU"/>
        </w:rPr>
        <w:t xml:space="preserve"> тенденция к росту в многолетней динамике (2008-2021); при этом заболеваемость ОРИ, гриппом, коронавирусом составляет 94,0% всей заболеваемости органов дыхания (1390,2+3,9, р&lt;0,05) (2020 – 93,4%</w:t>
      </w:r>
      <w:r w:rsidRPr="007B7C9C">
        <w:rPr>
          <w:rFonts w:ascii="Times New Roman" w:hAnsi="Times New Roman" w:cs="Times New Roman"/>
          <w:iCs/>
          <w:sz w:val="30"/>
          <w:szCs w:val="30"/>
          <w:lang w:val="ru-RU"/>
        </w:rPr>
        <w:t>);</w:t>
      </w:r>
      <w:r w:rsidRPr="007B7C9C">
        <w:rPr>
          <w:rFonts w:ascii="Times New Roman" w:hAnsi="Times New Roman" w:cs="Times New Roman"/>
          <w:sz w:val="30"/>
          <w:szCs w:val="30"/>
          <w:lang w:val="ru-RU"/>
        </w:rPr>
        <w:t xml:space="preserve"> тенденция к росту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болезни глаза и его придаточного аппарата – 5,8 % (133,1+2,4,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7,4 %), в т.ч. нарушение остроты зрения– 5,6 % (129,6+2,4, р&lt;0,05) (2020 – 6,8 %); тенденция к некоторому росту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заболевания костно-мышечного </w:t>
      </w:r>
      <w:r w:rsidRPr="00BD2A8D">
        <w:rPr>
          <w:rFonts w:ascii="Times New Roman" w:hAnsi="Times New Roman" w:cs="Times New Roman"/>
          <w:sz w:val="30"/>
          <w:szCs w:val="30"/>
          <w:lang w:val="ru-RU"/>
        </w:rPr>
        <w:t>аппарата - 4,8</w:t>
      </w:r>
      <w:r w:rsidRPr="007B7C9C">
        <w:rPr>
          <w:rFonts w:ascii="Times New Roman" w:hAnsi="Times New Roman" w:cs="Times New Roman"/>
          <w:sz w:val="30"/>
          <w:szCs w:val="30"/>
          <w:lang w:val="ru-RU"/>
        </w:rPr>
        <w:t xml:space="preserve"> % (38,0+2,5,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7,4 %); в т.ч. нарушение осанки и сколиоз -  3,8 % (87,2+5,6, р&lt;0,05) (2020 – 5,2 %); тенденция к росту в многолетней динамике (2008-2020);</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инфекционные и паразитарные заболевания– 4,2 % (96,4+2,1,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6,7 %); тенденция к росту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болезни кожи и подкожной клетчатки – 4,5 % (104,5+2,2,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5,1 %); тенденция к стабилизации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lastRenderedPageBreak/>
        <w:t xml:space="preserve">психические расстройства – 1,7 % (39,7+1,4,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2,1%); тенденция к стабилизации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iCs/>
          <w:sz w:val="30"/>
          <w:szCs w:val="30"/>
          <w:lang w:val="ru-RU"/>
        </w:rPr>
        <w:t>болезни уха и сосцевид</w:t>
      </w:r>
      <w:r w:rsidR="007B7C9C">
        <w:rPr>
          <w:rFonts w:ascii="Times New Roman" w:hAnsi="Times New Roman" w:cs="Times New Roman"/>
          <w:iCs/>
          <w:sz w:val="30"/>
          <w:szCs w:val="30"/>
          <w:lang w:val="ru-RU"/>
        </w:rPr>
        <w:t>ного</w:t>
      </w:r>
      <w:r w:rsidRPr="007B7C9C">
        <w:rPr>
          <w:rFonts w:ascii="Times New Roman" w:hAnsi="Times New Roman" w:cs="Times New Roman"/>
          <w:iCs/>
          <w:sz w:val="30"/>
          <w:szCs w:val="30"/>
          <w:lang w:val="ru-RU"/>
        </w:rPr>
        <w:t xml:space="preserve"> отростка </w:t>
      </w:r>
      <w:r w:rsidRPr="007B7C9C">
        <w:rPr>
          <w:rFonts w:ascii="Times New Roman" w:hAnsi="Times New Roman" w:cs="Times New Roman"/>
          <w:sz w:val="30"/>
          <w:szCs w:val="30"/>
          <w:lang w:val="ru-RU"/>
        </w:rPr>
        <w:t>–</w:t>
      </w:r>
      <w:r w:rsidRPr="007B7C9C">
        <w:rPr>
          <w:rFonts w:ascii="Times New Roman" w:hAnsi="Times New Roman" w:cs="Times New Roman"/>
          <w:iCs/>
          <w:sz w:val="30"/>
          <w:szCs w:val="30"/>
          <w:lang w:val="ru-RU"/>
        </w:rPr>
        <w:t xml:space="preserve"> 2,7 % </w:t>
      </w:r>
      <w:r w:rsidRPr="007B7C9C">
        <w:rPr>
          <w:rFonts w:ascii="Times New Roman" w:hAnsi="Times New Roman" w:cs="Times New Roman"/>
          <w:sz w:val="30"/>
          <w:szCs w:val="30"/>
          <w:lang w:val="ru-RU"/>
        </w:rPr>
        <w:t xml:space="preserve">(61,6+1,7,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 xml:space="preserve">&lt;0,05) (2020 – </w:t>
      </w:r>
      <w:r w:rsidRPr="007B7C9C">
        <w:rPr>
          <w:rFonts w:ascii="Times New Roman" w:hAnsi="Times New Roman" w:cs="Times New Roman"/>
          <w:iCs/>
          <w:sz w:val="30"/>
          <w:szCs w:val="30"/>
          <w:lang w:val="ru-RU"/>
        </w:rPr>
        <w:t xml:space="preserve">1,4 </w:t>
      </w:r>
      <w:r w:rsidRPr="007B7C9C">
        <w:rPr>
          <w:rFonts w:ascii="Times New Roman" w:hAnsi="Times New Roman" w:cs="Times New Roman"/>
          <w:sz w:val="30"/>
          <w:szCs w:val="30"/>
          <w:lang w:val="ru-RU"/>
        </w:rPr>
        <w:t>%); тенденция к росту в многолетней динамике (2008-2021);</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болезни обмена веществ и эндокринной системы – 1,3 % (30,0+1,2,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 xml:space="preserve">&lt;0,05) (2020 – 1,3%); тенденция к росту в многолетней динамике (2008-2021); </w:t>
      </w:r>
    </w:p>
    <w:p w:rsidR="00596DBC" w:rsidRPr="007B7C9C" w:rsidRDefault="00596DBC" w:rsidP="00596DBC">
      <w:pPr>
        <w:pStyle w:val="23"/>
        <w:numPr>
          <w:ilvl w:val="0"/>
          <w:numId w:val="7"/>
        </w:numPr>
        <w:spacing w:before="0" w:after="0" w:line="240" w:lineRule="auto"/>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болезни органов пищеварения – 1,1 % (25,4+1,1, </w:t>
      </w:r>
      <w:proofErr w:type="gramStart"/>
      <w:r w:rsidRPr="007B7C9C">
        <w:rPr>
          <w:rFonts w:ascii="Times New Roman" w:hAnsi="Times New Roman" w:cs="Times New Roman"/>
          <w:sz w:val="30"/>
          <w:szCs w:val="30"/>
          <w:lang w:val="ru-RU"/>
        </w:rPr>
        <w:t>р</w:t>
      </w:r>
      <w:proofErr w:type="gramEnd"/>
      <w:r w:rsidRPr="007B7C9C">
        <w:rPr>
          <w:rFonts w:ascii="Times New Roman" w:hAnsi="Times New Roman" w:cs="Times New Roman"/>
          <w:sz w:val="30"/>
          <w:szCs w:val="30"/>
          <w:lang w:val="ru-RU"/>
        </w:rPr>
        <w:t>&lt;0,05) (2020 – 1,0%); тенденция к росту в многолетней динамике (2008-2021).</w:t>
      </w:r>
    </w:p>
    <w:p w:rsidR="00596DBC" w:rsidRPr="00596DBC" w:rsidRDefault="00596DBC" w:rsidP="00596DBC">
      <w:pPr>
        <w:pStyle w:val="23"/>
        <w:spacing w:after="0" w:line="240" w:lineRule="auto"/>
        <w:jc w:val="both"/>
        <w:rPr>
          <w:sz w:val="30"/>
          <w:szCs w:val="30"/>
          <w:lang w:val="ru-RU"/>
        </w:rPr>
      </w:pPr>
    </w:p>
    <w:p w:rsidR="00853B93" w:rsidRPr="0029707A" w:rsidRDefault="00596DBC" w:rsidP="0029707A">
      <w:pPr>
        <w:pStyle w:val="23"/>
        <w:spacing w:line="240" w:lineRule="auto"/>
        <w:jc w:val="center"/>
        <w:rPr>
          <w:b/>
          <w:lang w:val="ru-RU"/>
        </w:rPr>
      </w:pPr>
      <w:r w:rsidRPr="00F96542">
        <w:rPr>
          <w:b/>
          <w:noProof/>
          <w:lang w:val="ru-RU" w:eastAsia="ru-RU" w:bidi="ar-SA"/>
        </w:rPr>
        <w:drawing>
          <wp:inline distT="0" distB="0" distL="0" distR="0">
            <wp:extent cx="5063490" cy="2735580"/>
            <wp:effectExtent l="19050" t="0" r="22860" b="7620"/>
            <wp:docPr id="4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13209" w:rsidRPr="00596DBC" w:rsidRDefault="00893BC3" w:rsidP="0029707A">
      <w:pPr>
        <w:pStyle w:val="23"/>
        <w:spacing w:before="0" w:after="0" w:line="240" w:lineRule="auto"/>
        <w:ind w:firstLine="720"/>
        <w:jc w:val="center"/>
        <w:rPr>
          <w:rFonts w:ascii="Times New Roman" w:hAnsi="Times New Roman" w:cs="Times New Roman"/>
          <w:b/>
          <w:i/>
          <w:iCs/>
          <w:sz w:val="24"/>
          <w:szCs w:val="24"/>
          <w:lang w:val="ru-RU"/>
        </w:rPr>
      </w:pPr>
      <w:r w:rsidRPr="00596DBC">
        <w:rPr>
          <w:rFonts w:ascii="Times New Roman" w:hAnsi="Times New Roman" w:cs="Times New Roman"/>
          <w:b/>
          <w:i/>
          <w:iCs/>
          <w:sz w:val="24"/>
          <w:szCs w:val="24"/>
          <w:lang w:val="ru-RU"/>
        </w:rPr>
        <w:t>Рис. 16</w:t>
      </w:r>
      <w:r w:rsidR="00210FDA" w:rsidRPr="00596DBC">
        <w:rPr>
          <w:rFonts w:ascii="Times New Roman" w:hAnsi="Times New Roman" w:cs="Times New Roman"/>
          <w:b/>
          <w:i/>
          <w:iCs/>
          <w:sz w:val="24"/>
          <w:szCs w:val="24"/>
          <w:lang w:val="ru-RU"/>
        </w:rPr>
        <w:t xml:space="preserve">. Структура общей заболеваемости детей от 0 до 17 лет </w:t>
      </w:r>
      <w:r w:rsidR="0016704B" w:rsidRPr="00596DBC">
        <w:rPr>
          <w:rFonts w:ascii="Times New Roman" w:hAnsi="Times New Roman" w:cs="Times New Roman"/>
          <w:b/>
          <w:i/>
          <w:iCs/>
          <w:sz w:val="24"/>
          <w:szCs w:val="24"/>
          <w:lang w:val="ru-RU"/>
        </w:rPr>
        <w:t>(%)</w:t>
      </w:r>
    </w:p>
    <w:p w:rsidR="00B13209" w:rsidRPr="00C60CBE" w:rsidRDefault="00B13209" w:rsidP="009949D4">
      <w:pPr>
        <w:pStyle w:val="23"/>
        <w:spacing w:before="0" w:after="0" w:line="240" w:lineRule="auto"/>
        <w:ind w:firstLine="720"/>
        <w:jc w:val="both"/>
        <w:rPr>
          <w:rFonts w:ascii="Times New Roman" w:hAnsi="Times New Roman" w:cs="Times New Roman"/>
          <w:sz w:val="30"/>
          <w:szCs w:val="30"/>
          <w:highlight w:val="cyan"/>
          <w:lang w:val="ru-RU"/>
        </w:rPr>
      </w:pPr>
    </w:p>
    <w:p w:rsidR="008F169C" w:rsidRPr="00596DBC" w:rsidRDefault="00B13209" w:rsidP="009949D4">
      <w:pPr>
        <w:pStyle w:val="23"/>
        <w:spacing w:before="0" w:after="0" w:line="240" w:lineRule="auto"/>
        <w:ind w:firstLine="720"/>
        <w:jc w:val="both"/>
        <w:rPr>
          <w:rFonts w:ascii="Times New Roman" w:hAnsi="Times New Roman" w:cs="Times New Roman"/>
          <w:sz w:val="30"/>
          <w:szCs w:val="30"/>
          <w:u w:val="single"/>
          <w:lang w:val="ru-RU"/>
        </w:rPr>
      </w:pPr>
      <w:r w:rsidRPr="00596DBC">
        <w:rPr>
          <w:rFonts w:ascii="Times New Roman" w:hAnsi="Times New Roman" w:cs="Times New Roman"/>
          <w:sz w:val="30"/>
          <w:szCs w:val="30"/>
          <w:lang w:val="ru-RU"/>
        </w:rPr>
        <w:t>В</w:t>
      </w:r>
      <w:r w:rsidR="00210FDA" w:rsidRPr="00596DBC">
        <w:rPr>
          <w:rFonts w:ascii="Times New Roman" w:hAnsi="Times New Roman" w:cs="Times New Roman"/>
          <w:sz w:val="30"/>
          <w:szCs w:val="30"/>
          <w:lang w:val="ru-RU"/>
        </w:rPr>
        <w:t xml:space="preserve"> структуре </w:t>
      </w:r>
      <w:r w:rsidR="00236DA5" w:rsidRPr="00596DBC">
        <w:rPr>
          <w:rFonts w:ascii="Times New Roman" w:hAnsi="Times New Roman" w:cs="Times New Roman"/>
          <w:sz w:val="30"/>
          <w:szCs w:val="30"/>
          <w:lang w:val="ru-RU"/>
        </w:rPr>
        <w:t xml:space="preserve">первичной </w:t>
      </w:r>
      <w:r w:rsidR="00210FDA" w:rsidRPr="00596DBC">
        <w:rPr>
          <w:rFonts w:ascii="Times New Roman" w:hAnsi="Times New Roman" w:cs="Times New Roman"/>
          <w:sz w:val="30"/>
          <w:szCs w:val="30"/>
          <w:lang w:val="ru-RU"/>
        </w:rPr>
        <w:t>заболеваемости у детей от 0 до 17 лет в 20</w:t>
      </w:r>
      <w:r w:rsidR="008F169C" w:rsidRPr="00596DBC">
        <w:rPr>
          <w:rFonts w:ascii="Times New Roman" w:hAnsi="Times New Roman" w:cs="Times New Roman"/>
          <w:sz w:val="30"/>
          <w:szCs w:val="30"/>
          <w:lang w:val="ru-RU"/>
        </w:rPr>
        <w:t>2</w:t>
      </w:r>
      <w:r w:rsidR="00596DBC" w:rsidRPr="00596DBC">
        <w:rPr>
          <w:rFonts w:ascii="Times New Roman" w:hAnsi="Times New Roman" w:cs="Times New Roman"/>
          <w:sz w:val="30"/>
          <w:szCs w:val="30"/>
          <w:lang w:val="ru-RU"/>
        </w:rPr>
        <w:t>1</w:t>
      </w:r>
      <w:r w:rsidR="00210FDA" w:rsidRPr="00596DBC">
        <w:rPr>
          <w:rFonts w:ascii="Times New Roman" w:hAnsi="Times New Roman" w:cs="Times New Roman"/>
          <w:sz w:val="30"/>
          <w:szCs w:val="30"/>
          <w:lang w:val="ru-RU"/>
        </w:rPr>
        <w:t xml:space="preserve"> году удельный вес регистрации нозологических форм аналогичен.</w:t>
      </w:r>
      <w:r w:rsidR="006430E2" w:rsidRPr="00596DBC">
        <w:rPr>
          <w:rFonts w:ascii="Times New Roman" w:hAnsi="Times New Roman" w:cs="Times New Roman"/>
          <w:sz w:val="30"/>
          <w:szCs w:val="30"/>
          <w:lang w:val="ru-RU"/>
        </w:rPr>
        <w:t xml:space="preserve"> </w:t>
      </w:r>
      <w:r w:rsidR="008F169C" w:rsidRPr="00596DBC">
        <w:rPr>
          <w:rFonts w:ascii="Times New Roman" w:hAnsi="Times New Roman" w:cs="Times New Roman"/>
          <w:sz w:val="30"/>
          <w:szCs w:val="30"/>
          <w:lang w:val="ru-RU"/>
        </w:rPr>
        <w:t>При изучении состояния здоровья детского населения Кобринского района за 202</w:t>
      </w:r>
      <w:r w:rsidR="00596DBC" w:rsidRPr="00596DBC">
        <w:rPr>
          <w:rFonts w:ascii="Times New Roman" w:hAnsi="Times New Roman" w:cs="Times New Roman"/>
          <w:sz w:val="30"/>
          <w:szCs w:val="30"/>
          <w:lang w:val="ru-RU"/>
        </w:rPr>
        <w:t>1</w:t>
      </w:r>
      <w:r w:rsidR="008F169C" w:rsidRPr="00596DBC">
        <w:rPr>
          <w:rFonts w:ascii="Times New Roman" w:hAnsi="Times New Roman" w:cs="Times New Roman"/>
          <w:sz w:val="30"/>
          <w:szCs w:val="30"/>
          <w:lang w:val="ru-RU"/>
        </w:rPr>
        <w:t xml:space="preserve"> отмечено, что </w:t>
      </w:r>
      <w:r w:rsidR="00596DBC" w:rsidRPr="00596DBC">
        <w:rPr>
          <w:rFonts w:ascii="Times New Roman" w:hAnsi="Times New Roman" w:cs="Times New Roman"/>
          <w:bCs/>
          <w:sz w:val="30"/>
          <w:szCs w:val="30"/>
          <w:lang w:val="ru-RU"/>
        </w:rPr>
        <w:t xml:space="preserve">в структуре </w:t>
      </w:r>
      <w:r w:rsidR="00596DBC" w:rsidRPr="00596DBC">
        <w:rPr>
          <w:rFonts w:ascii="Times New Roman" w:hAnsi="Times New Roman" w:cs="Times New Roman"/>
          <w:sz w:val="30"/>
          <w:szCs w:val="30"/>
          <w:lang w:val="ru-RU"/>
        </w:rPr>
        <w:t xml:space="preserve">уровня общей заболеваемости детей 0-17 лет </w:t>
      </w:r>
      <w:r w:rsidR="00596DBC" w:rsidRPr="00596DBC">
        <w:rPr>
          <w:rFonts w:ascii="Times New Roman" w:hAnsi="Times New Roman" w:cs="Times New Roman"/>
          <w:bCs/>
          <w:sz w:val="30"/>
          <w:szCs w:val="30"/>
          <w:lang w:val="ru-RU"/>
        </w:rPr>
        <w:t xml:space="preserve">64,4 % </w:t>
      </w:r>
      <w:r w:rsidR="00596DBC" w:rsidRPr="00596DBC">
        <w:rPr>
          <w:rFonts w:ascii="Times New Roman" w:hAnsi="Times New Roman" w:cs="Times New Roman"/>
          <w:sz w:val="30"/>
          <w:szCs w:val="30"/>
          <w:lang w:val="ru-RU"/>
        </w:rPr>
        <w:t xml:space="preserve">приходится </w:t>
      </w:r>
      <w:r w:rsidR="00596DBC" w:rsidRPr="008C75C8">
        <w:rPr>
          <w:rFonts w:ascii="Times New Roman" w:hAnsi="Times New Roman" w:cs="Times New Roman"/>
          <w:sz w:val="30"/>
          <w:szCs w:val="30"/>
          <w:lang w:val="ru-RU"/>
        </w:rPr>
        <w:t>на заболевания органов дыхания,</w:t>
      </w:r>
      <w:r w:rsidR="00596DBC" w:rsidRPr="00596DBC">
        <w:rPr>
          <w:rFonts w:ascii="Times New Roman" w:hAnsi="Times New Roman" w:cs="Times New Roman"/>
          <w:sz w:val="30"/>
          <w:szCs w:val="30"/>
          <w:lang w:val="ru-RU"/>
        </w:rPr>
        <w:t xml:space="preserve"> при этом 94,</w:t>
      </w:r>
      <w:r w:rsidR="00596DBC" w:rsidRPr="00BD2A8D">
        <w:rPr>
          <w:rFonts w:ascii="Times New Roman" w:hAnsi="Times New Roman" w:cs="Times New Roman"/>
          <w:sz w:val="30"/>
          <w:szCs w:val="30"/>
          <w:lang w:val="ru-RU"/>
        </w:rPr>
        <w:t>0 % данной</w:t>
      </w:r>
      <w:r w:rsidR="00596DBC" w:rsidRPr="00596DBC">
        <w:rPr>
          <w:rFonts w:ascii="Times New Roman" w:hAnsi="Times New Roman" w:cs="Times New Roman"/>
          <w:sz w:val="30"/>
          <w:szCs w:val="30"/>
          <w:lang w:val="ru-RU"/>
        </w:rPr>
        <w:t xml:space="preserve"> патологии составляет заболеваемость ОРИ и </w:t>
      </w:r>
      <w:r w:rsidR="00596DBC" w:rsidRPr="00D81AE5">
        <w:rPr>
          <w:rFonts w:ascii="Times New Roman" w:hAnsi="Times New Roman" w:cs="Times New Roman"/>
          <w:sz w:val="30"/>
          <w:szCs w:val="30"/>
          <w:lang w:val="ru-RU"/>
        </w:rPr>
        <w:t>гриппом</w:t>
      </w:r>
      <w:r w:rsidR="00F24DFA" w:rsidRPr="00D81AE5">
        <w:rPr>
          <w:rFonts w:ascii="Times New Roman" w:hAnsi="Times New Roman" w:cs="Times New Roman"/>
          <w:sz w:val="30"/>
          <w:szCs w:val="30"/>
          <w:lang w:val="ru-RU"/>
        </w:rPr>
        <w:t xml:space="preserve"> (</w:t>
      </w:r>
      <w:r w:rsidR="00F24DFA" w:rsidRPr="00596DBC">
        <w:rPr>
          <w:rFonts w:ascii="Times New Roman" w:hAnsi="Times New Roman" w:cs="Times New Roman"/>
          <w:sz w:val="30"/>
          <w:szCs w:val="30"/>
          <w:lang w:val="ru-RU"/>
        </w:rPr>
        <w:t>рис.17)</w:t>
      </w:r>
      <w:r w:rsidR="008F169C" w:rsidRPr="00596DBC">
        <w:rPr>
          <w:rFonts w:ascii="Times New Roman" w:hAnsi="Times New Roman" w:cs="Times New Roman"/>
          <w:sz w:val="30"/>
          <w:szCs w:val="30"/>
          <w:lang w:val="ru-RU"/>
        </w:rPr>
        <w:t>.</w:t>
      </w:r>
      <w:r w:rsidR="008F169C" w:rsidRPr="00596DBC">
        <w:rPr>
          <w:rFonts w:ascii="Times New Roman" w:hAnsi="Times New Roman" w:cs="Times New Roman"/>
          <w:sz w:val="30"/>
          <w:szCs w:val="30"/>
          <w:u w:val="single"/>
          <w:lang w:val="ru-RU"/>
        </w:rPr>
        <w:t xml:space="preserve"> </w:t>
      </w:r>
    </w:p>
    <w:p w:rsidR="00596DBC" w:rsidRPr="006144BC" w:rsidRDefault="00596DBC" w:rsidP="0029707A">
      <w:pPr>
        <w:spacing w:before="0" w:after="0" w:line="240" w:lineRule="auto"/>
        <w:jc w:val="center"/>
        <w:rPr>
          <w:b/>
          <w:sz w:val="22"/>
          <w:szCs w:val="22"/>
          <w:u w:val="single"/>
        </w:rPr>
      </w:pPr>
      <w:r w:rsidRPr="006144BC">
        <w:rPr>
          <w:b/>
          <w:noProof/>
          <w:sz w:val="22"/>
          <w:szCs w:val="22"/>
          <w:u w:val="single"/>
          <w:lang w:val="ru-RU" w:eastAsia="ru-RU" w:bidi="ar-SA"/>
        </w:rPr>
        <w:lastRenderedPageBreak/>
        <w:drawing>
          <wp:inline distT="0" distB="0" distL="0" distR="0">
            <wp:extent cx="5490210" cy="2522220"/>
            <wp:effectExtent l="19050" t="0" r="15240" b="0"/>
            <wp:docPr id="6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20A8" w:rsidRDefault="009A20A8" w:rsidP="00596DBC">
      <w:pPr>
        <w:spacing w:before="0" w:after="0" w:line="240" w:lineRule="auto"/>
        <w:jc w:val="center"/>
        <w:rPr>
          <w:rFonts w:ascii="Times New Roman" w:hAnsi="Times New Roman" w:cs="Times New Roman"/>
          <w:b/>
          <w:i/>
          <w:iCs/>
          <w:sz w:val="24"/>
          <w:szCs w:val="24"/>
          <w:lang w:val="ru-RU"/>
        </w:rPr>
      </w:pPr>
    </w:p>
    <w:p w:rsidR="005E2D53" w:rsidRDefault="005E2D53" w:rsidP="00596DBC">
      <w:pPr>
        <w:spacing w:before="0" w:after="0" w:line="240" w:lineRule="auto"/>
        <w:jc w:val="center"/>
        <w:rPr>
          <w:rFonts w:ascii="Times New Roman" w:hAnsi="Times New Roman" w:cs="Times New Roman"/>
          <w:b/>
          <w:i/>
          <w:iCs/>
          <w:sz w:val="24"/>
          <w:szCs w:val="24"/>
          <w:lang w:val="ru-RU"/>
        </w:rPr>
      </w:pPr>
      <w:r w:rsidRPr="00596DBC">
        <w:rPr>
          <w:rFonts w:ascii="Times New Roman" w:hAnsi="Times New Roman" w:cs="Times New Roman"/>
          <w:b/>
          <w:i/>
          <w:iCs/>
          <w:sz w:val="24"/>
          <w:szCs w:val="24"/>
          <w:lang w:val="ru-RU"/>
        </w:rPr>
        <w:t>Рис. 1</w:t>
      </w:r>
      <w:r w:rsidR="00F24DFA" w:rsidRPr="00596DBC">
        <w:rPr>
          <w:rFonts w:ascii="Times New Roman" w:hAnsi="Times New Roman" w:cs="Times New Roman"/>
          <w:b/>
          <w:i/>
          <w:iCs/>
          <w:sz w:val="24"/>
          <w:szCs w:val="24"/>
          <w:lang w:val="ru-RU"/>
        </w:rPr>
        <w:t>7</w:t>
      </w:r>
      <w:r w:rsidRPr="00596DBC">
        <w:rPr>
          <w:rFonts w:ascii="Times New Roman" w:hAnsi="Times New Roman" w:cs="Times New Roman"/>
          <w:b/>
          <w:i/>
          <w:iCs/>
          <w:sz w:val="24"/>
          <w:szCs w:val="24"/>
          <w:lang w:val="ru-RU"/>
        </w:rPr>
        <w:t>. Динамика заболевания органов дыхания  среди детей от 0 до 17 лет</w:t>
      </w:r>
      <w:r w:rsidR="00E306E3" w:rsidRPr="00596DBC">
        <w:rPr>
          <w:rFonts w:ascii="Times New Roman" w:hAnsi="Times New Roman" w:cs="Times New Roman"/>
          <w:b/>
          <w:i/>
          <w:iCs/>
          <w:sz w:val="24"/>
          <w:szCs w:val="24"/>
          <w:lang w:val="ru-RU"/>
        </w:rPr>
        <w:t xml:space="preserve"> (</w:t>
      </w:r>
      <w:r w:rsidR="00CF2324" w:rsidRPr="00596DBC">
        <w:rPr>
          <w:rFonts w:ascii="Times New Roman" w:hAnsi="Times New Roman" w:cs="Times New Roman"/>
          <w:b/>
          <w:i/>
          <w:iCs/>
          <w:sz w:val="24"/>
          <w:szCs w:val="24"/>
          <w:lang w:val="ru-RU"/>
        </w:rPr>
        <w:t>на 1000 детского населения</w:t>
      </w:r>
      <w:r w:rsidR="00E306E3" w:rsidRPr="00596DBC">
        <w:rPr>
          <w:rFonts w:ascii="Times New Roman" w:hAnsi="Times New Roman" w:cs="Times New Roman"/>
          <w:b/>
          <w:i/>
          <w:iCs/>
          <w:sz w:val="24"/>
          <w:szCs w:val="24"/>
          <w:lang w:val="ru-RU"/>
        </w:rPr>
        <w:t>)</w:t>
      </w:r>
    </w:p>
    <w:p w:rsidR="0029707A" w:rsidRPr="00596DBC" w:rsidRDefault="0029707A" w:rsidP="00596DBC">
      <w:pPr>
        <w:spacing w:before="0" w:after="0" w:line="240" w:lineRule="auto"/>
        <w:jc w:val="center"/>
        <w:rPr>
          <w:rFonts w:ascii="Times New Roman" w:hAnsi="Times New Roman" w:cs="Times New Roman"/>
          <w:b/>
          <w:i/>
          <w:iCs/>
          <w:noProof/>
          <w:sz w:val="24"/>
          <w:szCs w:val="24"/>
          <w:lang w:val="ru-RU"/>
        </w:rPr>
      </w:pPr>
    </w:p>
    <w:p w:rsidR="00596DBC" w:rsidRDefault="00210FDA" w:rsidP="00721E20">
      <w:pPr>
        <w:spacing w:before="0" w:after="0" w:line="240" w:lineRule="auto"/>
        <w:ind w:firstLine="720"/>
        <w:jc w:val="both"/>
        <w:rPr>
          <w:rFonts w:ascii="Times New Roman" w:hAnsi="Times New Roman" w:cs="Times New Roman"/>
          <w:sz w:val="30"/>
          <w:szCs w:val="30"/>
          <w:lang w:val="ru-RU"/>
        </w:rPr>
      </w:pPr>
      <w:r w:rsidRPr="00721E20">
        <w:rPr>
          <w:rFonts w:ascii="Times New Roman" w:hAnsi="Times New Roman" w:cs="Times New Roman"/>
          <w:sz w:val="30"/>
          <w:szCs w:val="30"/>
          <w:lang w:val="ru-RU"/>
        </w:rPr>
        <w:t xml:space="preserve">В возрастной структуре </w:t>
      </w:r>
      <w:r w:rsidR="00596DBC" w:rsidRPr="00721E20">
        <w:rPr>
          <w:rFonts w:ascii="Times New Roman" w:hAnsi="Times New Roman" w:cs="Times New Roman"/>
          <w:sz w:val="30"/>
          <w:szCs w:val="30"/>
          <w:lang w:val="ru-RU"/>
        </w:rPr>
        <w:t xml:space="preserve">группу риска по заболеваемости составляют дети в возрасте 0-5 лет, заболеваемость среди которых на 36,1% превышает </w:t>
      </w:r>
      <w:proofErr w:type="spellStart"/>
      <w:r w:rsidR="00596DBC" w:rsidRPr="00721E20">
        <w:rPr>
          <w:rFonts w:ascii="Times New Roman" w:hAnsi="Times New Roman" w:cs="Times New Roman"/>
          <w:sz w:val="30"/>
          <w:szCs w:val="30"/>
          <w:lang w:val="ru-RU"/>
        </w:rPr>
        <w:t>общерайонный</w:t>
      </w:r>
      <w:proofErr w:type="spellEnd"/>
      <w:r w:rsidR="00596DBC" w:rsidRPr="00721E20">
        <w:rPr>
          <w:rFonts w:ascii="Times New Roman" w:hAnsi="Times New Roman" w:cs="Times New Roman"/>
          <w:sz w:val="30"/>
          <w:szCs w:val="30"/>
          <w:lang w:val="ru-RU"/>
        </w:rPr>
        <w:t xml:space="preserve"> уровень (в период 2020 года группу риска по заболеваемости составляли дети в </w:t>
      </w:r>
      <w:r w:rsidR="00596DBC" w:rsidRPr="00BD2A8D">
        <w:rPr>
          <w:rFonts w:ascii="Times New Roman" w:hAnsi="Times New Roman" w:cs="Times New Roman"/>
          <w:sz w:val="30"/>
          <w:szCs w:val="30"/>
          <w:lang w:val="ru-RU"/>
        </w:rPr>
        <w:t>возрасте 6-9 и</w:t>
      </w:r>
      <w:r w:rsidR="00596DBC" w:rsidRPr="00721E20">
        <w:rPr>
          <w:rFonts w:ascii="Times New Roman" w:hAnsi="Times New Roman" w:cs="Times New Roman"/>
          <w:sz w:val="30"/>
          <w:szCs w:val="30"/>
          <w:lang w:val="ru-RU"/>
        </w:rPr>
        <w:t xml:space="preserve"> 15-17 лет, заболеваемость среди которых значительно превышала </w:t>
      </w:r>
      <w:proofErr w:type="spellStart"/>
      <w:r w:rsidR="00596DBC" w:rsidRPr="00721E20">
        <w:rPr>
          <w:rFonts w:ascii="Times New Roman" w:hAnsi="Times New Roman" w:cs="Times New Roman"/>
          <w:sz w:val="30"/>
          <w:szCs w:val="30"/>
          <w:lang w:val="ru-RU"/>
        </w:rPr>
        <w:t>общерайонный</w:t>
      </w:r>
      <w:proofErr w:type="spellEnd"/>
      <w:r w:rsidR="00596DBC" w:rsidRPr="00721E20">
        <w:rPr>
          <w:rFonts w:ascii="Times New Roman" w:hAnsi="Times New Roman" w:cs="Times New Roman"/>
          <w:sz w:val="30"/>
          <w:szCs w:val="30"/>
          <w:lang w:val="ru-RU"/>
        </w:rPr>
        <w:t xml:space="preserve"> </w:t>
      </w:r>
      <w:r w:rsidR="00596DBC" w:rsidRPr="00BD2A8D">
        <w:rPr>
          <w:rFonts w:ascii="Times New Roman" w:hAnsi="Times New Roman" w:cs="Times New Roman"/>
          <w:sz w:val="30"/>
          <w:szCs w:val="30"/>
          <w:lang w:val="ru-RU"/>
        </w:rPr>
        <w:t>уровень; в период</w:t>
      </w:r>
      <w:r w:rsidR="00596DBC" w:rsidRPr="00721E20">
        <w:rPr>
          <w:rFonts w:ascii="Times New Roman" w:hAnsi="Times New Roman" w:cs="Times New Roman"/>
          <w:sz w:val="30"/>
          <w:szCs w:val="30"/>
          <w:lang w:val="ru-RU"/>
        </w:rPr>
        <w:t xml:space="preserve"> </w:t>
      </w:r>
      <w:r w:rsidR="00596DBC" w:rsidRPr="005D7DA1">
        <w:rPr>
          <w:rFonts w:ascii="Times New Roman" w:hAnsi="Times New Roman" w:cs="Times New Roman"/>
          <w:color w:val="000000" w:themeColor="text1"/>
          <w:sz w:val="30"/>
          <w:szCs w:val="30"/>
          <w:lang w:val="ru-RU"/>
        </w:rPr>
        <w:t xml:space="preserve">2010-2019 </w:t>
      </w:r>
      <w:proofErr w:type="gramStart"/>
      <w:r w:rsidR="00596DBC" w:rsidRPr="005D7DA1">
        <w:rPr>
          <w:rFonts w:ascii="Times New Roman" w:hAnsi="Times New Roman" w:cs="Times New Roman"/>
          <w:color w:val="000000" w:themeColor="text1"/>
          <w:sz w:val="30"/>
          <w:szCs w:val="30"/>
          <w:lang w:val="ru-RU"/>
        </w:rPr>
        <w:t>годах</w:t>
      </w:r>
      <w:proofErr w:type="gramEnd"/>
      <w:r w:rsidR="00596DBC" w:rsidRPr="005D7DA1">
        <w:rPr>
          <w:rFonts w:ascii="Times New Roman" w:hAnsi="Times New Roman" w:cs="Times New Roman"/>
          <w:color w:val="000000" w:themeColor="text1"/>
          <w:sz w:val="30"/>
          <w:szCs w:val="30"/>
          <w:lang w:val="ru-RU"/>
        </w:rPr>
        <w:t xml:space="preserve"> группу</w:t>
      </w:r>
      <w:r w:rsidR="00596DBC" w:rsidRPr="00721E20">
        <w:rPr>
          <w:rFonts w:ascii="Times New Roman" w:hAnsi="Times New Roman" w:cs="Times New Roman"/>
          <w:sz w:val="30"/>
          <w:szCs w:val="30"/>
          <w:lang w:val="ru-RU"/>
        </w:rPr>
        <w:t xml:space="preserve"> риска по заболеваемости составляли дети в возрасте 0-5 лет, заболеваемость среди которых значительно превышала </w:t>
      </w:r>
      <w:proofErr w:type="spellStart"/>
      <w:r w:rsidR="00596DBC" w:rsidRPr="00721E20">
        <w:rPr>
          <w:rFonts w:ascii="Times New Roman" w:hAnsi="Times New Roman" w:cs="Times New Roman"/>
          <w:sz w:val="30"/>
          <w:szCs w:val="30"/>
          <w:lang w:val="ru-RU"/>
        </w:rPr>
        <w:t>общерайонный</w:t>
      </w:r>
      <w:proofErr w:type="spellEnd"/>
      <w:r w:rsidR="00596DBC" w:rsidRPr="00721E20">
        <w:rPr>
          <w:rFonts w:ascii="Times New Roman" w:hAnsi="Times New Roman" w:cs="Times New Roman"/>
          <w:sz w:val="30"/>
          <w:szCs w:val="30"/>
          <w:lang w:val="ru-RU"/>
        </w:rPr>
        <w:t xml:space="preserve"> уровень.</w:t>
      </w:r>
    </w:p>
    <w:p w:rsidR="00210FDA" w:rsidRPr="007B7C9C" w:rsidRDefault="00210FDA" w:rsidP="009949D4">
      <w:pPr>
        <w:spacing w:before="0" w:after="0" w:line="240" w:lineRule="auto"/>
        <w:ind w:firstLine="708"/>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Уровень общей заболеваемости с диагнозом «психические расстройства и расстройства поведения» </w:t>
      </w:r>
      <w:r w:rsidR="00DF78B8" w:rsidRPr="007B7C9C">
        <w:rPr>
          <w:rFonts w:ascii="Times New Roman" w:hAnsi="Times New Roman" w:cs="Times New Roman"/>
          <w:sz w:val="30"/>
          <w:szCs w:val="30"/>
          <w:lang w:val="ru-RU"/>
        </w:rPr>
        <w:t xml:space="preserve">за 2021 год </w:t>
      </w:r>
      <w:r w:rsidR="00DF78B8" w:rsidRPr="00BD2A8D">
        <w:rPr>
          <w:rFonts w:ascii="Times New Roman" w:hAnsi="Times New Roman" w:cs="Times New Roman"/>
          <w:sz w:val="30"/>
          <w:szCs w:val="30"/>
          <w:lang w:val="ru-RU"/>
        </w:rPr>
        <w:t>среди детей 0-17</w:t>
      </w:r>
      <w:r w:rsidR="00DF78B8" w:rsidRPr="007B7C9C">
        <w:rPr>
          <w:rFonts w:ascii="Times New Roman" w:hAnsi="Times New Roman" w:cs="Times New Roman"/>
          <w:sz w:val="30"/>
          <w:szCs w:val="30"/>
          <w:lang w:val="ru-RU"/>
        </w:rPr>
        <w:t xml:space="preserve"> лет составляет 39,7</w:t>
      </w:r>
      <w:r w:rsidR="00DF78B8" w:rsidRPr="007B7C9C">
        <w:rPr>
          <w:rFonts w:ascii="Times New Roman" w:hAnsi="Times New Roman" w:cs="Times New Roman"/>
          <w:sz w:val="30"/>
          <w:szCs w:val="30"/>
          <w:u w:val="single"/>
          <w:lang w:val="ru-RU"/>
        </w:rPr>
        <w:t>+</w:t>
      </w:r>
      <w:r w:rsidR="00DF78B8" w:rsidRPr="007B7C9C">
        <w:rPr>
          <w:rFonts w:ascii="Times New Roman" w:hAnsi="Times New Roman" w:cs="Times New Roman"/>
          <w:sz w:val="30"/>
          <w:szCs w:val="30"/>
          <w:lang w:val="ru-RU"/>
        </w:rPr>
        <w:t>1,4, р&lt;0,05,</w:t>
      </w:r>
      <w:r w:rsidR="00DF78B8" w:rsidRPr="007B7C9C">
        <w:rPr>
          <w:rFonts w:ascii="Times New Roman" w:hAnsi="Times New Roman" w:cs="Times New Roman"/>
          <w:color w:val="FF0000"/>
          <w:sz w:val="30"/>
          <w:szCs w:val="30"/>
          <w:lang w:val="ru-RU"/>
        </w:rPr>
        <w:t xml:space="preserve"> </w:t>
      </w:r>
      <w:r w:rsidR="00DF78B8" w:rsidRPr="007B7C9C">
        <w:rPr>
          <w:rFonts w:ascii="Times New Roman" w:hAnsi="Times New Roman" w:cs="Times New Roman"/>
          <w:sz w:val="30"/>
          <w:szCs w:val="30"/>
          <w:lang w:val="ru-RU"/>
        </w:rPr>
        <w:t>что соответствует показателям уровня заболеваемости в 2020 году (38,8</w:t>
      </w:r>
      <w:r w:rsidR="00DF78B8" w:rsidRPr="007B7C9C">
        <w:rPr>
          <w:rFonts w:ascii="Times New Roman" w:hAnsi="Times New Roman" w:cs="Times New Roman"/>
          <w:sz w:val="30"/>
          <w:szCs w:val="30"/>
          <w:u w:val="single"/>
          <w:lang w:val="ru-RU"/>
        </w:rPr>
        <w:t>+</w:t>
      </w:r>
      <w:r w:rsidR="00DF78B8" w:rsidRPr="007B7C9C">
        <w:rPr>
          <w:rFonts w:ascii="Times New Roman" w:hAnsi="Times New Roman" w:cs="Times New Roman"/>
          <w:sz w:val="30"/>
          <w:szCs w:val="30"/>
          <w:lang w:val="ru-RU"/>
        </w:rPr>
        <w:t>1,4, р&lt;0,05)</w:t>
      </w:r>
      <w:r w:rsidR="00FC038C" w:rsidRPr="007B7C9C">
        <w:rPr>
          <w:rFonts w:ascii="Times New Roman" w:hAnsi="Times New Roman" w:cs="Times New Roman"/>
          <w:sz w:val="30"/>
          <w:szCs w:val="30"/>
          <w:lang w:val="ru-RU"/>
        </w:rPr>
        <w:t>.</w:t>
      </w:r>
      <w:r w:rsidRPr="007B7C9C">
        <w:rPr>
          <w:rFonts w:ascii="Times New Roman" w:hAnsi="Times New Roman" w:cs="Times New Roman"/>
          <w:sz w:val="30"/>
          <w:szCs w:val="30"/>
          <w:lang w:val="ru-RU"/>
        </w:rPr>
        <w:t xml:space="preserve"> </w:t>
      </w:r>
      <w:r w:rsidR="00DF78B8" w:rsidRPr="007B7C9C">
        <w:rPr>
          <w:rFonts w:ascii="Times New Roman" w:hAnsi="Times New Roman" w:cs="Times New Roman"/>
          <w:sz w:val="30"/>
          <w:szCs w:val="30"/>
          <w:lang w:val="ru-RU"/>
        </w:rPr>
        <w:t xml:space="preserve">Удельный вес уровня заболеваемости с диагнозом «психические расстройства» </w:t>
      </w:r>
      <w:r w:rsidR="00DF78B8" w:rsidRPr="00E15451">
        <w:rPr>
          <w:rFonts w:ascii="Times New Roman" w:hAnsi="Times New Roman" w:cs="Times New Roman"/>
          <w:sz w:val="30"/>
          <w:szCs w:val="30"/>
          <w:lang w:val="ru-RU"/>
        </w:rPr>
        <w:t>(с впервые установленным диагнозом)</w:t>
      </w:r>
      <w:r w:rsidR="00DF78B8" w:rsidRPr="007B7C9C">
        <w:rPr>
          <w:rFonts w:ascii="Times New Roman" w:hAnsi="Times New Roman" w:cs="Times New Roman"/>
          <w:sz w:val="30"/>
          <w:szCs w:val="30"/>
          <w:lang w:val="ru-RU"/>
        </w:rPr>
        <w:t xml:space="preserve"> за 2021 год  среди детей  0-17 лет составляет 15,8 % (в 2020 – 15,2 %, в 2019 – 23,2 %,в 2018 – 21,3 %)</w:t>
      </w:r>
      <w:r w:rsidR="00E15451">
        <w:rPr>
          <w:rFonts w:ascii="Times New Roman" w:hAnsi="Times New Roman" w:cs="Times New Roman"/>
          <w:sz w:val="30"/>
          <w:szCs w:val="30"/>
          <w:lang w:val="ru-RU"/>
        </w:rPr>
        <w:t xml:space="preserve"> (рис. 18</w:t>
      </w:r>
      <w:r w:rsidRPr="007B7C9C">
        <w:rPr>
          <w:rFonts w:ascii="Times New Roman" w:hAnsi="Times New Roman" w:cs="Times New Roman"/>
          <w:sz w:val="30"/>
          <w:szCs w:val="30"/>
          <w:lang w:val="ru-RU"/>
        </w:rPr>
        <w:t xml:space="preserve">). </w:t>
      </w:r>
    </w:p>
    <w:p w:rsidR="00210FDA" w:rsidRPr="007B7C9C" w:rsidRDefault="00210FDA" w:rsidP="009949D4">
      <w:pPr>
        <w:spacing w:before="0" w:after="0" w:line="240" w:lineRule="auto"/>
        <w:ind w:firstLine="708"/>
        <w:jc w:val="both"/>
        <w:rPr>
          <w:rFonts w:ascii="Times New Roman" w:hAnsi="Times New Roman" w:cs="Times New Roman"/>
          <w:sz w:val="30"/>
          <w:szCs w:val="30"/>
          <w:lang w:val="ru-RU"/>
        </w:rPr>
      </w:pPr>
      <w:r w:rsidRPr="007B7C9C">
        <w:rPr>
          <w:rFonts w:ascii="Times New Roman" w:hAnsi="Times New Roman" w:cs="Times New Roman"/>
          <w:sz w:val="30"/>
          <w:szCs w:val="30"/>
          <w:lang w:val="ru-RU"/>
        </w:rPr>
        <w:t xml:space="preserve">При анализе установлено, что основной удельный вес при этом приходится на заболевания, выявленные ранее и имеющие тенденцию к </w:t>
      </w:r>
      <w:proofErr w:type="spellStart"/>
      <w:r w:rsidRPr="007B7C9C">
        <w:rPr>
          <w:rFonts w:ascii="Times New Roman" w:hAnsi="Times New Roman" w:cs="Times New Roman"/>
          <w:sz w:val="30"/>
          <w:szCs w:val="30"/>
          <w:lang w:val="ru-RU"/>
        </w:rPr>
        <w:t>хронизации</w:t>
      </w:r>
      <w:proofErr w:type="spellEnd"/>
      <w:r w:rsidRPr="007B7C9C">
        <w:rPr>
          <w:rFonts w:ascii="Times New Roman" w:hAnsi="Times New Roman" w:cs="Times New Roman"/>
          <w:sz w:val="30"/>
          <w:szCs w:val="30"/>
          <w:lang w:val="ru-RU"/>
        </w:rPr>
        <w:t xml:space="preserve"> процесса - удельный вес заболеваемости психическими расстройствами с впе</w:t>
      </w:r>
      <w:r w:rsidR="00566AFF" w:rsidRPr="007B7C9C">
        <w:rPr>
          <w:rFonts w:ascii="Times New Roman" w:hAnsi="Times New Roman" w:cs="Times New Roman"/>
          <w:sz w:val="30"/>
          <w:szCs w:val="30"/>
          <w:lang w:val="ru-RU"/>
        </w:rPr>
        <w:t xml:space="preserve">рвые установленным диагнозом колеблется </w:t>
      </w:r>
      <w:proofErr w:type="spellStart"/>
      <w:r w:rsidR="00DF78B8" w:rsidRPr="007B7C9C">
        <w:rPr>
          <w:rFonts w:ascii="Times New Roman" w:hAnsi="Times New Roman" w:cs="Times New Roman"/>
          <w:sz w:val="30"/>
          <w:szCs w:val="30"/>
          <w:lang w:val="ru-RU"/>
        </w:rPr>
        <w:t>колеблется</w:t>
      </w:r>
      <w:proofErr w:type="spellEnd"/>
      <w:r w:rsidR="00DF78B8" w:rsidRPr="007B7C9C">
        <w:rPr>
          <w:rFonts w:ascii="Times New Roman" w:hAnsi="Times New Roman" w:cs="Times New Roman"/>
          <w:sz w:val="30"/>
          <w:szCs w:val="30"/>
          <w:lang w:val="ru-RU"/>
        </w:rPr>
        <w:t xml:space="preserve"> от 12,7 % до 36,2 %</w:t>
      </w:r>
      <w:r w:rsidR="000D4FAB" w:rsidRPr="007B7C9C">
        <w:rPr>
          <w:rFonts w:ascii="Times New Roman" w:hAnsi="Times New Roman" w:cs="Times New Roman"/>
          <w:sz w:val="30"/>
          <w:szCs w:val="30"/>
          <w:lang w:val="ru-RU"/>
        </w:rPr>
        <w:t>.</w:t>
      </w:r>
      <w:r w:rsidRPr="007B7C9C">
        <w:rPr>
          <w:rFonts w:ascii="Times New Roman" w:hAnsi="Times New Roman" w:cs="Times New Roman"/>
          <w:sz w:val="30"/>
          <w:szCs w:val="30"/>
          <w:lang w:val="ru-RU"/>
        </w:rPr>
        <w:t xml:space="preserve"> </w:t>
      </w:r>
    </w:p>
    <w:p w:rsidR="00DF78B8" w:rsidRPr="0029707A" w:rsidRDefault="00DF78B8" w:rsidP="0029707A">
      <w:pPr>
        <w:rPr>
          <w:sz w:val="30"/>
          <w:szCs w:val="30"/>
          <w:lang w:val="ru-RU"/>
        </w:rPr>
      </w:pPr>
      <w:r w:rsidRPr="00B53D53">
        <w:rPr>
          <w:noProof/>
          <w:sz w:val="30"/>
          <w:szCs w:val="30"/>
          <w:lang w:val="ru-RU" w:eastAsia="ru-RU" w:bidi="ar-SA"/>
        </w:rPr>
        <w:lastRenderedPageBreak/>
        <w:drawing>
          <wp:inline distT="0" distB="0" distL="0" distR="0">
            <wp:extent cx="5860754" cy="3402419"/>
            <wp:effectExtent l="19050" t="0" r="25696" b="7531"/>
            <wp:docPr id="6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0FDA" w:rsidRDefault="00E15451" w:rsidP="000834BB">
      <w:pPr>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18</w:t>
      </w:r>
      <w:r w:rsidR="00210FDA" w:rsidRPr="00DF78B8">
        <w:rPr>
          <w:rFonts w:ascii="Times New Roman" w:hAnsi="Times New Roman" w:cs="Times New Roman"/>
          <w:b/>
          <w:i/>
          <w:iCs/>
          <w:sz w:val="24"/>
          <w:szCs w:val="24"/>
          <w:lang w:val="ru-RU"/>
        </w:rPr>
        <w:t>. Динамика заболеваемости психическими расстройствами и расстройствами поведения детей от 0 до 17 лет</w:t>
      </w:r>
      <w:proofErr w:type="gramStart"/>
      <w:r w:rsidR="000834BB" w:rsidRPr="00DF78B8">
        <w:rPr>
          <w:rFonts w:ascii="Times New Roman" w:hAnsi="Times New Roman" w:cs="Times New Roman"/>
          <w:b/>
          <w:i/>
          <w:iCs/>
          <w:sz w:val="24"/>
          <w:szCs w:val="24"/>
          <w:lang w:val="ru-RU"/>
        </w:rPr>
        <w:t xml:space="preserve"> </w:t>
      </w:r>
      <w:r w:rsidR="00A77D85" w:rsidRPr="00DF78B8">
        <w:rPr>
          <w:rFonts w:ascii="Times New Roman" w:hAnsi="Times New Roman" w:cs="Times New Roman"/>
          <w:b/>
          <w:i/>
          <w:iCs/>
          <w:sz w:val="24"/>
          <w:szCs w:val="24"/>
          <w:lang w:val="ru-RU"/>
        </w:rPr>
        <w:t>(%</w:t>
      </w:r>
      <w:r w:rsidR="0029707A">
        <w:rPr>
          <w:rFonts w:ascii="Times New Roman" w:hAnsi="Times New Roman" w:cs="Times New Roman"/>
          <w:b/>
          <w:i/>
          <w:iCs/>
          <w:sz w:val="24"/>
          <w:szCs w:val="24"/>
          <w:lang w:val="ru-RU"/>
        </w:rPr>
        <w:t>)</w:t>
      </w:r>
      <w:proofErr w:type="gramEnd"/>
    </w:p>
    <w:p w:rsidR="0029707A" w:rsidRPr="00DF78B8" w:rsidRDefault="0029707A" w:rsidP="000834BB">
      <w:pPr>
        <w:spacing w:before="0" w:after="0" w:line="240" w:lineRule="auto"/>
        <w:jc w:val="center"/>
        <w:rPr>
          <w:rFonts w:ascii="Times New Roman" w:hAnsi="Times New Roman" w:cs="Times New Roman"/>
          <w:b/>
          <w:i/>
          <w:iCs/>
          <w:sz w:val="24"/>
          <w:szCs w:val="24"/>
          <w:lang w:val="ru-RU"/>
        </w:rPr>
      </w:pPr>
    </w:p>
    <w:p w:rsidR="00210FDA" w:rsidRPr="00DF78B8" w:rsidRDefault="00210FDA" w:rsidP="009949D4">
      <w:pPr>
        <w:spacing w:before="0" w:after="0" w:line="240" w:lineRule="auto"/>
        <w:ind w:firstLine="708"/>
        <w:jc w:val="both"/>
        <w:rPr>
          <w:rFonts w:ascii="Times New Roman" w:hAnsi="Times New Roman" w:cs="Times New Roman"/>
          <w:sz w:val="30"/>
          <w:szCs w:val="30"/>
          <w:lang w:val="ru-RU"/>
        </w:rPr>
      </w:pPr>
      <w:r w:rsidRPr="00DF78B8">
        <w:rPr>
          <w:rFonts w:ascii="Times New Roman" w:hAnsi="Times New Roman" w:cs="Times New Roman"/>
          <w:sz w:val="30"/>
          <w:szCs w:val="30"/>
          <w:lang w:val="ru-RU"/>
        </w:rPr>
        <w:t xml:space="preserve">Динамика общей заболеваемости детей 0-17 лет определяется </w:t>
      </w:r>
      <w:r w:rsidR="003D5F48" w:rsidRPr="00DF78B8">
        <w:rPr>
          <w:rFonts w:ascii="Times New Roman" w:hAnsi="Times New Roman" w:cs="Times New Roman"/>
          <w:sz w:val="30"/>
          <w:szCs w:val="30"/>
          <w:lang w:val="ru-RU"/>
        </w:rPr>
        <w:t>те</w:t>
      </w:r>
      <w:r w:rsidRPr="00DF78B8">
        <w:rPr>
          <w:rFonts w:ascii="Times New Roman" w:hAnsi="Times New Roman" w:cs="Times New Roman"/>
          <w:sz w:val="30"/>
          <w:szCs w:val="30"/>
          <w:lang w:val="ru-RU"/>
        </w:rPr>
        <w:t>н</w:t>
      </w:r>
      <w:r w:rsidR="003D5F48" w:rsidRPr="00DF78B8">
        <w:rPr>
          <w:rFonts w:ascii="Times New Roman" w:hAnsi="Times New Roman" w:cs="Times New Roman"/>
          <w:sz w:val="30"/>
          <w:szCs w:val="30"/>
          <w:lang w:val="ru-RU"/>
        </w:rPr>
        <w:t>ден</w:t>
      </w:r>
      <w:r w:rsidRPr="00DF78B8">
        <w:rPr>
          <w:rFonts w:ascii="Times New Roman" w:hAnsi="Times New Roman" w:cs="Times New Roman"/>
          <w:sz w:val="30"/>
          <w:szCs w:val="30"/>
          <w:lang w:val="ru-RU"/>
        </w:rPr>
        <w:t>цией к стабилизации уровня заболеваемости. В возрастной структуре группу риска по заболеваемости составляют дети в возрасте 6-9 лет</w:t>
      </w:r>
      <w:r w:rsidR="00610D5C" w:rsidRPr="00DF78B8">
        <w:rPr>
          <w:rFonts w:ascii="Times New Roman" w:hAnsi="Times New Roman" w:cs="Times New Roman"/>
          <w:sz w:val="30"/>
          <w:szCs w:val="30"/>
          <w:lang w:val="ru-RU"/>
        </w:rPr>
        <w:t xml:space="preserve"> и </w:t>
      </w:r>
      <w:r w:rsidRPr="00DF78B8">
        <w:rPr>
          <w:rFonts w:ascii="Times New Roman" w:hAnsi="Times New Roman" w:cs="Times New Roman"/>
          <w:sz w:val="30"/>
          <w:szCs w:val="30"/>
          <w:lang w:val="ru-RU"/>
        </w:rPr>
        <w:t xml:space="preserve"> 10-14 лет, заболеваемость среди данных групп превышает </w:t>
      </w:r>
      <w:proofErr w:type="spellStart"/>
      <w:r w:rsidRPr="00DF78B8">
        <w:rPr>
          <w:rFonts w:ascii="Times New Roman" w:hAnsi="Times New Roman" w:cs="Times New Roman"/>
          <w:sz w:val="30"/>
          <w:szCs w:val="30"/>
          <w:lang w:val="ru-RU"/>
        </w:rPr>
        <w:t>общерайонный</w:t>
      </w:r>
      <w:proofErr w:type="spellEnd"/>
      <w:r w:rsidRPr="00DF78B8">
        <w:rPr>
          <w:rFonts w:ascii="Times New Roman" w:hAnsi="Times New Roman" w:cs="Times New Roman"/>
          <w:sz w:val="30"/>
          <w:szCs w:val="30"/>
          <w:lang w:val="ru-RU"/>
        </w:rPr>
        <w:t xml:space="preserve"> уровень.</w:t>
      </w:r>
      <w:r w:rsidR="00C10F39" w:rsidRPr="00DF78B8">
        <w:rPr>
          <w:rFonts w:ascii="Times New Roman" w:hAnsi="Times New Roman" w:cs="Times New Roman"/>
          <w:sz w:val="30"/>
          <w:szCs w:val="30"/>
          <w:lang w:val="ru-RU"/>
        </w:rPr>
        <w:t xml:space="preserve"> </w:t>
      </w:r>
      <w:r w:rsidRPr="00DF78B8">
        <w:rPr>
          <w:rFonts w:ascii="Times New Roman" w:hAnsi="Times New Roman" w:cs="Times New Roman"/>
          <w:sz w:val="30"/>
          <w:szCs w:val="30"/>
          <w:lang w:val="ru-RU"/>
        </w:rPr>
        <w:t xml:space="preserve">Уровень заболеваемости среди детей дошкольного возраста в </w:t>
      </w:r>
      <w:r w:rsidR="00DF78B8" w:rsidRPr="00DF78B8">
        <w:rPr>
          <w:rFonts w:ascii="Times New Roman" w:hAnsi="Times New Roman" w:cs="Times New Roman"/>
          <w:sz w:val="30"/>
          <w:szCs w:val="30"/>
          <w:lang w:val="ru-RU"/>
        </w:rPr>
        <w:t>3,14</w:t>
      </w:r>
      <w:r w:rsidRPr="00DF78B8">
        <w:rPr>
          <w:rFonts w:ascii="Times New Roman" w:hAnsi="Times New Roman" w:cs="Times New Roman"/>
          <w:sz w:val="30"/>
          <w:szCs w:val="30"/>
          <w:lang w:val="ru-RU"/>
        </w:rPr>
        <w:t xml:space="preserve"> раза ниже уровня заболеваемости детей школьного возраста. </w:t>
      </w:r>
      <w:r w:rsidR="00FC038C" w:rsidRPr="00DF78B8">
        <w:rPr>
          <w:rFonts w:ascii="Times New Roman" w:hAnsi="Times New Roman" w:cs="Times New Roman"/>
          <w:sz w:val="30"/>
          <w:szCs w:val="30"/>
          <w:lang w:val="ru-RU"/>
        </w:rPr>
        <w:t>В многолетней динамике (201</w:t>
      </w:r>
      <w:r w:rsidR="009C59EF" w:rsidRPr="00DF78B8">
        <w:rPr>
          <w:rFonts w:ascii="Times New Roman" w:hAnsi="Times New Roman" w:cs="Times New Roman"/>
          <w:sz w:val="30"/>
          <w:szCs w:val="30"/>
          <w:lang w:val="ru-RU"/>
        </w:rPr>
        <w:t>1</w:t>
      </w:r>
      <w:r w:rsidR="00FC038C" w:rsidRPr="00DF78B8">
        <w:rPr>
          <w:rFonts w:ascii="Times New Roman" w:hAnsi="Times New Roman" w:cs="Times New Roman"/>
          <w:sz w:val="30"/>
          <w:szCs w:val="30"/>
          <w:lang w:val="ru-RU"/>
        </w:rPr>
        <w:t>-202</w:t>
      </w:r>
      <w:r w:rsidR="00DF78B8" w:rsidRPr="00DF78B8">
        <w:rPr>
          <w:rFonts w:ascii="Times New Roman" w:hAnsi="Times New Roman" w:cs="Times New Roman"/>
          <w:sz w:val="30"/>
          <w:szCs w:val="30"/>
          <w:lang w:val="ru-RU"/>
        </w:rPr>
        <w:t>1</w:t>
      </w:r>
      <w:r w:rsidRPr="00DF78B8">
        <w:rPr>
          <w:rFonts w:ascii="Times New Roman" w:hAnsi="Times New Roman" w:cs="Times New Roman"/>
          <w:sz w:val="30"/>
          <w:szCs w:val="30"/>
          <w:lang w:val="ru-RU"/>
        </w:rPr>
        <w:t xml:space="preserve"> годы) уровень заболеваемости среди детей дошкольного возраста ниже уровня заболеваемости детей школьного возраста. </w:t>
      </w:r>
    </w:p>
    <w:p w:rsidR="00210FDA" w:rsidRPr="00256615" w:rsidRDefault="00210FDA" w:rsidP="009949D4">
      <w:pPr>
        <w:spacing w:before="0" w:after="0" w:line="240" w:lineRule="auto"/>
        <w:ind w:firstLine="708"/>
        <w:jc w:val="both"/>
        <w:rPr>
          <w:rFonts w:ascii="Times New Roman" w:hAnsi="Times New Roman" w:cs="Times New Roman"/>
          <w:sz w:val="30"/>
          <w:szCs w:val="30"/>
          <w:lang w:val="ru-RU"/>
        </w:rPr>
      </w:pPr>
      <w:r w:rsidRPr="00256615">
        <w:rPr>
          <w:rFonts w:ascii="Times New Roman" w:hAnsi="Times New Roman" w:cs="Times New Roman"/>
          <w:sz w:val="30"/>
          <w:szCs w:val="30"/>
          <w:lang w:val="ru-RU"/>
        </w:rPr>
        <w:t xml:space="preserve">Уровень общей заболеваемости с диагнозом «болезни уха и </w:t>
      </w:r>
      <w:r w:rsidRPr="00D00705">
        <w:rPr>
          <w:rFonts w:ascii="Times New Roman" w:hAnsi="Times New Roman" w:cs="Times New Roman"/>
          <w:sz w:val="30"/>
          <w:szCs w:val="30"/>
          <w:lang w:val="ru-RU"/>
        </w:rPr>
        <w:t>сосцевидного отростка» за 20</w:t>
      </w:r>
      <w:r w:rsidR="00FC038C" w:rsidRPr="00D00705">
        <w:rPr>
          <w:rFonts w:ascii="Times New Roman" w:hAnsi="Times New Roman" w:cs="Times New Roman"/>
          <w:sz w:val="30"/>
          <w:szCs w:val="30"/>
          <w:lang w:val="ru-RU"/>
        </w:rPr>
        <w:t>2</w:t>
      </w:r>
      <w:r w:rsidR="00D00705" w:rsidRPr="00D00705">
        <w:rPr>
          <w:rFonts w:ascii="Times New Roman" w:hAnsi="Times New Roman" w:cs="Times New Roman"/>
          <w:sz w:val="30"/>
          <w:szCs w:val="30"/>
          <w:lang w:val="ru-RU"/>
        </w:rPr>
        <w:t>1</w:t>
      </w:r>
      <w:r w:rsidRPr="00D00705">
        <w:rPr>
          <w:rFonts w:ascii="Times New Roman" w:hAnsi="Times New Roman" w:cs="Times New Roman"/>
          <w:sz w:val="30"/>
          <w:szCs w:val="30"/>
          <w:lang w:val="ru-RU"/>
        </w:rPr>
        <w:t xml:space="preserve"> год среди детей 0-17 лет в многолетней</w:t>
      </w:r>
      <w:r w:rsidRPr="00256615">
        <w:rPr>
          <w:rFonts w:ascii="Times New Roman" w:hAnsi="Times New Roman" w:cs="Times New Roman"/>
          <w:sz w:val="30"/>
          <w:szCs w:val="30"/>
          <w:lang w:val="ru-RU"/>
        </w:rPr>
        <w:t xml:space="preserve"> динамике (201</w:t>
      </w:r>
      <w:r w:rsidR="009C59EF" w:rsidRPr="00256615">
        <w:rPr>
          <w:rFonts w:ascii="Times New Roman" w:hAnsi="Times New Roman" w:cs="Times New Roman"/>
          <w:sz w:val="30"/>
          <w:szCs w:val="30"/>
          <w:lang w:val="ru-RU"/>
        </w:rPr>
        <w:t>1</w:t>
      </w:r>
      <w:r w:rsidRPr="00256615">
        <w:rPr>
          <w:rFonts w:ascii="Times New Roman" w:hAnsi="Times New Roman" w:cs="Times New Roman"/>
          <w:sz w:val="30"/>
          <w:szCs w:val="30"/>
          <w:lang w:val="ru-RU"/>
        </w:rPr>
        <w:t>-20</w:t>
      </w:r>
      <w:r w:rsidR="00FC038C" w:rsidRPr="00256615">
        <w:rPr>
          <w:rFonts w:ascii="Times New Roman" w:hAnsi="Times New Roman" w:cs="Times New Roman"/>
          <w:sz w:val="30"/>
          <w:szCs w:val="30"/>
          <w:lang w:val="ru-RU"/>
        </w:rPr>
        <w:t>2</w:t>
      </w:r>
      <w:r w:rsidR="00256615" w:rsidRPr="00256615">
        <w:rPr>
          <w:rFonts w:ascii="Times New Roman" w:hAnsi="Times New Roman" w:cs="Times New Roman"/>
          <w:sz w:val="30"/>
          <w:szCs w:val="30"/>
          <w:lang w:val="ru-RU"/>
        </w:rPr>
        <w:t>1</w:t>
      </w:r>
      <w:r w:rsidRPr="00256615">
        <w:rPr>
          <w:rFonts w:ascii="Times New Roman" w:hAnsi="Times New Roman" w:cs="Times New Roman"/>
          <w:sz w:val="30"/>
          <w:szCs w:val="30"/>
          <w:lang w:val="ru-RU"/>
        </w:rPr>
        <w:t>) определяется тенденцией к росту процесса заболеваемости среди всех возрастных групп</w:t>
      </w:r>
      <w:r w:rsidR="00610D5C" w:rsidRPr="00256615">
        <w:rPr>
          <w:rFonts w:ascii="Times New Roman" w:hAnsi="Times New Roman" w:cs="Times New Roman"/>
          <w:sz w:val="30"/>
          <w:szCs w:val="30"/>
          <w:lang w:val="ru-RU"/>
        </w:rPr>
        <w:t xml:space="preserve"> с темпом прироста </w:t>
      </w:r>
      <w:r w:rsidR="00256615" w:rsidRPr="00256615">
        <w:rPr>
          <w:rFonts w:ascii="Times New Roman" w:hAnsi="Times New Roman" w:cs="Times New Roman"/>
          <w:sz w:val="30"/>
          <w:szCs w:val="30"/>
          <w:lang w:val="ru-RU"/>
        </w:rPr>
        <w:t>5,1</w:t>
      </w:r>
      <w:r w:rsidR="00610D5C" w:rsidRPr="00256615">
        <w:rPr>
          <w:rFonts w:ascii="Times New Roman" w:hAnsi="Times New Roman" w:cs="Times New Roman"/>
          <w:sz w:val="30"/>
          <w:szCs w:val="30"/>
          <w:lang w:val="ru-RU"/>
        </w:rPr>
        <w:t>%</w:t>
      </w:r>
      <w:r w:rsidRPr="00256615">
        <w:rPr>
          <w:rFonts w:ascii="Times New Roman" w:hAnsi="Times New Roman" w:cs="Times New Roman"/>
          <w:sz w:val="30"/>
          <w:szCs w:val="30"/>
          <w:lang w:val="ru-RU"/>
        </w:rPr>
        <w:t>. При анализе установлено, что основной удельный вес при этом приходится на впервые выявленные заболевания - удельный вес заболеваемости с впервые установленным диагнозом соста</w:t>
      </w:r>
      <w:r w:rsidR="00FC038C" w:rsidRPr="00256615">
        <w:rPr>
          <w:rFonts w:ascii="Times New Roman" w:hAnsi="Times New Roman" w:cs="Times New Roman"/>
          <w:sz w:val="30"/>
          <w:szCs w:val="30"/>
          <w:lang w:val="ru-RU"/>
        </w:rPr>
        <w:t xml:space="preserve">вляет </w:t>
      </w:r>
      <w:r w:rsidR="00256615" w:rsidRPr="00256615">
        <w:rPr>
          <w:rFonts w:ascii="Times New Roman" w:hAnsi="Times New Roman" w:cs="Times New Roman"/>
          <w:sz w:val="30"/>
          <w:szCs w:val="30"/>
          <w:lang w:val="ru-RU"/>
        </w:rPr>
        <w:t>93,1</w:t>
      </w:r>
      <w:r w:rsidR="00FC038C" w:rsidRPr="00256615">
        <w:rPr>
          <w:rFonts w:ascii="Times New Roman" w:hAnsi="Times New Roman" w:cs="Times New Roman"/>
          <w:sz w:val="30"/>
          <w:szCs w:val="30"/>
          <w:lang w:val="ru-RU"/>
        </w:rPr>
        <w:t xml:space="preserve"> %, в период 201</w:t>
      </w:r>
      <w:r w:rsidR="009C59EF" w:rsidRPr="00256615">
        <w:rPr>
          <w:rFonts w:ascii="Times New Roman" w:hAnsi="Times New Roman" w:cs="Times New Roman"/>
          <w:sz w:val="30"/>
          <w:szCs w:val="30"/>
          <w:lang w:val="ru-RU"/>
        </w:rPr>
        <w:t>1</w:t>
      </w:r>
      <w:r w:rsidR="00FC038C" w:rsidRPr="00256615">
        <w:rPr>
          <w:rFonts w:ascii="Times New Roman" w:hAnsi="Times New Roman" w:cs="Times New Roman"/>
          <w:sz w:val="30"/>
          <w:szCs w:val="30"/>
          <w:lang w:val="ru-RU"/>
        </w:rPr>
        <w:t>-202</w:t>
      </w:r>
      <w:r w:rsidR="00256615" w:rsidRPr="00256615">
        <w:rPr>
          <w:rFonts w:ascii="Times New Roman" w:hAnsi="Times New Roman" w:cs="Times New Roman"/>
          <w:sz w:val="30"/>
          <w:szCs w:val="30"/>
          <w:lang w:val="ru-RU"/>
        </w:rPr>
        <w:t>1</w:t>
      </w:r>
      <w:r w:rsidR="00566AFF" w:rsidRPr="00256615">
        <w:rPr>
          <w:rFonts w:ascii="Times New Roman" w:hAnsi="Times New Roman" w:cs="Times New Roman"/>
          <w:sz w:val="30"/>
          <w:szCs w:val="30"/>
          <w:lang w:val="ru-RU"/>
        </w:rPr>
        <w:t xml:space="preserve"> годы колеблется </w:t>
      </w:r>
      <w:r w:rsidRPr="00256615">
        <w:rPr>
          <w:rFonts w:ascii="Times New Roman" w:hAnsi="Times New Roman" w:cs="Times New Roman"/>
          <w:sz w:val="30"/>
          <w:szCs w:val="30"/>
          <w:lang w:val="ru-RU"/>
        </w:rPr>
        <w:t>от 85,6 % до 96,7 % (рис.</w:t>
      </w:r>
      <w:r w:rsidR="009E1892">
        <w:rPr>
          <w:rFonts w:ascii="Times New Roman" w:hAnsi="Times New Roman" w:cs="Times New Roman"/>
          <w:sz w:val="30"/>
          <w:szCs w:val="30"/>
          <w:lang w:val="ru-RU"/>
        </w:rPr>
        <w:t>19,20</w:t>
      </w:r>
      <w:r w:rsidRPr="00256615">
        <w:rPr>
          <w:rFonts w:ascii="Times New Roman" w:hAnsi="Times New Roman" w:cs="Times New Roman"/>
          <w:sz w:val="30"/>
          <w:szCs w:val="30"/>
          <w:lang w:val="ru-RU"/>
        </w:rPr>
        <w:t>).</w:t>
      </w:r>
    </w:p>
    <w:p w:rsidR="00256615" w:rsidRPr="00953479" w:rsidRDefault="00256615" w:rsidP="0029707A">
      <w:pPr>
        <w:ind w:firstLine="720"/>
        <w:jc w:val="center"/>
        <w:rPr>
          <w:sz w:val="30"/>
          <w:szCs w:val="30"/>
        </w:rPr>
      </w:pPr>
      <w:r w:rsidRPr="00953479">
        <w:rPr>
          <w:noProof/>
          <w:sz w:val="30"/>
          <w:szCs w:val="30"/>
          <w:lang w:val="ru-RU" w:eastAsia="ru-RU" w:bidi="ar-SA"/>
        </w:rPr>
        <w:lastRenderedPageBreak/>
        <w:drawing>
          <wp:inline distT="0" distB="0" distL="0" distR="0">
            <wp:extent cx="5307330" cy="2400300"/>
            <wp:effectExtent l="19050" t="0" r="26670" b="0"/>
            <wp:docPr id="65"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0FDA" w:rsidRDefault="00E15451" w:rsidP="00A77D85">
      <w:pPr>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Рис.19</w:t>
      </w:r>
      <w:r w:rsidR="00210FDA" w:rsidRPr="00256615">
        <w:rPr>
          <w:rFonts w:ascii="Times New Roman" w:hAnsi="Times New Roman" w:cs="Times New Roman"/>
          <w:b/>
          <w:i/>
          <w:iCs/>
          <w:sz w:val="24"/>
          <w:szCs w:val="24"/>
          <w:lang w:val="ru-RU"/>
        </w:rPr>
        <w:t xml:space="preserve">. Динамика заболеваемости с диагнозом «болезни уха и сосцевидного отростка» </w:t>
      </w:r>
      <w:r w:rsidR="009C59EF" w:rsidRPr="00256615">
        <w:rPr>
          <w:rFonts w:ascii="Times New Roman" w:hAnsi="Times New Roman" w:cs="Times New Roman"/>
          <w:b/>
          <w:i/>
          <w:iCs/>
          <w:sz w:val="24"/>
          <w:szCs w:val="24"/>
          <w:lang w:val="ru-RU"/>
        </w:rPr>
        <w:t xml:space="preserve">от 0 </w:t>
      </w:r>
      <w:r w:rsidR="00FC038C" w:rsidRPr="00256615">
        <w:rPr>
          <w:rFonts w:ascii="Times New Roman" w:hAnsi="Times New Roman" w:cs="Times New Roman"/>
          <w:b/>
          <w:i/>
          <w:iCs/>
          <w:sz w:val="24"/>
          <w:szCs w:val="24"/>
          <w:lang w:val="ru-RU"/>
        </w:rPr>
        <w:t xml:space="preserve">до 17 лет </w:t>
      </w:r>
      <w:r w:rsidR="00A77D85" w:rsidRPr="00256615">
        <w:rPr>
          <w:rFonts w:ascii="Times New Roman" w:hAnsi="Times New Roman" w:cs="Times New Roman"/>
          <w:b/>
          <w:i/>
          <w:iCs/>
          <w:sz w:val="24"/>
          <w:szCs w:val="24"/>
          <w:lang w:val="ru-RU"/>
        </w:rPr>
        <w:t xml:space="preserve"> (</w:t>
      </w:r>
      <w:r w:rsidR="00256615" w:rsidRPr="00256615">
        <w:rPr>
          <w:rFonts w:ascii="Times New Roman" w:hAnsi="Times New Roman" w:cs="Times New Roman"/>
          <w:b/>
          <w:i/>
          <w:iCs/>
          <w:sz w:val="24"/>
          <w:szCs w:val="24"/>
          <w:lang w:val="ru-RU"/>
        </w:rPr>
        <w:t>на 1000</w:t>
      </w:r>
      <w:r w:rsidR="00A77D85" w:rsidRPr="00256615">
        <w:rPr>
          <w:rFonts w:ascii="Times New Roman" w:hAnsi="Times New Roman" w:cs="Times New Roman"/>
          <w:b/>
          <w:i/>
          <w:iCs/>
          <w:sz w:val="24"/>
          <w:szCs w:val="24"/>
          <w:lang w:val="ru-RU"/>
        </w:rPr>
        <w:t>)</w:t>
      </w:r>
    </w:p>
    <w:p w:rsidR="00E241B6" w:rsidRPr="00256615" w:rsidRDefault="00E241B6" w:rsidP="00A77D85">
      <w:pPr>
        <w:spacing w:before="0" w:after="0" w:line="240" w:lineRule="auto"/>
        <w:jc w:val="center"/>
        <w:rPr>
          <w:rFonts w:ascii="Times New Roman" w:hAnsi="Times New Roman" w:cs="Times New Roman"/>
          <w:b/>
          <w:i/>
          <w:iCs/>
          <w:noProof/>
          <w:sz w:val="24"/>
          <w:szCs w:val="24"/>
          <w:lang w:val="ru-RU"/>
        </w:rPr>
      </w:pPr>
    </w:p>
    <w:p w:rsidR="00210FDA" w:rsidRPr="00256615" w:rsidRDefault="00210FDA" w:rsidP="009949D4">
      <w:pPr>
        <w:spacing w:before="0" w:after="0" w:line="240" w:lineRule="auto"/>
        <w:ind w:firstLine="720"/>
        <w:jc w:val="both"/>
        <w:rPr>
          <w:rFonts w:ascii="Times New Roman" w:hAnsi="Times New Roman" w:cs="Times New Roman"/>
          <w:sz w:val="30"/>
          <w:szCs w:val="30"/>
          <w:lang w:val="ru-RU"/>
        </w:rPr>
      </w:pPr>
      <w:r w:rsidRPr="00256615">
        <w:rPr>
          <w:rFonts w:ascii="Times New Roman" w:hAnsi="Times New Roman" w:cs="Times New Roman"/>
          <w:sz w:val="30"/>
          <w:szCs w:val="30"/>
          <w:lang w:val="ru-RU"/>
        </w:rPr>
        <w:t xml:space="preserve">В возрастной структуре группу риска по заболеваемости составляют дети в возрасте 0-5 лет и 6-9 лет, заболеваемость среди данных групп превышает </w:t>
      </w:r>
      <w:proofErr w:type="spellStart"/>
      <w:r w:rsidRPr="00256615">
        <w:rPr>
          <w:rFonts w:ascii="Times New Roman" w:hAnsi="Times New Roman" w:cs="Times New Roman"/>
          <w:sz w:val="30"/>
          <w:szCs w:val="30"/>
          <w:lang w:val="ru-RU"/>
        </w:rPr>
        <w:t>общерайонный</w:t>
      </w:r>
      <w:proofErr w:type="spellEnd"/>
      <w:r w:rsidR="00F67897" w:rsidRPr="00256615">
        <w:rPr>
          <w:rFonts w:ascii="Times New Roman" w:hAnsi="Times New Roman" w:cs="Times New Roman"/>
          <w:sz w:val="30"/>
          <w:szCs w:val="30"/>
          <w:lang w:val="ru-RU"/>
        </w:rPr>
        <w:t xml:space="preserve"> </w:t>
      </w:r>
      <w:r w:rsidRPr="00256615">
        <w:rPr>
          <w:rFonts w:ascii="Times New Roman" w:hAnsi="Times New Roman" w:cs="Times New Roman"/>
          <w:sz w:val="30"/>
          <w:szCs w:val="30"/>
          <w:lang w:val="ru-RU"/>
        </w:rPr>
        <w:t>уровень. Общая динамика определяется тенденцией к росту уровня заболеваемости</w:t>
      </w:r>
      <w:r w:rsidR="004405B9" w:rsidRPr="00256615">
        <w:rPr>
          <w:rFonts w:ascii="Times New Roman" w:hAnsi="Times New Roman" w:cs="Times New Roman"/>
          <w:sz w:val="30"/>
          <w:szCs w:val="30"/>
          <w:lang w:val="ru-RU"/>
        </w:rPr>
        <w:t xml:space="preserve">. </w:t>
      </w:r>
      <w:r w:rsidRPr="00256615">
        <w:rPr>
          <w:rFonts w:ascii="Times New Roman" w:hAnsi="Times New Roman" w:cs="Times New Roman"/>
          <w:sz w:val="30"/>
          <w:szCs w:val="30"/>
          <w:lang w:val="ru-RU"/>
        </w:rPr>
        <w:t xml:space="preserve">Уровень заболеваемости среди детей дошкольного возраста в </w:t>
      </w:r>
      <w:r w:rsidR="00256615" w:rsidRPr="00256615">
        <w:rPr>
          <w:rFonts w:ascii="Times New Roman" w:hAnsi="Times New Roman" w:cs="Times New Roman"/>
          <w:sz w:val="30"/>
          <w:szCs w:val="30"/>
          <w:lang w:val="ru-RU"/>
        </w:rPr>
        <w:t>2,</w:t>
      </w:r>
      <w:r w:rsidRPr="00256615">
        <w:rPr>
          <w:rFonts w:ascii="Times New Roman" w:hAnsi="Times New Roman" w:cs="Times New Roman"/>
          <w:sz w:val="30"/>
          <w:szCs w:val="30"/>
          <w:lang w:val="ru-RU"/>
        </w:rPr>
        <w:t>2 раза превышает уровень заболеваемости детей школьного возраста. В многолетней динамике (201</w:t>
      </w:r>
      <w:r w:rsidR="009C59EF" w:rsidRPr="00256615">
        <w:rPr>
          <w:rFonts w:ascii="Times New Roman" w:hAnsi="Times New Roman" w:cs="Times New Roman"/>
          <w:sz w:val="30"/>
          <w:szCs w:val="30"/>
          <w:lang w:val="ru-RU"/>
        </w:rPr>
        <w:t>1</w:t>
      </w:r>
      <w:r w:rsidRPr="00256615">
        <w:rPr>
          <w:rFonts w:ascii="Times New Roman" w:hAnsi="Times New Roman" w:cs="Times New Roman"/>
          <w:sz w:val="30"/>
          <w:szCs w:val="30"/>
          <w:lang w:val="ru-RU"/>
        </w:rPr>
        <w:t>-20</w:t>
      </w:r>
      <w:r w:rsidR="00FC038C" w:rsidRPr="00256615">
        <w:rPr>
          <w:rFonts w:ascii="Times New Roman" w:hAnsi="Times New Roman" w:cs="Times New Roman"/>
          <w:sz w:val="30"/>
          <w:szCs w:val="30"/>
          <w:lang w:val="ru-RU"/>
        </w:rPr>
        <w:t>2</w:t>
      </w:r>
      <w:r w:rsidR="00256615" w:rsidRPr="00256615">
        <w:rPr>
          <w:rFonts w:ascii="Times New Roman" w:hAnsi="Times New Roman" w:cs="Times New Roman"/>
          <w:sz w:val="30"/>
          <w:szCs w:val="30"/>
          <w:lang w:val="ru-RU"/>
        </w:rPr>
        <w:t>1</w:t>
      </w:r>
      <w:r w:rsidRPr="00256615">
        <w:rPr>
          <w:rFonts w:ascii="Times New Roman" w:hAnsi="Times New Roman" w:cs="Times New Roman"/>
          <w:sz w:val="30"/>
          <w:szCs w:val="30"/>
          <w:lang w:val="ru-RU"/>
        </w:rPr>
        <w:t xml:space="preserve"> годы) уровень заболеваемости среди детей дошкольного возраста достоверно выше уровня заболеваемости детей школьного возраста. Аналогичная ситуация по заболеваемости в данных возрастных группах с впервые установленным диагнозом.</w:t>
      </w:r>
    </w:p>
    <w:p w:rsidR="009E1892" w:rsidRDefault="009E1892" w:rsidP="00256615">
      <w:pPr>
        <w:pStyle w:val="23"/>
        <w:spacing w:before="0" w:after="0" w:line="240" w:lineRule="auto"/>
        <w:jc w:val="center"/>
        <w:rPr>
          <w:rFonts w:ascii="Times New Roman" w:hAnsi="Times New Roman" w:cs="Times New Roman"/>
          <w:b/>
          <w:i/>
          <w:iCs/>
          <w:noProof/>
          <w:sz w:val="24"/>
          <w:szCs w:val="24"/>
          <w:lang w:val="ru-RU"/>
        </w:rPr>
      </w:pPr>
    </w:p>
    <w:p w:rsidR="00232B4A" w:rsidRDefault="00EB6081" w:rsidP="00256615">
      <w:pPr>
        <w:pStyle w:val="23"/>
        <w:spacing w:before="0" w:after="0" w:line="240" w:lineRule="auto"/>
        <w:jc w:val="center"/>
        <w:rPr>
          <w:rFonts w:ascii="Times New Roman" w:hAnsi="Times New Roman" w:cs="Times New Roman"/>
          <w:b/>
          <w:color w:val="FF0000"/>
          <w:sz w:val="30"/>
          <w:szCs w:val="30"/>
          <w:lang w:val="ru-RU"/>
        </w:rPr>
      </w:pPr>
      <w:r w:rsidRPr="00953479">
        <w:rPr>
          <w:noProof/>
          <w:sz w:val="30"/>
          <w:szCs w:val="30"/>
          <w:lang w:val="ru-RU" w:eastAsia="ru-RU" w:bidi="ar-SA"/>
        </w:rPr>
        <w:drawing>
          <wp:inline distT="0" distB="0" distL="0" distR="0">
            <wp:extent cx="5121703" cy="2636874"/>
            <wp:effectExtent l="19050" t="0" r="21797" b="0"/>
            <wp:docPr id="6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9707A" w:rsidRPr="00256615" w:rsidRDefault="0029707A" w:rsidP="0029707A">
      <w:pPr>
        <w:pStyle w:val="23"/>
        <w:spacing w:before="0" w:after="0" w:line="240" w:lineRule="auto"/>
        <w:jc w:val="center"/>
        <w:rPr>
          <w:rFonts w:ascii="Times New Roman" w:hAnsi="Times New Roman" w:cs="Times New Roman"/>
          <w:b/>
          <w:sz w:val="30"/>
          <w:szCs w:val="30"/>
          <w:lang w:val="ru-RU"/>
        </w:rPr>
      </w:pPr>
      <w:r w:rsidRPr="00256615">
        <w:rPr>
          <w:rFonts w:ascii="Times New Roman" w:hAnsi="Times New Roman" w:cs="Times New Roman"/>
          <w:b/>
          <w:i/>
          <w:iCs/>
          <w:noProof/>
          <w:sz w:val="24"/>
          <w:szCs w:val="24"/>
          <w:lang w:val="ru-RU"/>
        </w:rPr>
        <w:t>Рис.2</w:t>
      </w:r>
      <w:r>
        <w:rPr>
          <w:rFonts w:ascii="Times New Roman" w:hAnsi="Times New Roman" w:cs="Times New Roman"/>
          <w:b/>
          <w:i/>
          <w:iCs/>
          <w:noProof/>
          <w:sz w:val="24"/>
          <w:szCs w:val="24"/>
          <w:lang w:val="ru-RU"/>
        </w:rPr>
        <w:t>0</w:t>
      </w:r>
      <w:r w:rsidRPr="00256615">
        <w:rPr>
          <w:rFonts w:ascii="Times New Roman" w:hAnsi="Times New Roman" w:cs="Times New Roman"/>
          <w:b/>
          <w:i/>
          <w:iCs/>
          <w:noProof/>
          <w:sz w:val="24"/>
          <w:szCs w:val="24"/>
          <w:lang w:val="ru-RU"/>
        </w:rPr>
        <w:t xml:space="preserve">.  Динамика заболеваемости </w:t>
      </w:r>
      <w:r w:rsidRPr="00256615">
        <w:rPr>
          <w:rFonts w:ascii="Times New Roman" w:hAnsi="Times New Roman" w:cs="Times New Roman"/>
          <w:b/>
          <w:i/>
          <w:iCs/>
          <w:sz w:val="24"/>
          <w:szCs w:val="24"/>
          <w:lang w:val="ru-RU"/>
        </w:rPr>
        <w:t>уха и сосцевидного отростка у детей 0-17 лет</w:t>
      </w:r>
      <w:r w:rsidRPr="00256615">
        <w:rPr>
          <w:rFonts w:ascii="Times New Roman" w:hAnsi="Times New Roman" w:cs="Times New Roman"/>
          <w:b/>
          <w:sz w:val="30"/>
          <w:szCs w:val="30"/>
          <w:lang w:val="ru-RU"/>
        </w:rPr>
        <w:t xml:space="preserve"> </w:t>
      </w:r>
    </w:p>
    <w:p w:rsidR="0029707A" w:rsidRDefault="0029707A" w:rsidP="0029707A">
      <w:pPr>
        <w:pStyle w:val="23"/>
        <w:spacing w:before="0" w:after="0" w:line="240" w:lineRule="auto"/>
        <w:jc w:val="center"/>
        <w:rPr>
          <w:rFonts w:ascii="Times New Roman" w:hAnsi="Times New Roman" w:cs="Times New Roman"/>
          <w:b/>
          <w:sz w:val="30"/>
          <w:szCs w:val="30"/>
          <w:lang w:val="ru-RU"/>
        </w:rPr>
      </w:pPr>
      <w:r w:rsidRPr="00256615">
        <w:rPr>
          <w:rFonts w:ascii="Times New Roman" w:hAnsi="Times New Roman" w:cs="Times New Roman"/>
          <w:b/>
          <w:i/>
          <w:iCs/>
          <w:sz w:val="24"/>
          <w:szCs w:val="24"/>
          <w:lang w:val="ru-RU"/>
        </w:rPr>
        <w:t>(на 1000)</w:t>
      </w:r>
      <w:r w:rsidRPr="00256615">
        <w:rPr>
          <w:rFonts w:ascii="Times New Roman" w:hAnsi="Times New Roman" w:cs="Times New Roman"/>
          <w:b/>
          <w:sz w:val="30"/>
          <w:szCs w:val="30"/>
          <w:lang w:val="ru-RU"/>
        </w:rPr>
        <w:t xml:space="preserve"> </w:t>
      </w:r>
    </w:p>
    <w:p w:rsidR="0029707A" w:rsidRDefault="0029707A" w:rsidP="00256615">
      <w:pPr>
        <w:pStyle w:val="23"/>
        <w:spacing w:before="0" w:after="0" w:line="240" w:lineRule="auto"/>
        <w:jc w:val="center"/>
        <w:rPr>
          <w:rFonts w:ascii="Times New Roman" w:hAnsi="Times New Roman" w:cs="Times New Roman"/>
          <w:b/>
          <w:color w:val="FF0000"/>
          <w:sz w:val="30"/>
          <w:szCs w:val="30"/>
          <w:lang w:val="ru-RU"/>
        </w:rPr>
      </w:pPr>
    </w:p>
    <w:p w:rsidR="00210FDA" w:rsidRPr="00B07E1C" w:rsidRDefault="00210FDA" w:rsidP="009949D4">
      <w:pPr>
        <w:pStyle w:val="a8"/>
        <w:ind w:firstLine="567"/>
        <w:jc w:val="both"/>
        <w:rPr>
          <w:rStyle w:val="apple-converted-space"/>
          <w:rFonts w:ascii="Times New Roman" w:hAnsi="Times New Roman" w:cs="Times New Roman"/>
          <w:color w:val="000000" w:themeColor="text1"/>
          <w:sz w:val="30"/>
          <w:szCs w:val="30"/>
          <w:shd w:val="clear" w:color="auto" w:fill="FFFFFF"/>
          <w:lang w:val="ru-RU"/>
        </w:rPr>
      </w:pPr>
      <w:r w:rsidRPr="009B73F4">
        <w:rPr>
          <w:rFonts w:ascii="Times New Roman" w:hAnsi="Times New Roman" w:cs="Times New Roman"/>
          <w:bCs/>
          <w:sz w:val="30"/>
          <w:szCs w:val="30"/>
          <w:lang w:val="ru-RU"/>
        </w:rPr>
        <w:lastRenderedPageBreak/>
        <w:t xml:space="preserve">Одна из технологий создания </w:t>
      </w:r>
      <w:proofErr w:type="spellStart"/>
      <w:r w:rsidRPr="009B73F4">
        <w:rPr>
          <w:rFonts w:ascii="Times New Roman" w:hAnsi="Times New Roman" w:cs="Times New Roman"/>
          <w:bCs/>
          <w:sz w:val="30"/>
          <w:szCs w:val="30"/>
          <w:lang w:val="ru-RU"/>
        </w:rPr>
        <w:t>здоровьесберегающей</w:t>
      </w:r>
      <w:proofErr w:type="spellEnd"/>
      <w:r w:rsidRPr="009B73F4">
        <w:rPr>
          <w:rFonts w:ascii="Times New Roman" w:hAnsi="Times New Roman" w:cs="Times New Roman"/>
          <w:bCs/>
          <w:sz w:val="30"/>
          <w:szCs w:val="30"/>
          <w:lang w:val="ru-RU"/>
        </w:rPr>
        <w:t xml:space="preserve"> среды в</w:t>
      </w:r>
      <w:r w:rsidRPr="00B07E1C">
        <w:rPr>
          <w:rFonts w:ascii="Times New Roman" w:hAnsi="Times New Roman" w:cs="Times New Roman"/>
          <w:bCs/>
          <w:sz w:val="30"/>
          <w:szCs w:val="30"/>
          <w:lang w:val="ru-RU"/>
        </w:rPr>
        <w:t xml:space="preserve"> </w:t>
      </w:r>
      <w:proofErr w:type="spellStart"/>
      <w:r w:rsidRPr="00B07E1C">
        <w:rPr>
          <w:rFonts w:ascii="Times New Roman" w:hAnsi="Times New Roman" w:cs="Times New Roman"/>
          <w:bCs/>
          <w:sz w:val="30"/>
          <w:szCs w:val="30"/>
          <w:lang w:val="ru-RU"/>
        </w:rPr>
        <w:t>учебно</w:t>
      </w:r>
      <w:proofErr w:type="spellEnd"/>
      <w:r w:rsidR="00E15451">
        <w:rPr>
          <w:rFonts w:ascii="Times New Roman" w:hAnsi="Times New Roman" w:cs="Times New Roman"/>
          <w:bCs/>
          <w:sz w:val="30"/>
          <w:szCs w:val="30"/>
          <w:lang w:val="ru-RU"/>
        </w:rPr>
        <w:t xml:space="preserve"> </w:t>
      </w:r>
      <w:r w:rsidRPr="00B07E1C">
        <w:rPr>
          <w:rFonts w:ascii="Times New Roman" w:hAnsi="Times New Roman" w:cs="Times New Roman"/>
          <w:bCs/>
          <w:sz w:val="30"/>
          <w:szCs w:val="30"/>
          <w:lang w:val="ru-RU"/>
        </w:rPr>
        <w:t>-</w:t>
      </w:r>
      <w:r w:rsidR="00E15451">
        <w:rPr>
          <w:rFonts w:ascii="Times New Roman" w:hAnsi="Times New Roman" w:cs="Times New Roman"/>
          <w:bCs/>
          <w:sz w:val="30"/>
          <w:szCs w:val="30"/>
          <w:lang w:val="ru-RU"/>
        </w:rPr>
        <w:t xml:space="preserve"> </w:t>
      </w:r>
      <w:r w:rsidRPr="00B07E1C">
        <w:rPr>
          <w:rFonts w:ascii="Times New Roman" w:hAnsi="Times New Roman" w:cs="Times New Roman"/>
          <w:bCs/>
          <w:sz w:val="30"/>
          <w:szCs w:val="30"/>
          <w:lang w:val="ru-RU"/>
        </w:rPr>
        <w:t xml:space="preserve">воспитательных учреждениях для детей - это обеспечение рационального </w:t>
      </w:r>
      <w:r w:rsidRPr="00B07E1C">
        <w:rPr>
          <w:rFonts w:ascii="Times New Roman" w:hAnsi="Times New Roman" w:cs="Times New Roman"/>
          <w:bCs/>
          <w:color w:val="000000" w:themeColor="text1"/>
          <w:sz w:val="30"/>
          <w:szCs w:val="30"/>
          <w:lang w:val="ru-RU"/>
        </w:rPr>
        <w:t xml:space="preserve">и сбалансированного питания. </w:t>
      </w:r>
      <w:r w:rsidRPr="00B07E1C">
        <w:rPr>
          <w:rFonts w:ascii="Times New Roman" w:hAnsi="Times New Roman" w:cs="Times New Roman"/>
          <w:color w:val="000000" w:themeColor="text1"/>
          <w:sz w:val="30"/>
          <w:szCs w:val="30"/>
          <w:shd w:val="clear" w:color="auto" w:fill="FFFFFF"/>
          <w:lang w:val="ru-RU"/>
        </w:rPr>
        <w:t>Только пища является единственным усвояемым источником энергии, необходимой для поддержания структурной целостности органов и тканей и предотвращения их распада, обеспечения постоянного функционирования жизненно важных внутренних органов, выполнения различных форм физической и умственной работы, включая процесс обучения детей всех возрастов, обеспечения роста и развития детей.</w:t>
      </w:r>
      <w:r w:rsidRPr="00B07E1C">
        <w:rPr>
          <w:rStyle w:val="apple-converted-space"/>
          <w:rFonts w:ascii="Times New Roman" w:hAnsi="Times New Roman" w:cs="Times New Roman"/>
          <w:color w:val="000000" w:themeColor="text1"/>
          <w:sz w:val="30"/>
          <w:szCs w:val="30"/>
          <w:shd w:val="clear" w:color="auto" w:fill="FFFFFF"/>
        </w:rPr>
        <w:t> </w:t>
      </w:r>
    </w:p>
    <w:p w:rsidR="00210FDA" w:rsidRDefault="00210FDA" w:rsidP="009949D4">
      <w:pPr>
        <w:pStyle w:val="a8"/>
        <w:ind w:firstLine="567"/>
        <w:jc w:val="both"/>
        <w:rPr>
          <w:rStyle w:val="apple-converted-space"/>
          <w:rFonts w:ascii="Times New Roman" w:hAnsi="Times New Roman" w:cs="Times New Roman"/>
          <w:color w:val="000000" w:themeColor="text1"/>
          <w:sz w:val="30"/>
          <w:szCs w:val="30"/>
          <w:shd w:val="clear" w:color="auto" w:fill="FFFFFF"/>
          <w:lang w:val="ru-RU"/>
        </w:rPr>
      </w:pPr>
      <w:r w:rsidRPr="00B07E1C">
        <w:rPr>
          <w:rStyle w:val="apple-converted-space"/>
          <w:rFonts w:ascii="Times New Roman" w:hAnsi="Times New Roman" w:cs="Times New Roman"/>
          <w:color w:val="000000" w:themeColor="text1"/>
          <w:sz w:val="30"/>
          <w:szCs w:val="30"/>
          <w:shd w:val="clear" w:color="auto" w:fill="FFFFFF"/>
          <w:lang w:val="ru-RU"/>
        </w:rPr>
        <w:t>Актуальность проблемы обусловлена уровнем заболеваемости среди детей и подростков, связанной с неправильной организацией питания, недостаточным или избыточным поступлением в организм ребенка тех или других макро и микронутриентов.</w:t>
      </w:r>
    </w:p>
    <w:p w:rsidR="00210FDA" w:rsidRPr="00B07E1C" w:rsidRDefault="00210FDA" w:rsidP="009949D4">
      <w:pPr>
        <w:spacing w:before="0" w:after="0" w:line="240" w:lineRule="auto"/>
        <w:ind w:firstLine="708"/>
        <w:jc w:val="both"/>
        <w:rPr>
          <w:rFonts w:ascii="Times New Roman" w:hAnsi="Times New Roman" w:cs="Times New Roman"/>
          <w:sz w:val="30"/>
          <w:szCs w:val="30"/>
          <w:lang w:val="ru-RU"/>
        </w:rPr>
      </w:pPr>
      <w:r w:rsidRPr="00B07E1C">
        <w:rPr>
          <w:rFonts w:ascii="Times New Roman" w:hAnsi="Times New Roman" w:cs="Times New Roman"/>
          <w:sz w:val="30"/>
          <w:szCs w:val="30"/>
          <w:lang w:val="ru-RU"/>
        </w:rPr>
        <w:t>Уровень общей заболеваемости органов пище</w:t>
      </w:r>
      <w:r w:rsidR="0016551D" w:rsidRPr="00B07E1C">
        <w:rPr>
          <w:rFonts w:ascii="Times New Roman" w:hAnsi="Times New Roman" w:cs="Times New Roman"/>
          <w:sz w:val="30"/>
          <w:szCs w:val="30"/>
          <w:lang w:val="ru-RU"/>
        </w:rPr>
        <w:t xml:space="preserve">варения в многолетней динамике </w:t>
      </w:r>
      <w:r w:rsidRPr="00B07E1C">
        <w:rPr>
          <w:rFonts w:ascii="Times New Roman" w:hAnsi="Times New Roman" w:cs="Times New Roman"/>
          <w:sz w:val="30"/>
          <w:szCs w:val="30"/>
          <w:lang w:val="ru-RU"/>
        </w:rPr>
        <w:t>(201</w:t>
      </w:r>
      <w:r w:rsidR="008C75C8">
        <w:rPr>
          <w:rFonts w:ascii="Times New Roman" w:hAnsi="Times New Roman" w:cs="Times New Roman"/>
          <w:sz w:val="30"/>
          <w:szCs w:val="30"/>
          <w:lang w:val="ru-RU"/>
        </w:rPr>
        <w:t>2</w:t>
      </w:r>
      <w:r w:rsidRPr="00B07E1C">
        <w:rPr>
          <w:rFonts w:ascii="Times New Roman" w:hAnsi="Times New Roman" w:cs="Times New Roman"/>
          <w:sz w:val="30"/>
          <w:szCs w:val="30"/>
          <w:lang w:val="ru-RU"/>
        </w:rPr>
        <w:t>-20</w:t>
      </w:r>
      <w:r w:rsidR="00B07E1C" w:rsidRPr="00B07E1C">
        <w:rPr>
          <w:rFonts w:ascii="Times New Roman" w:hAnsi="Times New Roman" w:cs="Times New Roman"/>
          <w:sz w:val="30"/>
          <w:szCs w:val="30"/>
          <w:lang w:val="ru-RU"/>
        </w:rPr>
        <w:t xml:space="preserve">21 </w:t>
      </w:r>
      <w:r w:rsidR="00166DDC" w:rsidRPr="00B07E1C">
        <w:rPr>
          <w:rFonts w:ascii="Times New Roman" w:hAnsi="Times New Roman" w:cs="Times New Roman"/>
          <w:sz w:val="30"/>
          <w:szCs w:val="30"/>
          <w:lang w:val="ru-RU"/>
        </w:rPr>
        <w:t>гг.</w:t>
      </w:r>
      <w:r w:rsidRPr="00B07E1C">
        <w:rPr>
          <w:rFonts w:ascii="Times New Roman" w:hAnsi="Times New Roman" w:cs="Times New Roman"/>
          <w:sz w:val="30"/>
          <w:szCs w:val="30"/>
          <w:lang w:val="ru-RU"/>
        </w:rPr>
        <w:t xml:space="preserve">) характеризуется заболеваниями, выявленными ранее и имеющими тенденцию к </w:t>
      </w:r>
      <w:proofErr w:type="spellStart"/>
      <w:r w:rsidRPr="00B07E1C">
        <w:rPr>
          <w:rFonts w:ascii="Times New Roman" w:hAnsi="Times New Roman" w:cs="Times New Roman"/>
          <w:sz w:val="30"/>
          <w:szCs w:val="30"/>
          <w:lang w:val="ru-RU"/>
        </w:rPr>
        <w:t>хронизации</w:t>
      </w:r>
      <w:proofErr w:type="spellEnd"/>
      <w:r w:rsidRPr="00B07E1C">
        <w:rPr>
          <w:rFonts w:ascii="Times New Roman" w:hAnsi="Times New Roman" w:cs="Times New Roman"/>
          <w:sz w:val="30"/>
          <w:szCs w:val="30"/>
          <w:lang w:val="ru-RU"/>
        </w:rPr>
        <w:t xml:space="preserve"> процесса - удельный вес заболеваемости с впервые уста</w:t>
      </w:r>
      <w:r w:rsidR="00347E9E" w:rsidRPr="00B07E1C">
        <w:rPr>
          <w:rFonts w:ascii="Times New Roman" w:hAnsi="Times New Roman" w:cs="Times New Roman"/>
          <w:sz w:val="30"/>
          <w:szCs w:val="30"/>
          <w:lang w:val="ru-RU"/>
        </w:rPr>
        <w:t>новленным диагнозом в 202</w:t>
      </w:r>
      <w:r w:rsidR="00B07E1C" w:rsidRPr="00B07E1C">
        <w:rPr>
          <w:rFonts w:ascii="Times New Roman" w:hAnsi="Times New Roman" w:cs="Times New Roman"/>
          <w:sz w:val="30"/>
          <w:szCs w:val="30"/>
          <w:lang w:val="ru-RU"/>
        </w:rPr>
        <w:t>1</w:t>
      </w:r>
      <w:r w:rsidRPr="00B07E1C">
        <w:rPr>
          <w:rFonts w:ascii="Times New Roman" w:hAnsi="Times New Roman" w:cs="Times New Roman"/>
          <w:sz w:val="30"/>
          <w:szCs w:val="30"/>
          <w:lang w:val="ru-RU"/>
        </w:rPr>
        <w:t xml:space="preserve"> составляет </w:t>
      </w:r>
      <w:r w:rsidR="00B07E1C" w:rsidRPr="00B07E1C">
        <w:rPr>
          <w:rFonts w:ascii="Times New Roman" w:hAnsi="Times New Roman" w:cs="Times New Roman"/>
          <w:sz w:val="30"/>
          <w:szCs w:val="30"/>
          <w:lang w:val="ru-RU"/>
        </w:rPr>
        <w:t>55,4</w:t>
      </w:r>
      <w:r w:rsidR="009762AC" w:rsidRPr="00B07E1C">
        <w:rPr>
          <w:rFonts w:ascii="Times New Roman" w:hAnsi="Times New Roman" w:cs="Times New Roman"/>
          <w:sz w:val="30"/>
          <w:szCs w:val="30"/>
          <w:lang w:val="ru-RU"/>
        </w:rPr>
        <w:t>%, в период 2010-202</w:t>
      </w:r>
      <w:r w:rsidR="00B07E1C" w:rsidRPr="00B07E1C">
        <w:rPr>
          <w:rFonts w:ascii="Times New Roman" w:hAnsi="Times New Roman" w:cs="Times New Roman"/>
          <w:sz w:val="30"/>
          <w:szCs w:val="30"/>
          <w:lang w:val="ru-RU"/>
        </w:rPr>
        <w:t>1</w:t>
      </w:r>
      <w:r w:rsidRPr="00B07E1C">
        <w:rPr>
          <w:rFonts w:ascii="Times New Roman" w:hAnsi="Times New Roman" w:cs="Times New Roman"/>
          <w:sz w:val="30"/>
          <w:szCs w:val="30"/>
          <w:lang w:val="ru-RU"/>
        </w:rPr>
        <w:t xml:space="preserve"> годы колеблется от 39,3 % до 74,3 %. В многолетней динамике отмечается тенденция к росту заболеваемости с впервые установленным диагнозом.</w:t>
      </w:r>
    </w:p>
    <w:p w:rsidR="00210FDA" w:rsidRPr="00B07E1C" w:rsidRDefault="00210FDA" w:rsidP="009949D4">
      <w:pPr>
        <w:spacing w:before="0" w:after="0" w:line="240" w:lineRule="auto"/>
        <w:ind w:firstLine="708"/>
        <w:jc w:val="both"/>
        <w:rPr>
          <w:rFonts w:ascii="Times New Roman" w:hAnsi="Times New Roman" w:cs="Times New Roman"/>
          <w:color w:val="FF0000"/>
          <w:sz w:val="30"/>
          <w:szCs w:val="30"/>
          <w:lang w:val="ru-RU"/>
        </w:rPr>
      </w:pPr>
      <w:r w:rsidRPr="00B07E1C">
        <w:rPr>
          <w:rFonts w:ascii="Times New Roman" w:hAnsi="Times New Roman" w:cs="Times New Roman"/>
          <w:sz w:val="30"/>
          <w:szCs w:val="30"/>
          <w:lang w:val="ru-RU"/>
        </w:rPr>
        <w:t>С 2013 года в районе наметилась выраженная тенденция к росту показателя первичной заболеваемости органов пищеварения у детского н</w:t>
      </w:r>
      <w:r w:rsidR="0063441D" w:rsidRPr="00B07E1C">
        <w:rPr>
          <w:rFonts w:ascii="Times New Roman" w:hAnsi="Times New Roman" w:cs="Times New Roman"/>
          <w:sz w:val="30"/>
          <w:szCs w:val="30"/>
          <w:lang w:val="ru-RU"/>
        </w:rPr>
        <w:t xml:space="preserve">аселения с темпом прироста </w:t>
      </w:r>
      <w:r w:rsidR="00B07E1C" w:rsidRPr="00B07E1C">
        <w:rPr>
          <w:rFonts w:ascii="Times New Roman" w:hAnsi="Times New Roman" w:cs="Times New Roman"/>
          <w:sz w:val="30"/>
          <w:szCs w:val="30"/>
          <w:lang w:val="ru-RU"/>
        </w:rPr>
        <w:t>5,7</w:t>
      </w:r>
      <w:r w:rsidR="0063441D" w:rsidRPr="00B07E1C">
        <w:rPr>
          <w:rFonts w:ascii="Times New Roman" w:hAnsi="Times New Roman" w:cs="Times New Roman"/>
          <w:sz w:val="30"/>
          <w:szCs w:val="30"/>
          <w:lang w:val="ru-RU"/>
        </w:rPr>
        <w:t>% (рис.2</w:t>
      </w:r>
      <w:r w:rsidR="00E15451">
        <w:rPr>
          <w:rFonts w:ascii="Times New Roman" w:hAnsi="Times New Roman" w:cs="Times New Roman"/>
          <w:sz w:val="30"/>
          <w:szCs w:val="30"/>
          <w:lang w:val="ru-RU"/>
        </w:rPr>
        <w:t>1</w:t>
      </w:r>
      <w:r w:rsidR="0063441D" w:rsidRPr="00B07E1C">
        <w:rPr>
          <w:rFonts w:ascii="Times New Roman" w:hAnsi="Times New Roman" w:cs="Times New Roman"/>
          <w:sz w:val="30"/>
          <w:szCs w:val="30"/>
          <w:lang w:val="ru-RU"/>
        </w:rPr>
        <w:t>).</w:t>
      </w:r>
      <w:r w:rsidRPr="00B07E1C">
        <w:rPr>
          <w:rFonts w:ascii="Times New Roman" w:hAnsi="Times New Roman" w:cs="Times New Roman"/>
          <w:sz w:val="30"/>
          <w:szCs w:val="30"/>
          <w:lang w:val="ru-RU"/>
        </w:rPr>
        <w:t xml:space="preserve"> </w:t>
      </w:r>
    </w:p>
    <w:p w:rsidR="00B07E1C" w:rsidRPr="00F863CD" w:rsidRDefault="00B07E1C" w:rsidP="0029707A">
      <w:pPr>
        <w:jc w:val="center"/>
        <w:rPr>
          <w:sz w:val="30"/>
          <w:szCs w:val="30"/>
        </w:rPr>
      </w:pPr>
      <w:r w:rsidRPr="00B07E1C">
        <w:rPr>
          <w:noProof/>
          <w:sz w:val="30"/>
          <w:szCs w:val="30"/>
          <w:lang w:val="ru-RU" w:eastAsia="ru-RU" w:bidi="ar-SA"/>
        </w:rPr>
        <w:drawing>
          <wp:inline distT="0" distB="0" distL="0" distR="0">
            <wp:extent cx="6243527" cy="2711303"/>
            <wp:effectExtent l="19050" t="0" r="23923" b="0"/>
            <wp:docPr id="69"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2EF2" w:rsidRPr="00B07E1C" w:rsidRDefault="00210FDA" w:rsidP="00205F56">
      <w:pPr>
        <w:spacing w:before="0" w:after="0" w:line="240" w:lineRule="auto"/>
        <w:ind w:left="992" w:hanging="992"/>
        <w:jc w:val="center"/>
        <w:rPr>
          <w:rFonts w:ascii="Times New Roman" w:hAnsi="Times New Roman" w:cs="Times New Roman"/>
          <w:b/>
          <w:color w:val="FF0000"/>
          <w:sz w:val="30"/>
          <w:szCs w:val="30"/>
          <w:lang w:val="ru-RU"/>
        </w:rPr>
      </w:pPr>
      <w:r w:rsidRPr="00B07E1C">
        <w:rPr>
          <w:rFonts w:ascii="Times New Roman" w:hAnsi="Times New Roman" w:cs="Times New Roman"/>
          <w:b/>
          <w:i/>
          <w:iCs/>
          <w:sz w:val="24"/>
          <w:szCs w:val="24"/>
          <w:lang w:val="ru-RU"/>
        </w:rPr>
        <w:t>Рис. 2</w:t>
      </w:r>
      <w:r w:rsidR="00E15451">
        <w:rPr>
          <w:rFonts w:ascii="Times New Roman" w:hAnsi="Times New Roman" w:cs="Times New Roman"/>
          <w:b/>
          <w:i/>
          <w:iCs/>
          <w:sz w:val="24"/>
          <w:szCs w:val="24"/>
          <w:lang w:val="ru-RU"/>
        </w:rPr>
        <w:t>1</w:t>
      </w:r>
      <w:r w:rsidRPr="00B07E1C">
        <w:rPr>
          <w:rFonts w:ascii="Times New Roman" w:hAnsi="Times New Roman" w:cs="Times New Roman"/>
          <w:b/>
          <w:i/>
          <w:iCs/>
          <w:sz w:val="24"/>
          <w:szCs w:val="24"/>
          <w:lang w:val="ru-RU"/>
        </w:rPr>
        <w:t>. Показатели заболеваемости</w:t>
      </w:r>
      <w:r w:rsidR="00166DDC" w:rsidRPr="00B07E1C">
        <w:rPr>
          <w:rFonts w:ascii="Times New Roman" w:hAnsi="Times New Roman" w:cs="Times New Roman"/>
          <w:b/>
          <w:i/>
          <w:iCs/>
          <w:sz w:val="24"/>
          <w:szCs w:val="24"/>
          <w:lang w:val="ru-RU"/>
        </w:rPr>
        <w:t xml:space="preserve"> органов пищеварения </w:t>
      </w:r>
      <w:r w:rsidRPr="00B07E1C">
        <w:rPr>
          <w:rFonts w:ascii="Times New Roman" w:hAnsi="Times New Roman" w:cs="Times New Roman"/>
          <w:b/>
          <w:i/>
          <w:iCs/>
          <w:sz w:val="24"/>
          <w:szCs w:val="24"/>
          <w:lang w:val="ru-RU"/>
        </w:rPr>
        <w:t>у детей в возрасте 0-17 ле</w:t>
      </w:r>
      <w:r w:rsidR="00062EB8" w:rsidRPr="00B07E1C">
        <w:rPr>
          <w:rFonts w:ascii="Times New Roman" w:hAnsi="Times New Roman" w:cs="Times New Roman"/>
          <w:b/>
          <w:i/>
          <w:iCs/>
          <w:sz w:val="24"/>
          <w:szCs w:val="24"/>
          <w:lang w:val="ru-RU"/>
        </w:rPr>
        <w:t>т</w:t>
      </w:r>
      <w:r w:rsidR="001F1150" w:rsidRPr="00B07E1C">
        <w:rPr>
          <w:rFonts w:ascii="Times New Roman" w:hAnsi="Times New Roman" w:cs="Times New Roman"/>
          <w:b/>
          <w:i/>
          <w:iCs/>
          <w:sz w:val="24"/>
          <w:szCs w:val="24"/>
          <w:lang w:val="ru-RU"/>
        </w:rPr>
        <w:t xml:space="preserve"> (</w:t>
      </w:r>
      <w:r w:rsidR="00B07E1C" w:rsidRPr="00B07E1C">
        <w:rPr>
          <w:rFonts w:ascii="Times New Roman" w:hAnsi="Times New Roman" w:cs="Times New Roman"/>
          <w:b/>
          <w:i/>
          <w:iCs/>
          <w:sz w:val="24"/>
          <w:szCs w:val="24"/>
          <w:lang w:val="ru-RU"/>
        </w:rPr>
        <w:t>на 1000</w:t>
      </w:r>
      <w:r w:rsidR="001F1150" w:rsidRPr="00B07E1C">
        <w:rPr>
          <w:rFonts w:ascii="Times New Roman" w:hAnsi="Times New Roman" w:cs="Times New Roman"/>
          <w:b/>
          <w:i/>
          <w:iCs/>
          <w:sz w:val="24"/>
          <w:szCs w:val="24"/>
          <w:lang w:val="ru-RU"/>
        </w:rPr>
        <w:t>)</w:t>
      </w:r>
      <w:r w:rsidR="00062EB8" w:rsidRPr="00B07E1C">
        <w:rPr>
          <w:rFonts w:ascii="Times New Roman" w:hAnsi="Times New Roman" w:cs="Times New Roman"/>
          <w:b/>
          <w:sz w:val="30"/>
          <w:szCs w:val="30"/>
          <w:lang w:val="ru-RU"/>
        </w:rPr>
        <w:t xml:space="preserve"> </w:t>
      </w:r>
    </w:p>
    <w:p w:rsidR="0029707A" w:rsidRDefault="0029707A" w:rsidP="009949D4">
      <w:pPr>
        <w:spacing w:before="0" w:after="0" w:line="240" w:lineRule="auto"/>
        <w:ind w:firstLine="709"/>
        <w:jc w:val="both"/>
        <w:rPr>
          <w:rFonts w:ascii="Times New Roman" w:hAnsi="Times New Roman" w:cs="Times New Roman"/>
          <w:sz w:val="30"/>
          <w:szCs w:val="30"/>
          <w:lang w:val="ru-RU"/>
        </w:rPr>
      </w:pPr>
    </w:p>
    <w:p w:rsidR="00210FDA" w:rsidRPr="001F32AF" w:rsidRDefault="00210FDA" w:rsidP="009949D4">
      <w:pPr>
        <w:spacing w:before="0" w:after="0" w:line="240" w:lineRule="auto"/>
        <w:ind w:firstLine="709"/>
        <w:jc w:val="both"/>
        <w:rPr>
          <w:rFonts w:ascii="Times New Roman" w:hAnsi="Times New Roman" w:cs="Times New Roman"/>
          <w:sz w:val="30"/>
          <w:szCs w:val="30"/>
          <w:lang w:val="ru-RU"/>
        </w:rPr>
      </w:pPr>
      <w:r w:rsidRPr="001F32AF">
        <w:rPr>
          <w:rFonts w:ascii="Times New Roman" w:hAnsi="Times New Roman" w:cs="Times New Roman"/>
          <w:sz w:val="30"/>
          <w:szCs w:val="30"/>
          <w:lang w:val="ru-RU"/>
        </w:rPr>
        <w:lastRenderedPageBreak/>
        <w:t>В возрастной структуре группу риска по з</w:t>
      </w:r>
      <w:r w:rsidR="00166DDC" w:rsidRPr="001F32AF">
        <w:rPr>
          <w:rFonts w:ascii="Times New Roman" w:hAnsi="Times New Roman" w:cs="Times New Roman"/>
          <w:sz w:val="30"/>
          <w:szCs w:val="30"/>
          <w:lang w:val="ru-RU"/>
        </w:rPr>
        <w:t xml:space="preserve">аболеваемости составляют дети в </w:t>
      </w:r>
      <w:r w:rsidRPr="001F32AF">
        <w:rPr>
          <w:rFonts w:ascii="Times New Roman" w:hAnsi="Times New Roman" w:cs="Times New Roman"/>
          <w:sz w:val="30"/>
          <w:szCs w:val="30"/>
          <w:lang w:val="ru-RU"/>
        </w:rPr>
        <w:t xml:space="preserve">возрасте 10-14 лет и 15-17 лет, заболеваемость среди данных возрастных  групп превышает </w:t>
      </w:r>
      <w:proofErr w:type="spellStart"/>
      <w:r w:rsidRPr="001F32AF">
        <w:rPr>
          <w:rFonts w:ascii="Times New Roman" w:hAnsi="Times New Roman" w:cs="Times New Roman"/>
          <w:sz w:val="30"/>
          <w:szCs w:val="30"/>
          <w:lang w:val="ru-RU"/>
        </w:rPr>
        <w:t>общерайонный</w:t>
      </w:r>
      <w:proofErr w:type="spellEnd"/>
      <w:r w:rsidRPr="001F32AF">
        <w:rPr>
          <w:rFonts w:ascii="Times New Roman" w:hAnsi="Times New Roman" w:cs="Times New Roman"/>
          <w:sz w:val="30"/>
          <w:szCs w:val="30"/>
          <w:lang w:val="ru-RU"/>
        </w:rPr>
        <w:t xml:space="preserve"> уровень</w:t>
      </w:r>
      <w:r w:rsidR="009E445C" w:rsidRPr="001F32AF">
        <w:rPr>
          <w:rFonts w:ascii="Times New Roman" w:hAnsi="Times New Roman" w:cs="Times New Roman"/>
          <w:sz w:val="30"/>
          <w:szCs w:val="30"/>
          <w:lang w:val="ru-RU"/>
        </w:rPr>
        <w:t xml:space="preserve"> </w:t>
      </w:r>
      <w:r w:rsidRPr="001F32AF">
        <w:rPr>
          <w:rFonts w:ascii="Times New Roman" w:hAnsi="Times New Roman" w:cs="Times New Roman"/>
          <w:sz w:val="30"/>
          <w:szCs w:val="30"/>
          <w:lang w:val="ru-RU"/>
        </w:rPr>
        <w:t>(группы риска);</w:t>
      </w:r>
      <w:r w:rsidRPr="001F32AF">
        <w:rPr>
          <w:rFonts w:ascii="Times New Roman" w:hAnsi="Times New Roman" w:cs="Times New Roman"/>
          <w:i/>
          <w:sz w:val="30"/>
          <w:szCs w:val="30"/>
          <w:lang w:val="ru-RU"/>
        </w:rPr>
        <w:t xml:space="preserve"> </w:t>
      </w:r>
      <w:r w:rsidRPr="001F32AF">
        <w:rPr>
          <w:rFonts w:ascii="Times New Roman" w:hAnsi="Times New Roman" w:cs="Times New Roman"/>
          <w:sz w:val="30"/>
          <w:szCs w:val="30"/>
          <w:lang w:val="ru-RU"/>
        </w:rPr>
        <w:t xml:space="preserve">динамика заболеваемости среди данных групп определяется тенденцией к незначительному росту уровня заболеваемости. </w:t>
      </w:r>
    </w:p>
    <w:p w:rsidR="001F32AF" w:rsidRPr="00F863CD" w:rsidRDefault="001F32AF" w:rsidP="0029707A">
      <w:pPr>
        <w:jc w:val="center"/>
        <w:rPr>
          <w:sz w:val="30"/>
          <w:szCs w:val="30"/>
        </w:rPr>
      </w:pPr>
      <w:r w:rsidRPr="00F863CD">
        <w:rPr>
          <w:noProof/>
          <w:sz w:val="30"/>
          <w:szCs w:val="30"/>
          <w:lang w:val="ru-RU" w:eastAsia="ru-RU" w:bidi="ar-SA"/>
        </w:rPr>
        <w:drawing>
          <wp:inline distT="0" distB="0" distL="0" distR="0">
            <wp:extent cx="5894070" cy="2316480"/>
            <wp:effectExtent l="19050" t="0" r="11430" b="7620"/>
            <wp:docPr id="7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4565" w:rsidRDefault="00210FDA" w:rsidP="00DF2256">
      <w:pPr>
        <w:spacing w:before="0" w:after="0" w:line="240" w:lineRule="auto"/>
        <w:ind w:firstLine="720"/>
        <w:jc w:val="center"/>
        <w:rPr>
          <w:rFonts w:ascii="Times New Roman" w:hAnsi="Times New Roman" w:cs="Times New Roman"/>
          <w:b/>
          <w:sz w:val="30"/>
          <w:szCs w:val="30"/>
          <w:lang w:val="ru-RU"/>
        </w:rPr>
      </w:pPr>
      <w:r w:rsidRPr="001F32AF">
        <w:rPr>
          <w:rFonts w:ascii="Times New Roman" w:hAnsi="Times New Roman" w:cs="Times New Roman"/>
          <w:b/>
          <w:i/>
          <w:iCs/>
          <w:sz w:val="24"/>
          <w:szCs w:val="24"/>
          <w:lang w:val="ru-RU"/>
        </w:rPr>
        <w:t>Рис. 2</w:t>
      </w:r>
      <w:r w:rsidR="009E1892">
        <w:rPr>
          <w:rFonts w:ascii="Times New Roman" w:hAnsi="Times New Roman" w:cs="Times New Roman"/>
          <w:b/>
          <w:i/>
          <w:iCs/>
          <w:sz w:val="24"/>
          <w:szCs w:val="24"/>
          <w:lang w:val="ru-RU"/>
        </w:rPr>
        <w:t>2</w:t>
      </w:r>
      <w:r w:rsidRPr="001F32AF">
        <w:rPr>
          <w:rFonts w:ascii="Times New Roman" w:hAnsi="Times New Roman" w:cs="Times New Roman"/>
          <w:b/>
          <w:i/>
          <w:iCs/>
          <w:sz w:val="24"/>
          <w:szCs w:val="24"/>
          <w:lang w:val="ru-RU"/>
        </w:rPr>
        <w:t>. Динамика заболеваемости органов пищеварения у детей 0-17 лет</w:t>
      </w:r>
      <w:r w:rsidRPr="001F32AF">
        <w:rPr>
          <w:rFonts w:ascii="Times New Roman" w:hAnsi="Times New Roman" w:cs="Times New Roman"/>
          <w:b/>
          <w:sz w:val="30"/>
          <w:szCs w:val="30"/>
          <w:lang w:val="ru-RU"/>
        </w:rPr>
        <w:t xml:space="preserve"> </w:t>
      </w:r>
    </w:p>
    <w:p w:rsidR="00205F56" w:rsidRDefault="00B5738A" w:rsidP="00205F56">
      <w:pPr>
        <w:spacing w:before="0" w:after="0" w:line="240" w:lineRule="auto"/>
        <w:ind w:firstLine="720"/>
        <w:jc w:val="center"/>
        <w:rPr>
          <w:rFonts w:ascii="Times New Roman" w:hAnsi="Times New Roman" w:cs="Times New Roman"/>
          <w:b/>
          <w:color w:val="FF0000"/>
          <w:sz w:val="30"/>
          <w:szCs w:val="30"/>
          <w:lang w:val="ru-RU"/>
        </w:rPr>
      </w:pPr>
      <w:r w:rsidRPr="001F32AF">
        <w:rPr>
          <w:rFonts w:ascii="Times New Roman" w:hAnsi="Times New Roman" w:cs="Times New Roman"/>
          <w:b/>
          <w:i/>
          <w:iCs/>
          <w:sz w:val="24"/>
          <w:szCs w:val="24"/>
          <w:lang w:val="ru-RU"/>
        </w:rPr>
        <w:t>(</w:t>
      </w:r>
      <w:r w:rsidR="00134565">
        <w:rPr>
          <w:rFonts w:ascii="Times New Roman" w:hAnsi="Times New Roman" w:cs="Times New Roman"/>
          <w:b/>
          <w:i/>
          <w:iCs/>
          <w:sz w:val="24"/>
          <w:szCs w:val="24"/>
          <w:lang w:val="ru-RU"/>
        </w:rPr>
        <w:t>на 1000</w:t>
      </w:r>
      <w:r w:rsidRPr="001F32AF">
        <w:rPr>
          <w:rFonts w:ascii="Times New Roman" w:hAnsi="Times New Roman" w:cs="Times New Roman"/>
          <w:b/>
          <w:i/>
          <w:iCs/>
          <w:sz w:val="24"/>
          <w:szCs w:val="24"/>
          <w:lang w:val="ru-RU"/>
        </w:rPr>
        <w:t>)</w:t>
      </w:r>
      <w:r w:rsidRPr="001F32AF">
        <w:rPr>
          <w:rFonts w:ascii="Times New Roman" w:hAnsi="Times New Roman" w:cs="Times New Roman"/>
          <w:b/>
          <w:sz w:val="30"/>
          <w:szCs w:val="30"/>
          <w:lang w:val="ru-RU"/>
        </w:rPr>
        <w:t xml:space="preserve"> </w:t>
      </w:r>
    </w:p>
    <w:p w:rsidR="0029707A" w:rsidRDefault="0029707A" w:rsidP="00205F56">
      <w:pPr>
        <w:spacing w:before="0" w:after="0" w:line="240" w:lineRule="auto"/>
        <w:ind w:firstLine="720"/>
        <w:jc w:val="both"/>
        <w:rPr>
          <w:rFonts w:ascii="Times New Roman" w:hAnsi="Times New Roman" w:cs="Times New Roman"/>
          <w:sz w:val="30"/>
          <w:szCs w:val="30"/>
          <w:lang w:val="ru-RU"/>
        </w:rPr>
      </w:pPr>
    </w:p>
    <w:p w:rsidR="00210FDA" w:rsidRPr="00205F56" w:rsidRDefault="00210FDA" w:rsidP="00205F56">
      <w:pPr>
        <w:spacing w:before="0" w:after="0" w:line="240" w:lineRule="auto"/>
        <w:ind w:firstLine="720"/>
        <w:jc w:val="both"/>
        <w:rPr>
          <w:rFonts w:ascii="Times New Roman" w:hAnsi="Times New Roman" w:cs="Times New Roman"/>
          <w:b/>
          <w:color w:val="FF0000"/>
          <w:sz w:val="30"/>
          <w:szCs w:val="30"/>
          <w:lang w:val="ru-RU"/>
        </w:rPr>
      </w:pPr>
      <w:r w:rsidRPr="00077FE6">
        <w:rPr>
          <w:rFonts w:ascii="Times New Roman" w:hAnsi="Times New Roman" w:cs="Times New Roman"/>
          <w:sz w:val="30"/>
          <w:szCs w:val="30"/>
          <w:lang w:val="ru-RU"/>
        </w:rPr>
        <w:t>Удельный вес уровня заболеваемости органов пищеварения</w:t>
      </w:r>
      <w:r w:rsidRPr="00077FE6">
        <w:rPr>
          <w:rFonts w:ascii="Times New Roman" w:hAnsi="Times New Roman" w:cs="Times New Roman"/>
          <w:b/>
          <w:sz w:val="30"/>
          <w:szCs w:val="30"/>
          <w:lang w:val="ru-RU"/>
        </w:rPr>
        <w:t xml:space="preserve"> </w:t>
      </w:r>
      <w:r w:rsidRPr="00077FE6">
        <w:rPr>
          <w:rFonts w:ascii="Times New Roman" w:hAnsi="Times New Roman" w:cs="Times New Roman"/>
          <w:sz w:val="30"/>
          <w:szCs w:val="30"/>
          <w:lang w:val="ru-RU"/>
        </w:rPr>
        <w:t xml:space="preserve">(с впервые установленным диагнозом) среди детей 0-17 лет определяется за счет заболеваемости детей 0-5 лет (группа риска), заболеваемость среди данной возрастной группы достоверно превышает </w:t>
      </w:r>
      <w:proofErr w:type="spellStart"/>
      <w:r w:rsidRPr="00077FE6">
        <w:rPr>
          <w:rFonts w:ascii="Times New Roman" w:hAnsi="Times New Roman" w:cs="Times New Roman"/>
          <w:sz w:val="30"/>
          <w:szCs w:val="30"/>
          <w:lang w:val="ru-RU"/>
        </w:rPr>
        <w:t>общерайонный</w:t>
      </w:r>
      <w:proofErr w:type="spellEnd"/>
      <w:r w:rsidRPr="00077FE6">
        <w:rPr>
          <w:rFonts w:ascii="Times New Roman" w:hAnsi="Times New Roman" w:cs="Times New Roman"/>
          <w:sz w:val="30"/>
          <w:szCs w:val="30"/>
          <w:lang w:val="ru-RU"/>
        </w:rPr>
        <w:t xml:space="preserve"> уровень</w:t>
      </w:r>
      <w:r w:rsidR="009E445C" w:rsidRPr="00077FE6">
        <w:rPr>
          <w:rFonts w:ascii="Times New Roman" w:hAnsi="Times New Roman" w:cs="Times New Roman"/>
          <w:sz w:val="30"/>
          <w:szCs w:val="30"/>
          <w:lang w:val="ru-RU"/>
        </w:rPr>
        <w:t xml:space="preserve"> </w:t>
      </w:r>
      <w:r w:rsidRPr="00077FE6">
        <w:rPr>
          <w:rFonts w:ascii="Times New Roman" w:hAnsi="Times New Roman" w:cs="Times New Roman"/>
          <w:sz w:val="30"/>
          <w:szCs w:val="30"/>
          <w:lang w:val="ru-RU"/>
        </w:rPr>
        <w:t xml:space="preserve">(рис. </w:t>
      </w:r>
      <w:r w:rsidR="009E1892">
        <w:rPr>
          <w:rFonts w:ascii="Times New Roman" w:hAnsi="Times New Roman" w:cs="Times New Roman"/>
          <w:sz w:val="30"/>
          <w:szCs w:val="30"/>
          <w:lang w:val="ru-RU"/>
        </w:rPr>
        <w:t>21,22</w:t>
      </w:r>
      <w:r w:rsidRPr="00077FE6">
        <w:rPr>
          <w:rFonts w:ascii="Times New Roman" w:hAnsi="Times New Roman" w:cs="Times New Roman"/>
          <w:sz w:val="30"/>
          <w:szCs w:val="30"/>
          <w:lang w:val="ru-RU"/>
        </w:rPr>
        <w:t xml:space="preserve">). </w:t>
      </w:r>
    </w:p>
    <w:p w:rsidR="00210FDA" w:rsidRPr="00077FE6" w:rsidRDefault="00210FDA" w:rsidP="009949D4">
      <w:pPr>
        <w:spacing w:before="0" w:after="0" w:line="240" w:lineRule="auto"/>
        <w:ind w:firstLine="708"/>
        <w:jc w:val="both"/>
        <w:rPr>
          <w:rFonts w:ascii="Times New Roman" w:hAnsi="Times New Roman" w:cs="Times New Roman"/>
          <w:b/>
          <w:sz w:val="30"/>
          <w:szCs w:val="30"/>
          <w:lang w:val="ru-RU"/>
        </w:rPr>
      </w:pPr>
      <w:r w:rsidRPr="00BD2A8D">
        <w:rPr>
          <w:rFonts w:ascii="Times New Roman" w:hAnsi="Times New Roman" w:cs="Times New Roman"/>
          <w:sz w:val="30"/>
          <w:szCs w:val="30"/>
          <w:lang w:val="ru-RU"/>
        </w:rPr>
        <w:t>Уровень общей заболеваемости обменными процессами и эндокринной системы за 20</w:t>
      </w:r>
      <w:r w:rsidR="005933B8" w:rsidRPr="00BD2A8D">
        <w:rPr>
          <w:rFonts w:ascii="Times New Roman" w:hAnsi="Times New Roman" w:cs="Times New Roman"/>
          <w:sz w:val="30"/>
          <w:szCs w:val="30"/>
          <w:lang w:val="ru-RU"/>
        </w:rPr>
        <w:t>2</w:t>
      </w:r>
      <w:r w:rsidR="00077FE6" w:rsidRPr="00BD2A8D">
        <w:rPr>
          <w:rFonts w:ascii="Times New Roman" w:hAnsi="Times New Roman" w:cs="Times New Roman"/>
          <w:sz w:val="30"/>
          <w:szCs w:val="30"/>
          <w:lang w:val="ru-RU"/>
        </w:rPr>
        <w:t>1</w:t>
      </w:r>
      <w:r w:rsidRPr="00BD2A8D">
        <w:rPr>
          <w:rFonts w:ascii="Times New Roman" w:hAnsi="Times New Roman" w:cs="Times New Roman"/>
          <w:sz w:val="30"/>
          <w:szCs w:val="30"/>
          <w:lang w:val="ru-RU"/>
        </w:rPr>
        <w:t xml:space="preserve"> год среди детей 0-17 лет характеризуется заболеваниями, выявленными ранее и имеющими те</w:t>
      </w:r>
      <w:r w:rsidR="00E1387C" w:rsidRPr="00BD2A8D">
        <w:rPr>
          <w:rFonts w:ascii="Times New Roman" w:hAnsi="Times New Roman" w:cs="Times New Roman"/>
          <w:sz w:val="30"/>
          <w:szCs w:val="30"/>
          <w:lang w:val="ru-RU"/>
        </w:rPr>
        <w:t xml:space="preserve">нденцию к </w:t>
      </w:r>
      <w:proofErr w:type="spellStart"/>
      <w:r w:rsidR="00E1387C" w:rsidRPr="00BD2A8D">
        <w:rPr>
          <w:rFonts w:ascii="Times New Roman" w:hAnsi="Times New Roman" w:cs="Times New Roman"/>
          <w:sz w:val="30"/>
          <w:szCs w:val="30"/>
          <w:lang w:val="ru-RU"/>
        </w:rPr>
        <w:t>хронизации</w:t>
      </w:r>
      <w:proofErr w:type="spellEnd"/>
      <w:r w:rsidR="00E1387C" w:rsidRPr="00BD2A8D">
        <w:rPr>
          <w:rFonts w:ascii="Times New Roman" w:hAnsi="Times New Roman" w:cs="Times New Roman"/>
          <w:sz w:val="30"/>
          <w:szCs w:val="30"/>
          <w:lang w:val="ru-RU"/>
        </w:rPr>
        <w:t xml:space="preserve"> процесса: </w:t>
      </w:r>
      <w:r w:rsidRPr="00BD2A8D">
        <w:rPr>
          <w:rFonts w:ascii="Times New Roman" w:hAnsi="Times New Roman" w:cs="Times New Roman"/>
          <w:sz w:val="30"/>
          <w:szCs w:val="30"/>
          <w:lang w:val="ru-RU"/>
        </w:rPr>
        <w:t>удельный вес заболеваемости с впервые</w:t>
      </w:r>
      <w:r w:rsidRPr="00077FE6">
        <w:rPr>
          <w:rFonts w:ascii="Times New Roman" w:hAnsi="Times New Roman" w:cs="Times New Roman"/>
          <w:sz w:val="30"/>
          <w:szCs w:val="30"/>
          <w:lang w:val="ru-RU"/>
        </w:rPr>
        <w:t xml:space="preserve"> установленным диагнозом находится в пределах 15,5</w:t>
      </w:r>
      <w:r w:rsidR="00581955" w:rsidRPr="00077FE6">
        <w:rPr>
          <w:rFonts w:ascii="Times New Roman" w:hAnsi="Times New Roman" w:cs="Times New Roman"/>
          <w:sz w:val="30"/>
          <w:szCs w:val="30"/>
          <w:lang w:val="ru-RU"/>
        </w:rPr>
        <w:t xml:space="preserve"> %</w:t>
      </w:r>
      <w:r w:rsidRPr="00077FE6">
        <w:rPr>
          <w:rFonts w:ascii="Times New Roman" w:hAnsi="Times New Roman" w:cs="Times New Roman"/>
          <w:sz w:val="30"/>
          <w:szCs w:val="30"/>
          <w:lang w:val="ru-RU"/>
        </w:rPr>
        <w:t>-</w:t>
      </w:r>
      <w:r w:rsidR="005933B8" w:rsidRPr="00077FE6">
        <w:rPr>
          <w:rFonts w:ascii="Times New Roman" w:hAnsi="Times New Roman" w:cs="Times New Roman"/>
          <w:sz w:val="30"/>
          <w:szCs w:val="30"/>
          <w:lang w:val="ru-RU"/>
        </w:rPr>
        <w:t>66</w:t>
      </w:r>
      <w:r w:rsidRPr="00077FE6">
        <w:rPr>
          <w:rFonts w:ascii="Times New Roman" w:hAnsi="Times New Roman" w:cs="Times New Roman"/>
          <w:sz w:val="30"/>
          <w:szCs w:val="30"/>
          <w:lang w:val="ru-RU"/>
        </w:rPr>
        <w:t>,0 %, в 20</w:t>
      </w:r>
      <w:r w:rsidR="005933B8" w:rsidRPr="00077FE6">
        <w:rPr>
          <w:rFonts w:ascii="Times New Roman" w:hAnsi="Times New Roman" w:cs="Times New Roman"/>
          <w:sz w:val="30"/>
          <w:szCs w:val="30"/>
          <w:lang w:val="ru-RU"/>
        </w:rPr>
        <w:t>2</w:t>
      </w:r>
      <w:r w:rsidR="00077FE6" w:rsidRPr="00077FE6">
        <w:rPr>
          <w:rFonts w:ascii="Times New Roman" w:hAnsi="Times New Roman" w:cs="Times New Roman"/>
          <w:sz w:val="30"/>
          <w:szCs w:val="30"/>
          <w:lang w:val="ru-RU"/>
        </w:rPr>
        <w:t>1</w:t>
      </w:r>
      <w:r w:rsidRPr="00077FE6">
        <w:rPr>
          <w:rFonts w:ascii="Times New Roman" w:hAnsi="Times New Roman" w:cs="Times New Roman"/>
          <w:sz w:val="30"/>
          <w:szCs w:val="30"/>
          <w:lang w:val="ru-RU"/>
        </w:rPr>
        <w:t xml:space="preserve"> году – </w:t>
      </w:r>
      <w:r w:rsidR="00077FE6" w:rsidRPr="00077FE6">
        <w:rPr>
          <w:rFonts w:ascii="Times New Roman" w:hAnsi="Times New Roman" w:cs="Times New Roman"/>
          <w:sz w:val="30"/>
          <w:szCs w:val="30"/>
          <w:lang w:val="ru-RU"/>
        </w:rPr>
        <w:t>64,3</w:t>
      </w:r>
      <w:r w:rsidR="005933B8" w:rsidRPr="00077FE6">
        <w:rPr>
          <w:rFonts w:ascii="Times New Roman" w:hAnsi="Times New Roman" w:cs="Times New Roman"/>
          <w:sz w:val="30"/>
          <w:szCs w:val="30"/>
          <w:lang w:val="ru-RU"/>
        </w:rPr>
        <w:t xml:space="preserve"> </w:t>
      </w:r>
      <w:r w:rsidRPr="00077FE6">
        <w:rPr>
          <w:rFonts w:ascii="Times New Roman" w:hAnsi="Times New Roman" w:cs="Times New Roman"/>
          <w:sz w:val="30"/>
          <w:szCs w:val="30"/>
          <w:lang w:val="ru-RU"/>
        </w:rPr>
        <w:t>%; в многолетней динамике отмечается тенденция к стабилизации процесса заболеваемости с впервые установленным диагнозом, при этом отмечается тенденция к росту процесса общей заболеваемости.</w:t>
      </w:r>
      <w:r w:rsidR="00205F56">
        <w:rPr>
          <w:rFonts w:ascii="Times New Roman" w:hAnsi="Times New Roman" w:cs="Times New Roman"/>
          <w:sz w:val="30"/>
          <w:szCs w:val="30"/>
          <w:lang w:val="ru-RU"/>
        </w:rPr>
        <w:t xml:space="preserve"> </w:t>
      </w:r>
      <w:r w:rsidRPr="00077FE6">
        <w:rPr>
          <w:rFonts w:ascii="Times New Roman" w:hAnsi="Times New Roman" w:cs="Times New Roman"/>
          <w:sz w:val="30"/>
          <w:szCs w:val="30"/>
          <w:lang w:val="ru-RU"/>
        </w:rPr>
        <w:t>Отмечается тенденция к росту показателя заболеваемости эндокринной системы с впервые установленным диагнозом у детского населения с</w:t>
      </w:r>
      <w:r w:rsidR="005933B8" w:rsidRPr="00077FE6">
        <w:rPr>
          <w:rFonts w:ascii="Times New Roman" w:hAnsi="Times New Roman" w:cs="Times New Roman"/>
          <w:sz w:val="30"/>
          <w:szCs w:val="30"/>
          <w:lang w:val="ru-RU"/>
        </w:rPr>
        <w:t xml:space="preserve"> темпом прироста </w:t>
      </w:r>
      <w:r w:rsidR="00581955" w:rsidRPr="00077FE6">
        <w:rPr>
          <w:rFonts w:ascii="Times New Roman" w:hAnsi="Times New Roman" w:cs="Times New Roman"/>
          <w:sz w:val="30"/>
          <w:szCs w:val="30"/>
          <w:lang w:val="ru-RU"/>
        </w:rPr>
        <w:t>2</w:t>
      </w:r>
      <w:r w:rsidR="00077FE6">
        <w:rPr>
          <w:rFonts w:ascii="Times New Roman" w:hAnsi="Times New Roman" w:cs="Times New Roman"/>
          <w:sz w:val="30"/>
          <w:szCs w:val="30"/>
          <w:lang w:val="ru-RU"/>
        </w:rPr>
        <w:t xml:space="preserve">1,9 </w:t>
      </w:r>
      <w:r w:rsidRPr="00077FE6">
        <w:rPr>
          <w:rFonts w:ascii="Times New Roman" w:hAnsi="Times New Roman" w:cs="Times New Roman"/>
          <w:sz w:val="30"/>
          <w:szCs w:val="30"/>
          <w:lang w:val="ru-RU"/>
        </w:rPr>
        <w:t>%</w:t>
      </w:r>
      <w:r w:rsidR="00107FA9" w:rsidRPr="00077FE6">
        <w:rPr>
          <w:rFonts w:ascii="Times New Roman" w:hAnsi="Times New Roman" w:cs="Times New Roman"/>
          <w:sz w:val="30"/>
          <w:szCs w:val="30"/>
          <w:lang w:val="ru-RU"/>
        </w:rPr>
        <w:t xml:space="preserve"> </w:t>
      </w:r>
      <w:r w:rsidR="00F623F1" w:rsidRPr="00077FE6">
        <w:rPr>
          <w:rFonts w:ascii="Times New Roman" w:hAnsi="Times New Roman" w:cs="Times New Roman"/>
          <w:sz w:val="30"/>
          <w:szCs w:val="30"/>
          <w:lang w:val="ru-RU"/>
        </w:rPr>
        <w:t>за 10 лет</w:t>
      </w:r>
      <w:r w:rsidRPr="00077FE6">
        <w:rPr>
          <w:rFonts w:ascii="Times New Roman" w:hAnsi="Times New Roman" w:cs="Times New Roman"/>
          <w:sz w:val="30"/>
          <w:szCs w:val="30"/>
          <w:lang w:val="ru-RU"/>
        </w:rPr>
        <w:t>.</w:t>
      </w:r>
    </w:p>
    <w:p w:rsidR="005933B8" w:rsidRPr="00077FE6" w:rsidRDefault="005933B8" w:rsidP="0029707A">
      <w:pPr>
        <w:spacing w:line="240" w:lineRule="auto"/>
        <w:jc w:val="center"/>
        <w:rPr>
          <w:rFonts w:ascii="Times New Roman" w:hAnsi="Times New Roman" w:cs="Times New Roman"/>
          <w:sz w:val="30"/>
          <w:szCs w:val="30"/>
        </w:rPr>
      </w:pPr>
      <w:r w:rsidRPr="00077FE6">
        <w:rPr>
          <w:rFonts w:ascii="Times New Roman" w:hAnsi="Times New Roman" w:cs="Times New Roman"/>
          <w:noProof/>
          <w:sz w:val="30"/>
          <w:szCs w:val="30"/>
          <w:lang w:val="ru-RU" w:eastAsia="ru-RU" w:bidi="ar-SA"/>
        </w:rPr>
        <w:lastRenderedPageBreak/>
        <w:drawing>
          <wp:inline distT="0" distB="0" distL="0" distR="0">
            <wp:extent cx="5871210" cy="1729740"/>
            <wp:effectExtent l="19050" t="0" r="0" b="0"/>
            <wp:docPr id="4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C0B98" w:rsidRPr="00232B4A" w:rsidRDefault="00210FDA" w:rsidP="009172D2">
      <w:pPr>
        <w:spacing w:before="0" w:after="0" w:line="240" w:lineRule="auto"/>
        <w:jc w:val="center"/>
        <w:rPr>
          <w:rFonts w:ascii="Times New Roman" w:hAnsi="Times New Roman" w:cs="Times New Roman"/>
          <w:b/>
          <w:i/>
          <w:iCs/>
          <w:color w:val="FF0000"/>
          <w:sz w:val="24"/>
          <w:szCs w:val="24"/>
          <w:lang w:val="ru-RU"/>
        </w:rPr>
      </w:pPr>
      <w:r w:rsidRPr="00077FE6">
        <w:rPr>
          <w:rFonts w:ascii="Times New Roman" w:hAnsi="Times New Roman" w:cs="Times New Roman"/>
          <w:b/>
          <w:i/>
          <w:iCs/>
          <w:sz w:val="24"/>
          <w:szCs w:val="24"/>
          <w:lang w:val="ru-RU"/>
        </w:rPr>
        <w:t xml:space="preserve">Рис. </w:t>
      </w:r>
      <w:r w:rsidR="00107FA9" w:rsidRPr="00077FE6">
        <w:rPr>
          <w:rFonts w:ascii="Times New Roman" w:hAnsi="Times New Roman" w:cs="Times New Roman"/>
          <w:b/>
          <w:i/>
          <w:iCs/>
          <w:sz w:val="24"/>
          <w:szCs w:val="24"/>
          <w:lang w:val="ru-RU"/>
        </w:rPr>
        <w:t>2</w:t>
      </w:r>
      <w:r w:rsidR="009E1892">
        <w:rPr>
          <w:rFonts w:ascii="Times New Roman" w:hAnsi="Times New Roman" w:cs="Times New Roman"/>
          <w:b/>
          <w:i/>
          <w:iCs/>
          <w:sz w:val="24"/>
          <w:szCs w:val="24"/>
          <w:lang w:val="ru-RU"/>
        </w:rPr>
        <w:t>3</w:t>
      </w:r>
      <w:r w:rsidRPr="00077FE6">
        <w:rPr>
          <w:rFonts w:ascii="Times New Roman" w:hAnsi="Times New Roman" w:cs="Times New Roman"/>
          <w:b/>
          <w:i/>
          <w:iCs/>
          <w:sz w:val="24"/>
          <w:szCs w:val="24"/>
          <w:lang w:val="ru-RU"/>
        </w:rPr>
        <w:t>. Показатели заболеваемости у детей в возрасте 0-17 лет с нарушением обмена веществ и эндокринной системы</w:t>
      </w:r>
      <w:r w:rsidR="009172D2" w:rsidRPr="00077FE6">
        <w:rPr>
          <w:rFonts w:ascii="Times New Roman" w:hAnsi="Times New Roman" w:cs="Times New Roman"/>
          <w:b/>
          <w:i/>
          <w:iCs/>
          <w:sz w:val="24"/>
          <w:szCs w:val="24"/>
          <w:lang w:val="ru-RU"/>
        </w:rPr>
        <w:t xml:space="preserve"> (</w:t>
      </w:r>
      <w:r w:rsidR="00077FE6" w:rsidRPr="00077FE6">
        <w:rPr>
          <w:rFonts w:ascii="Times New Roman" w:hAnsi="Times New Roman" w:cs="Times New Roman"/>
          <w:b/>
          <w:i/>
          <w:iCs/>
          <w:sz w:val="24"/>
          <w:szCs w:val="24"/>
          <w:lang w:val="ru-RU"/>
        </w:rPr>
        <w:t>на 1000</w:t>
      </w:r>
      <w:r w:rsidR="009172D2" w:rsidRPr="00077FE6">
        <w:rPr>
          <w:rFonts w:ascii="Times New Roman" w:hAnsi="Times New Roman" w:cs="Times New Roman"/>
          <w:b/>
          <w:i/>
          <w:iCs/>
          <w:sz w:val="24"/>
          <w:szCs w:val="24"/>
          <w:lang w:val="ru-RU"/>
        </w:rPr>
        <w:t>)</w:t>
      </w:r>
      <w:r w:rsidR="00232B4A">
        <w:rPr>
          <w:rFonts w:ascii="Times New Roman" w:hAnsi="Times New Roman" w:cs="Times New Roman"/>
          <w:b/>
          <w:i/>
          <w:iCs/>
          <w:sz w:val="24"/>
          <w:szCs w:val="24"/>
          <w:lang w:val="ru-RU"/>
        </w:rPr>
        <w:t xml:space="preserve"> </w:t>
      </w:r>
    </w:p>
    <w:p w:rsidR="0029707A" w:rsidRDefault="0029707A" w:rsidP="00DC6A58">
      <w:pPr>
        <w:spacing w:before="0" w:after="0" w:line="240" w:lineRule="auto"/>
        <w:ind w:firstLine="709"/>
        <w:jc w:val="both"/>
        <w:rPr>
          <w:rFonts w:ascii="Times New Roman" w:hAnsi="Times New Roman" w:cs="Times New Roman"/>
          <w:sz w:val="30"/>
          <w:szCs w:val="30"/>
          <w:lang w:val="ru-RU"/>
        </w:rPr>
      </w:pPr>
    </w:p>
    <w:p w:rsidR="00210FDA" w:rsidRPr="00077FE6" w:rsidRDefault="00210FDA" w:rsidP="00DC6A58">
      <w:pPr>
        <w:spacing w:before="0" w:after="0" w:line="240" w:lineRule="auto"/>
        <w:ind w:firstLine="709"/>
        <w:jc w:val="both"/>
        <w:rPr>
          <w:rFonts w:ascii="Times New Roman" w:hAnsi="Times New Roman" w:cs="Times New Roman"/>
          <w:i/>
          <w:sz w:val="30"/>
          <w:szCs w:val="30"/>
          <w:u w:val="single"/>
          <w:lang w:val="ru-RU"/>
        </w:rPr>
      </w:pPr>
      <w:proofErr w:type="gramStart"/>
      <w:r w:rsidRPr="00077FE6">
        <w:rPr>
          <w:rFonts w:ascii="Times New Roman" w:hAnsi="Times New Roman" w:cs="Times New Roman"/>
          <w:sz w:val="30"/>
          <w:szCs w:val="30"/>
          <w:lang w:val="ru-RU"/>
        </w:rPr>
        <w:t xml:space="preserve">Динамика общей заболеваемости среди детей 0-17 лет определяется тенденцией к росту уровня заболеваемости с темпом прироста </w:t>
      </w:r>
      <w:r w:rsidR="005933B8" w:rsidRPr="00077FE6">
        <w:rPr>
          <w:rFonts w:ascii="Times New Roman" w:hAnsi="Times New Roman" w:cs="Times New Roman"/>
          <w:sz w:val="30"/>
          <w:szCs w:val="30"/>
          <w:lang w:val="ru-RU"/>
        </w:rPr>
        <w:t>1</w:t>
      </w:r>
      <w:r w:rsidR="00077FE6" w:rsidRPr="00077FE6">
        <w:rPr>
          <w:rFonts w:ascii="Times New Roman" w:hAnsi="Times New Roman" w:cs="Times New Roman"/>
          <w:sz w:val="30"/>
          <w:szCs w:val="30"/>
          <w:lang w:val="ru-RU"/>
        </w:rPr>
        <w:t>3,5</w:t>
      </w:r>
      <w:r w:rsidRPr="00077FE6">
        <w:rPr>
          <w:rFonts w:ascii="Times New Roman" w:hAnsi="Times New Roman" w:cs="Times New Roman"/>
          <w:sz w:val="30"/>
          <w:szCs w:val="30"/>
          <w:lang w:val="ru-RU"/>
        </w:rPr>
        <w:t xml:space="preserve"> %. В возрастной структуре группу риска по заболеваемости составляют дети в возрасте 10-14 лет и 15-17 лет, заболеваемость среди данных </w:t>
      </w:r>
      <w:r w:rsidRPr="00BD2A8D">
        <w:rPr>
          <w:rFonts w:ascii="Times New Roman" w:hAnsi="Times New Roman" w:cs="Times New Roman"/>
          <w:sz w:val="30"/>
          <w:szCs w:val="30"/>
          <w:lang w:val="ru-RU"/>
        </w:rPr>
        <w:t>возрастных групп</w:t>
      </w:r>
      <w:r w:rsidRPr="00077FE6">
        <w:rPr>
          <w:rFonts w:ascii="Times New Roman" w:hAnsi="Times New Roman" w:cs="Times New Roman"/>
          <w:sz w:val="30"/>
          <w:szCs w:val="30"/>
          <w:lang w:val="ru-RU"/>
        </w:rPr>
        <w:t xml:space="preserve"> превышает </w:t>
      </w:r>
      <w:proofErr w:type="spellStart"/>
      <w:r w:rsidRPr="00077FE6">
        <w:rPr>
          <w:rFonts w:ascii="Times New Roman" w:hAnsi="Times New Roman" w:cs="Times New Roman"/>
          <w:sz w:val="30"/>
          <w:szCs w:val="30"/>
          <w:lang w:val="ru-RU"/>
        </w:rPr>
        <w:t>общерайонный</w:t>
      </w:r>
      <w:proofErr w:type="spellEnd"/>
      <w:r w:rsidRPr="00077FE6">
        <w:rPr>
          <w:rFonts w:ascii="Times New Roman" w:hAnsi="Times New Roman" w:cs="Times New Roman"/>
          <w:sz w:val="30"/>
          <w:szCs w:val="30"/>
          <w:lang w:val="ru-RU"/>
        </w:rPr>
        <w:t xml:space="preserve"> уровень, динамика заболеваемости в данных группах определяется тенденцией к росту уровня заболеваемости.</w:t>
      </w:r>
      <w:proofErr w:type="gramEnd"/>
      <w:r w:rsidRPr="00077FE6">
        <w:rPr>
          <w:rFonts w:ascii="Times New Roman" w:hAnsi="Times New Roman" w:cs="Times New Roman"/>
          <w:sz w:val="30"/>
          <w:szCs w:val="30"/>
          <w:lang w:val="ru-RU"/>
        </w:rPr>
        <w:t xml:space="preserve"> Уровень заболеваемости среди детей дошкольного возраста в </w:t>
      </w:r>
      <w:r w:rsidR="005933B8" w:rsidRPr="00077FE6">
        <w:rPr>
          <w:rFonts w:ascii="Times New Roman" w:hAnsi="Times New Roman" w:cs="Times New Roman"/>
          <w:sz w:val="30"/>
          <w:szCs w:val="30"/>
          <w:lang w:val="ru-RU"/>
        </w:rPr>
        <w:t>3,8</w:t>
      </w:r>
      <w:r w:rsidRPr="00077FE6">
        <w:rPr>
          <w:rFonts w:ascii="Times New Roman" w:hAnsi="Times New Roman" w:cs="Times New Roman"/>
          <w:sz w:val="30"/>
          <w:szCs w:val="30"/>
          <w:lang w:val="ru-RU"/>
        </w:rPr>
        <w:t xml:space="preserve"> раза ниже уровня заболеваемости детей школьного возраста</w:t>
      </w:r>
      <w:r w:rsidR="00936A62" w:rsidRPr="00077FE6">
        <w:rPr>
          <w:rFonts w:ascii="Times New Roman" w:hAnsi="Times New Roman" w:cs="Times New Roman"/>
          <w:sz w:val="30"/>
          <w:szCs w:val="30"/>
          <w:lang w:val="ru-RU"/>
        </w:rPr>
        <w:t xml:space="preserve"> (рис. </w:t>
      </w:r>
      <w:r w:rsidR="00DC6A58" w:rsidRPr="00077FE6">
        <w:rPr>
          <w:rFonts w:ascii="Times New Roman" w:hAnsi="Times New Roman" w:cs="Times New Roman"/>
          <w:sz w:val="30"/>
          <w:szCs w:val="30"/>
          <w:lang w:val="ru-RU"/>
        </w:rPr>
        <w:t>2</w:t>
      </w:r>
      <w:r w:rsidR="009E1892">
        <w:rPr>
          <w:rFonts w:ascii="Times New Roman" w:hAnsi="Times New Roman" w:cs="Times New Roman"/>
          <w:sz w:val="30"/>
          <w:szCs w:val="30"/>
          <w:lang w:val="ru-RU"/>
        </w:rPr>
        <w:t>4</w:t>
      </w:r>
      <w:r w:rsidR="00936A62" w:rsidRPr="00077FE6">
        <w:rPr>
          <w:rFonts w:ascii="Times New Roman" w:hAnsi="Times New Roman" w:cs="Times New Roman"/>
          <w:sz w:val="30"/>
          <w:szCs w:val="30"/>
          <w:lang w:val="ru-RU"/>
        </w:rPr>
        <w:t>)</w:t>
      </w:r>
      <w:r w:rsidRPr="00077FE6">
        <w:rPr>
          <w:rFonts w:ascii="Times New Roman" w:hAnsi="Times New Roman" w:cs="Times New Roman"/>
          <w:sz w:val="30"/>
          <w:szCs w:val="30"/>
          <w:lang w:val="ru-RU"/>
        </w:rPr>
        <w:t xml:space="preserve">. </w:t>
      </w:r>
    </w:p>
    <w:p w:rsidR="00077FE6" w:rsidRPr="00766234" w:rsidRDefault="00077FE6" w:rsidP="00077FE6">
      <w:pPr>
        <w:ind w:firstLine="720"/>
        <w:jc w:val="both"/>
        <w:rPr>
          <w:sz w:val="30"/>
          <w:szCs w:val="30"/>
        </w:rPr>
      </w:pPr>
      <w:r w:rsidRPr="00766234">
        <w:rPr>
          <w:noProof/>
          <w:sz w:val="30"/>
          <w:szCs w:val="30"/>
          <w:lang w:val="ru-RU" w:eastAsia="ru-RU" w:bidi="ar-SA"/>
        </w:rPr>
        <w:drawing>
          <wp:inline distT="0" distB="0" distL="0" distR="0">
            <wp:extent cx="5024004" cy="1995054"/>
            <wp:effectExtent l="19050" t="0" r="24246" b="5196"/>
            <wp:docPr id="1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0B98" w:rsidRPr="00077FE6" w:rsidRDefault="009E1892" w:rsidP="00DC6A58">
      <w:pPr>
        <w:spacing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Рис.24</w:t>
      </w:r>
      <w:r w:rsidR="00210FDA" w:rsidRPr="00077FE6">
        <w:rPr>
          <w:rFonts w:ascii="Times New Roman" w:hAnsi="Times New Roman" w:cs="Times New Roman"/>
          <w:b/>
          <w:i/>
          <w:iCs/>
          <w:sz w:val="24"/>
          <w:szCs w:val="24"/>
          <w:lang w:val="ru-RU"/>
        </w:rPr>
        <w:t>. Динамика заболеваемости с нарушением обмена веществ у детей школьного возраста</w:t>
      </w:r>
      <w:r w:rsidR="00AD2871" w:rsidRPr="00077FE6">
        <w:rPr>
          <w:rFonts w:ascii="Times New Roman" w:hAnsi="Times New Roman" w:cs="Times New Roman"/>
          <w:b/>
          <w:i/>
          <w:iCs/>
          <w:sz w:val="24"/>
          <w:szCs w:val="24"/>
          <w:lang w:val="ru-RU"/>
        </w:rPr>
        <w:t xml:space="preserve"> (</w:t>
      </w:r>
      <w:r w:rsidR="00077FE6">
        <w:rPr>
          <w:rFonts w:ascii="Times New Roman" w:hAnsi="Times New Roman" w:cs="Times New Roman"/>
          <w:b/>
          <w:i/>
          <w:iCs/>
          <w:sz w:val="24"/>
          <w:szCs w:val="24"/>
          <w:lang w:val="ru-RU"/>
        </w:rPr>
        <w:t>на 1000</w:t>
      </w:r>
      <w:r w:rsidR="00AD2871" w:rsidRPr="00077FE6">
        <w:rPr>
          <w:rFonts w:ascii="Times New Roman" w:hAnsi="Times New Roman" w:cs="Times New Roman"/>
          <w:b/>
          <w:i/>
          <w:iCs/>
          <w:sz w:val="24"/>
          <w:szCs w:val="24"/>
          <w:lang w:val="ru-RU"/>
        </w:rPr>
        <w:t>)</w:t>
      </w:r>
    </w:p>
    <w:p w:rsidR="00210FDA" w:rsidRPr="00077FE6" w:rsidRDefault="00210FDA" w:rsidP="00AD2871">
      <w:pPr>
        <w:spacing w:line="240" w:lineRule="auto"/>
        <w:ind w:firstLine="709"/>
        <w:jc w:val="both"/>
        <w:rPr>
          <w:rFonts w:ascii="Times New Roman" w:hAnsi="Times New Roman" w:cs="Times New Roman"/>
          <w:sz w:val="30"/>
          <w:szCs w:val="30"/>
          <w:lang w:val="ru-RU"/>
        </w:rPr>
      </w:pPr>
      <w:r w:rsidRPr="00077FE6">
        <w:rPr>
          <w:rFonts w:ascii="Times New Roman" w:hAnsi="Times New Roman" w:cs="Times New Roman"/>
          <w:sz w:val="30"/>
          <w:szCs w:val="30"/>
          <w:lang w:val="ru-RU"/>
        </w:rPr>
        <w:t>В структуре некоторых нозологических форм заболеваемости: основной уровень приходится на регистрацию болезней щитовидной железы, удельный вес которых в структуре общей заболеваемости обменными процессами составляет от 40,2 % (2010 год) до 66,6 % (2015 год). Общая динамика многолетней заболеваемости определяется тенденцией к стабилизации уровня заболеваемости</w:t>
      </w:r>
      <w:r w:rsidR="00936A62" w:rsidRPr="00077FE6">
        <w:rPr>
          <w:rFonts w:ascii="Times New Roman" w:hAnsi="Times New Roman" w:cs="Times New Roman"/>
          <w:sz w:val="30"/>
          <w:szCs w:val="30"/>
          <w:lang w:val="ru-RU"/>
        </w:rPr>
        <w:t xml:space="preserve"> (рис. 3</w:t>
      </w:r>
      <w:r w:rsidR="009E1892">
        <w:rPr>
          <w:rFonts w:ascii="Times New Roman" w:hAnsi="Times New Roman" w:cs="Times New Roman"/>
          <w:sz w:val="30"/>
          <w:szCs w:val="30"/>
          <w:lang w:val="ru-RU"/>
        </w:rPr>
        <w:t>24,25</w:t>
      </w:r>
      <w:r w:rsidR="00936A62" w:rsidRPr="00077FE6">
        <w:rPr>
          <w:rFonts w:ascii="Times New Roman" w:hAnsi="Times New Roman" w:cs="Times New Roman"/>
          <w:sz w:val="30"/>
          <w:szCs w:val="30"/>
          <w:lang w:val="ru-RU"/>
        </w:rPr>
        <w:t>)</w:t>
      </w:r>
      <w:r w:rsidRPr="00077FE6">
        <w:rPr>
          <w:rFonts w:ascii="Times New Roman" w:hAnsi="Times New Roman" w:cs="Times New Roman"/>
          <w:sz w:val="30"/>
          <w:szCs w:val="30"/>
          <w:lang w:val="ru-RU"/>
        </w:rPr>
        <w:t>.</w:t>
      </w:r>
    </w:p>
    <w:p w:rsidR="00077FE6" w:rsidRPr="00D57E67" w:rsidRDefault="00077FE6" w:rsidP="0029707A">
      <w:pPr>
        <w:jc w:val="center"/>
        <w:rPr>
          <w:sz w:val="30"/>
          <w:szCs w:val="30"/>
        </w:rPr>
      </w:pPr>
      <w:r w:rsidRPr="00D57E67">
        <w:rPr>
          <w:noProof/>
          <w:sz w:val="30"/>
          <w:szCs w:val="30"/>
          <w:lang w:val="ru-RU" w:eastAsia="ru-RU" w:bidi="ar-SA"/>
        </w:rPr>
        <w:lastRenderedPageBreak/>
        <w:drawing>
          <wp:inline distT="0" distB="0" distL="0" distR="0">
            <wp:extent cx="5384165" cy="1988820"/>
            <wp:effectExtent l="19050" t="0" r="26035" b="0"/>
            <wp:docPr id="19"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0FDA" w:rsidRDefault="00210FDA" w:rsidP="00AD2871">
      <w:pPr>
        <w:spacing w:before="0" w:after="0" w:line="240" w:lineRule="auto"/>
        <w:jc w:val="center"/>
        <w:rPr>
          <w:rFonts w:ascii="Times New Roman" w:hAnsi="Times New Roman" w:cs="Times New Roman"/>
          <w:b/>
          <w:sz w:val="24"/>
          <w:szCs w:val="24"/>
          <w:lang w:val="ru-RU"/>
        </w:rPr>
      </w:pPr>
      <w:r w:rsidRPr="00077FE6">
        <w:rPr>
          <w:rFonts w:ascii="Times New Roman" w:hAnsi="Times New Roman" w:cs="Times New Roman"/>
          <w:b/>
          <w:i/>
          <w:iCs/>
          <w:sz w:val="24"/>
          <w:szCs w:val="24"/>
          <w:lang w:val="ru-RU"/>
        </w:rPr>
        <w:t xml:space="preserve">Рис. </w:t>
      </w:r>
      <w:r w:rsidR="009E1892">
        <w:rPr>
          <w:rFonts w:ascii="Times New Roman" w:hAnsi="Times New Roman" w:cs="Times New Roman"/>
          <w:b/>
          <w:i/>
          <w:iCs/>
          <w:sz w:val="24"/>
          <w:szCs w:val="24"/>
          <w:lang w:val="ru-RU"/>
        </w:rPr>
        <w:t>25</w:t>
      </w:r>
      <w:r w:rsidRPr="00077FE6">
        <w:rPr>
          <w:rFonts w:ascii="Times New Roman" w:hAnsi="Times New Roman" w:cs="Times New Roman"/>
          <w:b/>
          <w:i/>
          <w:iCs/>
          <w:sz w:val="24"/>
          <w:szCs w:val="24"/>
          <w:lang w:val="ru-RU"/>
        </w:rPr>
        <w:t>. Удельный вес заболеваний щитовидной железы у детей</w:t>
      </w:r>
      <w:r w:rsidR="0008459E" w:rsidRPr="00077FE6">
        <w:rPr>
          <w:rFonts w:ascii="Times New Roman" w:hAnsi="Times New Roman" w:cs="Times New Roman"/>
          <w:b/>
          <w:i/>
          <w:iCs/>
          <w:sz w:val="24"/>
          <w:szCs w:val="24"/>
          <w:lang w:val="ru-RU"/>
        </w:rPr>
        <w:t xml:space="preserve"> в возрасте 0-17 лет за 201</w:t>
      </w:r>
      <w:r w:rsidR="008C75C8">
        <w:rPr>
          <w:rFonts w:ascii="Times New Roman" w:hAnsi="Times New Roman" w:cs="Times New Roman"/>
          <w:b/>
          <w:i/>
          <w:iCs/>
          <w:sz w:val="24"/>
          <w:szCs w:val="24"/>
          <w:lang w:val="ru-RU"/>
        </w:rPr>
        <w:t>2</w:t>
      </w:r>
      <w:r w:rsidR="0008459E" w:rsidRPr="00077FE6">
        <w:rPr>
          <w:rFonts w:ascii="Times New Roman" w:hAnsi="Times New Roman" w:cs="Times New Roman"/>
          <w:b/>
          <w:i/>
          <w:iCs/>
          <w:sz w:val="24"/>
          <w:szCs w:val="24"/>
          <w:lang w:val="ru-RU"/>
        </w:rPr>
        <w:t>-202</w:t>
      </w:r>
      <w:r w:rsidR="00077FE6" w:rsidRPr="00077FE6">
        <w:rPr>
          <w:rFonts w:ascii="Times New Roman" w:hAnsi="Times New Roman" w:cs="Times New Roman"/>
          <w:b/>
          <w:i/>
          <w:iCs/>
          <w:sz w:val="24"/>
          <w:szCs w:val="24"/>
          <w:lang w:val="ru-RU"/>
        </w:rPr>
        <w:t>1</w:t>
      </w:r>
      <w:r w:rsidRPr="00077FE6">
        <w:rPr>
          <w:rFonts w:ascii="Times New Roman" w:hAnsi="Times New Roman" w:cs="Times New Roman"/>
          <w:b/>
          <w:i/>
          <w:iCs/>
          <w:sz w:val="24"/>
          <w:szCs w:val="24"/>
          <w:lang w:val="ru-RU"/>
        </w:rPr>
        <w:t xml:space="preserve"> г</w:t>
      </w:r>
      <w:r w:rsidR="005735B2" w:rsidRPr="00077FE6">
        <w:rPr>
          <w:rFonts w:ascii="Times New Roman" w:hAnsi="Times New Roman" w:cs="Times New Roman"/>
          <w:b/>
          <w:i/>
          <w:iCs/>
          <w:sz w:val="24"/>
          <w:szCs w:val="24"/>
          <w:lang w:val="ru-RU"/>
        </w:rPr>
        <w:t>г.</w:t>
      </w:r>
      <w:r w:rsidR="001F4EE2" w:rsidRPr="00077FE6">
        <w:rPr>
          <w:rFonts w:ascii="Times New Roman" w:hAnsi="Times New Roman" w:cs="Times New Roman"/>
          <w:b/>
          <w:sz w:val="30"/>
          <w:szCs w:val="30"/>
          <w:lang w:val="ru-RU"/>
        </w:rPr>
        <w:t xml:space="preserve">  </w:t>
      </w:r>
      <w:r w:rsidR="00581955" w:rsidRPr="00077FE6">
        <w:rPr>
          <w:rFonts w:ascii="Times New Roman" w:hAnsi="Times New Roman" w:cs="Times New Roman"/>
          <w:b/>
          <w:sz w:val="24"/>
          <w:szCs w:val="24"/>
          <w:lang w:val="ru-RU"/>
        </w:rPr>
        <w:t>(%)</w:t>
      </w:r>
    </w:p>
    <w:p w:rsidR="006C35C8" w:rsidRDefault="006C35C8" w:rsidP="0029707A">
      <w:pPr>
        <w:spacing w:before="0" w:after="0" w:line="240" w:lineRule="auto"/>
        <w:rPr>
          <w:rFonts w:ascii="Times New Roman" w:hAnsi="Times New Roman" w:cs="Times New Roman"/>
          <w:b/>
          <w:sz w:val="24"/>
          <w:szCs w:val="24"/>
          <w:lang w:val="ru-RU"/>
        </w:rPr>
      </w:pPr>
    </w:p>
    <w:p w:rsidR="00210FDA" w:rsidRPr="00815DED" w:rsidRDefault="00210FDA" w:rsidP="009949D4">
      <w:pPr>
        <w:pStyle w:val="a6"/>
        <w:spacing w:before="0" w:after="0" w:line="240" w:lineRule="auto"/>
        <w:ind w:firstLine="709"/>
        <w:jc w:val="both"/>
        <w:rPr>
          <w:rFonts w:ascii="Times New Roman" w:hAnsi="Times New Roman" w:cs="Times New Roman"/>
          <w:sz w:val="30"/>
          <w:szCs w:val="30"/>
          <w:lang w:val="ru-RU"/>
        </w:rPr>
      </w:pPr>
      <w:r w:rsidRPr="00815DED">
        <w:rPr>
          <w:rFonts w:ascii="Times New Roman" w:hAnsi="Times New Roman" w:cs="Times New Roman"/>
          <w:b/>
          <w:sz w:val="30"/>
          <w:szCs w:val="30"/>
          <w:lang w:val="ru-RU"/>
        </w:rPr>
        <w:t>ВЫВОД:</w:t>
      </w:r>
      <w:r w:rsidRPr="00815DED">
        <w:rPr>
          <w:rFonts w:ascii="Times New Roman" w:hAnsi="Times New Roman" w:cs="Times New Roman"/>
          <w:b/>
          <w:i/>
          <w:sz w:val="30"/>
          <w:szCs w:val="30"/>
          <w:lang w:val="ru-RU"/>
        </w:rPr>
        <w:t xml:space="preserve"> </w:t>
      </w:r>
      <w:r w:rsidRPr="00815DED">
        <w:rPr>
          <w:rFonts w:ascii="Times New Roman" w:hAnsi="Times New Roman" w:cs="Times New Roman"/>
          <w:sz w:val="30"/>
          <w:szCs w:val="30"/>
          <w:lang w:val="ru-RU"/>
        </w:rPr>
        <w:t>За анализируемый период 20</w:t>
      </w:r>
      <w:r w:rsidR="003D5F48" w:rsidRPr="00815DED">
        <w:rPr>
          <w:rFonts w:ascii="Times New Roman" w:hAnsi="Times New Roman" w:cs="Times New Roman"/>
          <w:sz w:val="30"/>
          <w:szCs w:val="30"/>
          <w:lang w:val="ru-RU"/>
        </w:rPr>
        <w:t>1</w:t>
      </w:r>
      <w:r w:rsidR="00210C1F">
        <w:rPr>
          <w:rFonts w:ascii="Times New Roman" w:hAnsi="Times New Roman" w:cs="Times New Roman"/>
          <w:sz w:val="30"/>
          <w:szCs w:val="30"/>
          <w:lang w:val="ru-RU"/>
        </w:rPr>
        <w:t>7</w:t>
      </w:r>
      <w:r w:rsidRPr="00815DED">
        <w:rPr>
          <w:rFonts w:ascii="Times New Roman" w:hAnsi="Times New Roman" w:cs="Times New Roman"/>
          <w:sz w:val="30"/>
          <w:szCs w:val="30"/>
          <w:lang w:val="ru-RU"/>
        </w:rPr>
        <w:t>-20</w:t>
      </w:r>
      <w:r w:rsidR="00DE01FD" w:rsidRPr="00815DED">
        <w:rPr>
          <w:rFonts w:ascii="Times New Roman" w:hAnsi="Times New Roman" w:cs="Times New Roman"/>
          <w:sz w:val="30"/>
          <w:szCs w:val="30"/>
          <w:lang w:val="ru-RU"/>
        </w:rPr>
        <w:t>2</w:t>
      </w:r>
      <w:r w:rsidR="00815DED" w:rsidRPr="00815DED">
        <w:rPr>
          <w:rFonts w:ascii="Times New Roman" w:hAnsi="Times New Roman" w:cs="Times New Roman"/>
          <w:sz w:val="30"/>
          <w:szCs w:val="30"/>
          <w:lang w:val="ru-RU"/>
        </w:rPr>
        <w:t>1</w:t>
      </w:r>
      <w:r w:rsidRPr="00815DED">
        <w:rPr>
          <w:rFonts w:ascii="Times New Roman" w:hAnsi="Times New Roman" w:cs="Times New Roman"/>
          <w:sz w:val="30"/>
          <w:szCs w:val="30"/>
          <w:lang w:val="ru-RU"/>
        </w:rPr>
        <w:t xml:space="preserve"> гг. значительных колебаний уровней общей и </w:t>
      </w:r>
      <w:r w:rsidR="00210C1F">
        <w:rPr>
          <w:rFonts w:ascii="Times New Roman" w:hAnsi="Times New Roman" w:cs="Times New Roman"/>
          <w:sz w:val="30"/>
          <w:szCs w:val="30"/>
          <w:lang w:val="ru-RU"/>
        </w:rPr>
        <w:t xml:space="preserve">первичной заболеваемости с </w:t>
      </w:r>
      <w:r w:rsidRPr="00815DED">
        <w:rPr>
          <w:rFonts w:ascii="Times New Roman" w:hAnsi="Times New Roman" w:cs="Times New Roman"/>
          <w:sz w:val="30"/>
          <w:szCs w:val="30"/>
          <w:lang w:val="ru-RU"/>
        </w:rPr>
        <w:t xml:space="preserve">установленным диагнозом </w:t>
      </w:r>
      <w:r w:rsidR="00210C1F">
        <w:rPr>
          <w:rFonts w:ascii="Times New Roman" w:hAnsi="Times New Roman" w:cs="Times New Roman"/>
          <w:sz w:val="30"/>
          <w:szCs w:val="30"/>
          <w:lang w:val="ru-RU"/>
        </w:rPr>
        <w:t xml:space="preserve">у </w:t>
      </w:r>
      <w:r w:rsidRPr="00815DED">
        <w:rPr>
          <w:rFonts w:ascii="Times New Roman" w:hAnsi="Times New Roman" w:cs="Times New Roman"/>
          <w:sz w:val="30"/>
          <w:szCs w:val="30"/>
          <w:lang w:val="ru-RU"/>
        </w:rPr>
        <w:t xml:space="preserve">детей 0-17 лет не выявлено, динамика </w:t>
      </w:r>
      <w:r w:rsidR="002A35F0" w:rsidRPr="00815DED">
        <w:rPr>
          <w:rFonts w:ascii="Times New Roman" w:hAnsi="Times New Roman" w:cs="Times New Roman"/>
          <w:sz w:val="30"/>
          <w:szCs w:val="30"/>
          <w:lang w:val="ru-RU"/>
        </w:rPr>
        <w:t xml:space="preserve">общей </w:t>
      </w:r>
      <w:r w:rsidRPr="00815DED">
        <w:rPr>
          <w:rFonts w:ascii="Times New Roman" w:hAnsi="Times New Roman" w:cs="Times New Roman"/>
          <w:sz w:val="30"/>
          <w:szCs w:val="30"/>
          <w:lang w:val="ru-RU"/>
        </w:rPr>
        <w:t xml:space="preserve">и </w:t>
      </w:r>
      <w:r w:rsidR="00891608">
        <w:rPr>
          <w:rFonts w:ascii="Times New Roman" w:hAnsi="Times New Roman" w:cs="Times New Roman"/>
          <w:sz w:val="30"/>
          <w:szCs w:val="30"/>
          <w:lang w:val="ru-RU"/>
        </w:rPr>
        <w:t xml:space="preserve">первичной </w:t>
      </w:r>
      <w:r w:rsidRPr="00815DED">
        <w:rPr>
          <w:rFonts w:ascii="Times New Roman" w:hAnsi="Times New Roman" w:cs="Times New Roman"/>
          <w:sz w:val="30"/>
          <w:szCs w:val="30"/>
          <w:lang w:val="ru-RU"/>
        </w:rPr>
        <w:t xml:space="preserve">заболеваемости определяется тенденцией к стабилизации процесса. </w:t>
      </w:r>
    </w:p>
    <w:p w:rsidR="00210FDA" w:rsidRPr="00815DED" w:rsidRDefault="00210FDA" w:rsidP="009949D4">
      <w:pPr>
        <w:pStyle w:val="23"/>
        <w:spacing w:before="0" w:after="0" w:line="240" w:lineRule="auto"/>
        <w:ind w:firstLine="72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 xml:space="preserve">В структуре общей и </w:t>
      </w:r>
      <w:r w:rsidR="00891608">
        <w:rPr>
          <w:rFonts w:ascii="Times New Roman" w:hAnsi="Times New Roman" w:cs="Times New Roman"/>
          <w:sz w:val="30"/>
          <w:szCs w:val="30"/>
          <w:lang w:val="ru-RU"/>
        </w:rPr>
        <w:t xml:space="preserve">первичной </w:t>
      </w:r>
      <w:r w:rsidRPr="00815DED">
        <w:rPr>
          <w:rFonts w:ascii="Times New Roman" w:hAnsi="Times New Roman" w:cs="Times New Roman"/>
          <w:sz w:val="30"/>
          <w:szCs w:val="30"/>
          <w:lang w:val="ru-RU"/>
        </w:rPr>
        <w:t>заболеваемости у детей от 0 до 17 лет в 20</w:t>
      </w:r>
      <w:r w:rsidR="003D5F48" w:rsidRPr="00815DED">
        <w:rPr>
          <w:rFonts w:ascii="Times New Roman" w:hAnsi="Times New Roman" w:cs="Times New Roman"/>
          <w:sz w:val="30"/>
          <w:szCs w:val="30"/>
          <w:lang w:val="ru-RU"/>
        </w:rPr>
        <w:t>1</w:t>
      </w:r>
      <w:r w:rsidR="00891608">
        <w:rPr>
          <w:rFonts w:ascii="Times New Roman" w:hAnsi="Times New Roman" w:cs="Times New Roman"/>
          <w:sz w:val="30"/>
          <w:szCs w:val="30"/>
          <w:lang w:val="ru-RU"/>
        </w:rPr>
        <w:t>7</w:t>
      </w:r>
      <w:r w:rsidRPr="00815DED">
        <w:rPr>
          <w:rFonts w:ascii="Times New Roman" w:hAnsi="Times New Roman" w:cs="Times New Roman"/>
          <w:sz w:val="30"/>
          <w:szCs w:val="30"/>
          <w:lang w:val="ru-RU"/>
        </w:rPr>
        <w:t>-20</w:t>
      </w:r>
      <w:r w:rsidR="00DE01FD" w:rsidRPr="00815DED">
        <w:rPr>
          <w:rFonts w:ascii="Times New Roman" w:hAnsi="Times New Roman" w:cs="Times New Roman"/>
          <w:sz w:val="30"/>
          <w:szCs w:val="30"/>
          <w:lang w:val="ru-RU"/>
        </w:rPr>
        <w:t>2</w:t>
      </w:r>
      <w:r w:rsidR="00815DED" w:rsidRPr="00815DED">
        <w:rPr>
          <w:rFonts w:ascii="Times New Roman" w:hAnsi="Times New Roman" w:cs="Times New Roman"/>
          <w:sz w:val="30"/>
          <w:szCs w:val="30"/>
          <w:lang w:val="ru-RU"/>
        </w:rPr>
        <w:t>1</w:t>
      </w:r>
      <w:r w:rsidRPr="00815DED">
        <w:rPr>
          <w:rFonts w:ascii="Times New Roman" w:hAnsi="Times New Roman" w:cs="Times New Roman"/>
          <w:sz w:val="30"/>
          <w:szCs w:val="30"/>
          <w:lang w:val="ru-RU"/>
        </w:rPr>
        <w:t xml:space="preserve"> годах наибольший удельный вес составляют заболевания органов дыхания.</w:t>
      </w:r>
    </w:p>
    <w:p w:rsidR="00210FDA" w:rsidRPr="00815DED" w:rsidRDefault="00210FDA" w:rsidP="009949D4">
      <w:pPr>
        <w:pStyle w:val="23"/>
        <w:spacing w:before="0" w:after="0" w:line="240" w:lineRule="auto"/>
        <w:ind w:firstLine="72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В 20</w:t>
      </w:r>
      <w:r w:rsidR="00DE01FD" w:rsidRPr="00815DED">
        <w:rPr>
          <w:rFonts w:ascii="Times New Roman" w:hAnsi="Times New Roman" w:cs="Times New Roman"/>
          <w:sz w:val="30"/>
          <w:szCs w:val="30"/>
          <w:lang w:val="ru-RU"/>
        </w:rPr>
        <w:t>2</w:t>
      </w:r>
      <w:r w:rsidR="00815DED" w:rsidRPr="00815DED">
        <w:rPr>
          <w:rFonts w:ascii="Times New Roman" w:hAnsi="Times New Roman" w:cs="Times New Roman"/>
          <w:sz w:val="30"/>
          <w:szCs w:val="30"/>
          <w:lang w:val="ru-RU"/>
        </w:rPr>
        <w:t>1</w:t>
      </w:r>
      <w:r w:rsidRPr="00815DED">
        <w:rPr>
          <w:rFonts w:ascii="Times New Roman" w:hAnsi="Times New Roman" w:cs="Times New Roman"/>
          <w:sz w:val="30"/>
          <w:szCs w:val="30"/>
          <w:lang w:val="ru-RU"/>
        </w:rPr>
        <w:t xml:space="preserve"> году уменьшилось количество детей 0-17 лет, состоящих на диспансерном учете по поводу хронических заболеваний. В многолетней динамике среди детей 0-17 </w:t>
      </w:r>
      <w:proofErr w:type="gramStart"/>
      <w:r w:rsidRPr="00815DED">
        <w:rPr>
          <w:rFonts w:ascii="Times New Roman" w:hAnsi="Times New Roman" w:cs="Times New Roman"/>
          <w:sz w:val="30"/>
          <w:szCs w:val="30"/>
          <w:lang w:val="ru-RU"/>
        </w:rPr>
        <w:t>лет,</w:t>
      </w:r>
      <w:r w:rsidRPr="00815DED">
        <w:rPr>
          <w:rFonts w:ascii="Times New Roman" w:hAnsi="Times New Roman" w:cs="Times New Roman"/>
          <w:b/>
          <w:sz w:val="30"/>
          <w:szCs w:val="30"/>
          <w:lang w:val="ru-RU"/>
        </w:rPr>
        <w:t xml:space="preserve"> </w:t>
      </w:r>
      <w:r w:rsidRPr="00815DED">
        <w:rPr>
          <w:rFonts w:ascii="Times New Roman" w:hAnsi="Times New Roman" w:cs="Times New Roman"/>
          <w:sz w:val="30"/>
          <w:szCs w:val="30"/>
          <w:lang w:val="ru-RU"/>
        </w:rPr>
        <w:t>состоящих на диспансерном учёте по поводу хронических заболеваний отмечается</w:t>
      </w:r>
      <w:proofErr w:type="gramEnd"/>
      <w:r w:rsidRPr="00815DED">
        <w:rPr>
          <w:rFonts w:ascii="Times New Roman" w:hAnsi="Times New Roman" w:cs="Times New Roman"/>
          <w:sz w:val="30"/>
          <w:szCs w:val="30"/>
          <w:lang w:val="ru-RU"/>
        </w:rPr>
        <w:t xml:space="preserve"> тенденция:</w:t>
      </w:r>
    </w:p>
    <w:p w:rsidR="00210FDA" w:rsidRPr="00815DED" w:rsidRDefault="00210FDA" w:rsidP="009949D4">
      <w:pPr>
        <w:pStyle w:val="ac"/>
        <w:numPr>
          <w:ilvl w:val="0"/>
          <w:numId w:val="2"/>
        </w:numPr>
        <w:spacing w:before="0" w:after="0" w:line="240" w:lineRule="auto"/>
        <w:ind w:left="0" w:firstLine="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 xml:space="preserve">к снижению количества детей, состоящих на диспансерном учёте по поводу хронических заболеваний; </w:t>
      </w:r>
    </w:p>
    <w:p w:rsidR="00210FDA" w:rsidRPr="00815DED" w:rsidRDefault="00210FDA" w:rsidP="009949D4">
      <w:pPr>
        <w:pStyle w:val="ac"/>
        <w:numPr>
          <w:ilvl w:val="0"/>
          <w:numId w:val="2"/>
        </w:numPr>
        <w:spacing w:before="0" w:after="0" w:line="240" w:lineRule="auto"/>
        <w:ind w:left="0" w:firstLine="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к увеличению количества детей, которые имели улучшение в состоянии здоровья;</w:t>
      </w:r>
    </w:p>
    <w:p w:rsidR="00210FDA" w:rsidRPr="00815DED" w:rsidRDefault="00210FDA" w:rsidP="009949D4">
      <w:pPr>
        <w:pStyle w:val="ac"/>
        <w:numPr>
          <w:ilvl w:val="0"/>
          <w:numId w:val="2"/>
        </w:numPr>
        <w:spacing w:before="0" w:after="0" w:line="240" w:lineRule="auto"/>
        <w:ind w:left="0" w:firstLine="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 xml:space="preserve">к увеличению количества детей, которые сняты с диспансерного учета. </w:t>
      </w:r>
    </w:p>
    <w:p w:rsidR="00891608" w:rsidRDefault="00210FDA" w:rsidP="00F761F6">
      <w:pPr>
        <w:pStyle w:val="23"/>
        <w:spacing w:before="0" w:after="0" w:line="240" w:lineRule="auto"/>
        <w:ind w:firstLine="720"/>
        <w:jc w:val="both"/>
        <w:rPr>
          <w:rFonts w:ascii="Times New Roman" w:hAnsi="Times New Roman" w:cs="Times New Roman"/>
          <w:sz w:val="30"/>
          <w:szCs w:val="30"/>
          <w:lang w:val="ru-RU"/>
        </w:rPr>
      </w:pPr>
      <w:r w:rsidRPr="00815DED">
        <w:rPr>
          <w:rFonts w:ascii="Times New Roman" w:hAnsi="Times New Roman" w:cs="Times New Roman"/>
          <w:sz w:val="30"/>
          <w:szCs w:val="30"/>
          <w:lang w:val="ru-RU"/>
        </w:rPr>
        <w:t>Первое место в структуре хронической патологии занимают заболевания органов дыхания.</w:t>
      </w:r>
      <w:r w:rsidR="00324AA2" w:rsidRPr="00815DED">
        <w:rPr>
          <w:rFonts w:ascii="Times New Roman" w:hAnsi="Times New Roman" w:cs="Times New Roman"/>
          <w:sz w:val="30"/>
          <w:szCs w:val="30"/>
          <w:lang w:val="ru-RU"/>
        </w:rPr>
        <w:t xml:space="preserve"> </w:t>
      </w:r>
      <w:r w:rsidRPr="00815DED">
        <w:rPr>
          <w:rFonts w:ascii="Times New Roman" w:hAnsi="Times New Roman" w:cs="Times New Roman"/>
          <w:sz w:val="30"/>
          <w:szCs w:val="30"/>
          <w:lang w:val="ru-RU"/>
        </w:rPr>
        <w:t>В многолетн</w:t>
      </w:r>
      <w:r w:rsidR="00DE01FD" w:rsidRPr="00815DED">
        <w:rPr>
          <w:rFonts w:ascii="Times New Roman" w:hAnsi="Times New Roman" w:cs="Times New Roman"/>
          <w:sz w:val="30"/>
          <w:szCs w:val="30"/>
          <w:lang w:val="ru-RU"/>
        </w:rPr>
        <w:t>ей динамике (201</w:t>
      </w:r>
      <w:r w:rsidR="00891608">
        <w:rPr>
          <w:rFonts w:ascii="Times New Roman" w:hAnsi="Times New Roman" w:cs="Times New Roman"/>
          <w:sz w:val="30"/>
          <w:szCs w:val="30"/>
          <w:lang w:val="ru-RU"/>
        </w:rPr>
        <w:t>2</w:t>
      </w:r>
      <w:r w:rsidR="00DE01FD" w:rsidRPr="00815DED">
        <w:rPr>
          <w:rFonts w:ascii="Times New Roman" w:hAnsi="Times New Roman" w:cs="Times New Roman"/>
          <w:sz w:val="30"/>
          <w:szCs w:val="30"/>
          <w:lang w:val="ru-RU"/>
        </w:rPr>
        <w:t>-202</w:t>
      </w:r>
      <w:r w:rsidR="00815DED">
        <w:rPr>
          <w:rFonts w:ascii="Times New Roman" w:hAnsi="Times New Roman" w:cs="Times New Roman"/>
          <w:sz w:val="30"/>
          <w:szCs w:val="30"/>
          <w:lang w:val="ru-RU"/>
        </w:rPr>
        <w:t>1</w:t>
      </w:r>
      <w:r w:rsidR="00E1387C" w:rsidRPr="00815DED">
        <w:rPr>
          <w:rFonts w:ascii="Times New Roman" w:hAnsi="Times New Roman" w:cs="Times New Roman"/>
          <w:sz w:val="30"/>
          <w:szCs w:val="30"/>
          <w:lang w:val="ru-RU"/>
        </w:rPr>
        <w:t xml:space="preserve"> г</w:t>
      </w:r>
      <w:r w:rsidRPr="00815DED">
        <w:rPr>
          <w:rFonts w:ascii="Times New Roman" w:hAnsi="Times New Roman" w:cs="Times New Roman"/>
          <w:sz w:val="30"/>
          <w:szCs w:val="30"/>
          <w:lang w:val="ru-RU"/>
        </w:rPr>
        <w:t xml:space="preserve">г.) отмечается тенденция к стабилизации процесса по всем группам здоровья; корреляционная зависимость между увеличением возраста детей и увеличением удельного веса детей, отнесенных к </w:t>
      </w:r>
      <w:r w:rsidRPr="00815DED">
        <w:rPr>
          <w:rFonts w:ascii="Times New Roman" w:hAnsi="Times New Roman" w:cs="Times New Roman"/>
          <w:sz w:val="30"/>
          <w:szCs w:val="30"/>
        </w:rPr>
        <w:t>III</w:t>
      </w:r>
      <w:r w:rsidRPr="00815DED">
        <w:rPr>
          <w:rFonts w:ascii="Times New Roman" w:hAnsi="Times New Roman" w:cs="Times New Roman"/>
          <w:sz w:val="30"/>
          <w:szCs w:val="30"/>
          <w:lang w:val="ru-RU"/>
        </w:rPr>
        <w:t xml:space="preserve"> и </w:t>
      </w:r>
      <w:r w:rsidRPr="00815DED">
        <w:rPr>
          <w:rFonts w:ascii="Times New Roman" w:hAnsi="Times New Roman" w:cs="Times New Roman"/>
          <w:sz w:val="30"/>
          <w:szCs w:val="30"/>
        </w:rPr>
        <w:t>IV</w:t>
      </w:r>
      <w:r w:rsidRPr="00815DED">
        <w:rPr>
          <w:rFonts w:ascii="Times New Roman" w:hAnsi="Times New Roman" w:cs="Times New Roman"/>
          <w:sz w:val="30"/>
          <w:szCs w:val="30"/>
          <w:lang w:val="ru-RU"/>
        </w:rPr>
        <w:t xml:space="preserve"> группе здоровья</w:t>
      </w:r>
      <w:r w:rsidR="006916F1" w:rsidRPr="00815DED">
        <w:rPr>
          <w:rFonts w:ascii="Times New Roman" w:hAnsi="Times New Roman" w:cs="Times New Roman"/>
          <w:sz w:val="30"/>
          <w:szCs w:val="30"/>
          <w:lang w:val="ru-RU"/>
        </w:rPr>
        <w:t>,</w:t>
      </w:r>
      <w:r w:rsidRPr="00815DED">
        <w:rPr>
          <w:rFonts w:ascii="Times New Roman" w:hAnsi="Times New Roman" w:cs="Times New Roman"/>
          <w:sz w:val="30"/>
          <w:szCs w:val="30"/>
          <w:lang w:val="ru-RU"/>
        </w:rPr>
        <w:t xml:space="preserve"> не установлена (общая динамика определяется тенденцией к стабилизации процесса). </w:t>
      </w:r>
      <w:r w:rsidRPr="00815DED">
        <w:rPr>
          <w:rStyle w:val="FontStyle19"/>
          <w:sz w:val="30"/>
          <w:szCs w:val="30"/>
          <w:lang w:val="ru-RU"/>
        </w:rPr>
        <w:t>По-прежнему</w:t>
      </w:r>
      <w:r w:rsidR="00324AA2" w:rsidRPr="00815DED">
        <w:rPr>
          <w:rStyle w:val="FontStyle19"/>
          <w:sz w:val="30"/>
          <w:szCs w:val="30"/>
          <w:lang w:val="ru-RU"/>
        </w:rPr>
        <w:t>,</w:t>
      </w:r>
      <w:r w:rsidRPr="00815DED">
        <w:rPr>
          <w:rStyle w:val="FontStyle19"/>
          <w:sz w:val="30"/>
          <w:szCs w:val="30"/>
          <w:lang w:val="ru-RU"/>
        </w:rPr>
        <w:t xml:space="preserve"> отмечаются стабильно высокие уровни показателей нарушения остроты зрения и осанки у детей </w:t>
      </w:r>
      <w:r w:rsidRPr="00815DED">
        <w:rPr>
          <w:rStyle w:val="FontStyle19"/>
          <w:sz w:val="30"/>
          <w:szCs w:val="30"/>
          <w:lang w:val="ru-RU"/>
        </w:rPr>
        <w:lastRenderedPageBreak/>
        <w:t xml:space="preserve">школьного возраста, </w:t>
      </w:r>
      <w:r w:rsidRPr="00815DED">
        <w:rPr>
          <w:rFonts w:ascii="Times New Roman" w:hAnsi="Times New Roman" w:cs="Times New Roman"/>
          <w:noProof/>
          <w:sz w:val="30"/>
          <w:szCs w:val="30"/>
          <w:lang w:val="ru-RU"/>
        </w:rPr>
        <w:t>на которые</w:t>
      </w:r>
      <w:r w:rsidRPr="00815DED">
        <w:rPr>
          <w:rFonts w:ascii="Times New Roman" w:hAnsi="Times New Roman" w:cs="Times New Roman"/>
          <w:sz w:val="30"/>
          <w:szCs w:val="30"/>
          <w:lang w:val="ru-RU"/>
        </w:rPr>
        <w:t xml:space="preserve"> в значительной степени влияет состояние внутришкольной среды и организация образовательного процесса.</w:t>
      </w:r>
      <w:r w:rsidR="00F761F6">
        <w:rPr>
          <w:rFonts w:ascii="Times New Roman" w:hAnsi="Times New Roman" w:cs="Times New Roman"/>
          <w:sz w:val="30"/>
          <w:szCs w:val="30"/>
          <w:lang w:val="ru-RU"/>
        </w:rPr>
        <w:t xml:space="preserve"> </w:t>
      </w:r>
      <w:proofErr w:type="gramStart"/>
      <w:r w:rsidRPr="00815DED">
        <w:rPr>
          <w:rFonts w:ascii="Times New Roman" w:hAnsi="Times New Roman" w:cs="Times New Roman"/>
          <w:sz w:val="30"/>
          <w:szCs w:val="30"/>
          <w:lang w:val="ru-RU"/>
        </w:rPr>
        <w:t xml:space="preserve">В связи с вышеизложенным, необходимо дальнейшее проведение мероприятий, направленных на улучшение материально-технической базы учреждений образования, </w:t>
      </w:r>
      <w:r w:rsidRPr="00815DED">
        <w:rPr>
          <w:rFonts w:ascii="Times New Roman" w:eastAsia="Arial Unicode MS" w:hAnsi="Times New Roman" w:cs="Times New Roman"/>
          <w:sz w:val="30"/>
          <w:szCs w:val="30"/>
          <w:lang w:val="ru-RU"/>
        </w:rPr>
        <w:t>соблюдение санитарного законодательства при организации питания детей в учреждениях образования,</w:t>
      </w:r>
      <w:r w:rsidRPr="00815DED">
        <w:rPr>
          <w:rFonts w:ascii="Times New Roman" w:hAnsi="Times New Roman" w:cs="Times New Roman"/>
          <w:sz w:val="30"/>
          <w:szCs w:val="30"/>
          <w:lang w:val="ru-RU"/>
        </w:rPr>
        <w:t xml:space="preserve"> обеспечение должных условий организации образовательного процесса, повышение эффективности оздоровления детей, укрепление материально-технической базы стационарных о/лагерей, недопущение нарушений требований санитарных норм и правил в учреждениях, предназначенных для обучения, воспитания и оздоровления детей.</w:t>
      </w:r>
      <w:r w:rsidR="00891608">
        <w:rPr>
          <w:rFonts w:ascii="Times New Roman" w:hAnsi="Times New Roman" w:cs="Times New Roman"/>
          <w:sz w:val="30"/>
          <w:szCs w:val="30"/>
          <w:lang w:val="ru-RU"/>
        </w:rPr>
        <w:t xml:space="preserve"> </w:t>
      </w:r>
      <w:proofErr w:type="gramEnd"/>
    </w:p>
    <w:p w:rsidR="0029707A" w:rsidRDefault="0029707A" w:rsidP="00F761F6">
      <w:pPr>
        <w:pStyle w:val="23"/>
        <w:spacing w:before="0" w:after="0" w:line="240" w:lineRule="auto"/>
        <w:ind w:firstLine="720"/>
        <w:jc w:val="both"/>
        <w:rPr>
          <w:rFonts w:ascii="Times New Roman" w:hAnsi="Times New Roman" w:cs="Times New Roman"/>
          <w:sz w:val="30"/>
          <w:szCs w:val="30"/>
          <w:lang w:val="ru-RU"/>
        </w:rPr>
      </w:pPr>
    </w:p>
    <w:p w:rsidR="008434C8" w:rsidRPr="009949D4" w:rsidRDefault="00613AED" w:rsidP="009949D4">
      <w:pPr>
        <w:pStyle w:val="1"/>
        <w:spacing w:line="240" w:lineRule="auto"/>
        <w:ind w:firstLine="709"/>
        <w:jc w:val="both"/>
        <w:rPr>
          <w:rFonts w:ascii="Times New Roman" w:hAnsi="Times New Roman" w:cs="Times New Roman"/>
          <w:color w:val="auto"/>
          <w:sz w:val="30"/>
          <w:szCs w:val="30"/>
          <w:highlight w:val="cyan"/>
          <w:lang w:val="ru-RU"/>
        </w:rPr>
      </w:pPr>
      <w:r w:rsidRPr="009949D4">
        <w:rPr>
          <w:rFonts w:ascii="Times New Roman" w:hAnsi="Times New Roman" w:cs="Times New Roman"/>
          <w:color w:val="auto"/>
          <w:sz w:val="30"/>
          <w:szCs w:val="30"/>
          <w:lang w:val="ru-RU"/>
        </w:rPr>
        <w:t xml:space="preserve">2.6. </w:t>
      </w:r>
      <w:r w:rsidR="008434C8" w:rsidRPr="009949D4">
        <w:rPr>
          <w:rFonts w:ascii="Times New Roman" w:hAnsi="Times New Roman" w:cs="Times New Roman"/>
          <w:color w:val="auto"/>
          <w:sz w:val="30"/>
          <w:szCs w:val="30"/>
          <w:lang w:val="ru-RU"/>
        </w:rPr>
        <w:t>Первичная инвалидность</w:t>
      </w:r>
    </w:p>
    <w:p w:rsidR="00613AED" w:rsidRPr="009949D4" w:rsidRDefault="00613AED" w:rsidP="009949D4">
      <w:pPr>
        <w:pStyle w:val="28"/>
        <w:shd w:val="clear" w:color="auto" w:fill="auto"/>
        <w:spacing w:before="0" w:after="0" w:line="240" w:lineRule="auto"/>
        <w:ind w:firstLine="760"/>
        <w:jc w:val="both"/>
        <w:rPr>
          <w:rFonts w:ascii="Times New Roman" w:hAnsi="Times New Roman"/>
          <w:sz w:val="30"/>
          <w:szCs w:val="30"/>
          <w:lang w:val="ru-RU"/>
        </w:rPr>
      </w:pPr>
    </w:p>
    <w:p w:rsidR="008434C8" w:rsidRPr="009949D4" w:rsidRDefault="008434C8" w:rsidP="009949D4">
      <w:pPr>
        <w:pStyle w:val="28"/>
        <w:shd w:val="clear" w:color="auto" w:fill="auto"/>
        <w:spacing w:before="0" w:after="0" w:line="240" w:lineRule="auto"/>
        <w:ind w:firstLine="760"/>
        <w:jc w:val="both"/>
        <w:rPr>
          <w:rFonts w:ascii="Times New Roman" w:hAnsi="Times New Roman"/>
          <w:sz w:val="30"/>
          <w:szCs w:val="30"/>
          <w:lang w:val="ru-RU"/>
        </w:rPr>
      </w:pPr>
      <w:r w:rsidRPr="009949D4">
        <w:rPr>
          <w:rFonts w:ascii="Times New Roman" w:hAnsi="Times New Roman"/>
          <w:sz w:val="30"/>
          <w:szCs w:val="30"/>
          <w:lang w:val="ru-RU"/>
        </w:rPr>
        <w:t xml:space="preserve">Последствием неблагоприятных исходов перенесенных заболеваний и травм является </w:t>
      </w:r>
      <w:r w:rsidRPr="009949D4">
        <w:rPr>
          <w:rStyle w:val="29"/>
          <w:rFonts w:eastAsiaTheme="minorEastAsia"/>
          <w:b w:val="0"/>
          <w:i w:val="0"/>
          <w:sz w:val="30"/>
          <w:szCs w:val="30"/>
        </w:rPr>
        <w:t>инвалидность.</w:t>
      </w:r>
      <w:r w:rsidRPr="009949D4">
        <w:rPr>
          <w:rFonts w:ascii="Times New Roman" w:hAnsi="Times New Roman"/>
          <w:sz w:val="30"/>
          <w:szCs w:val="30"/>
          <w:lang w:val="ru-RU"/>
        </w:rPr>
        <w:t xml:space="preserve"> Показатели инвалидности, как важные медико</w:t>
      </w:r>
      <w:r w:rsidRPr="009949D4">
        <w:rPr>
          <w:rFonts w:ascii="Times New Roman" w:hAnsi="Times New Roman"/>
          <w:sz w:val="30"/>
          <w:szCs w:val="30"/>
          <w:lang w:val="ru-RU"/>
        </w:rPr>
        <w:softHyphen/>
        <w:t>-социальные критерии общественного здоровья, отражают не только влияние заболеваемости и травматизма на трудоспособность населения, но и характеризуют состояние профилактики, тяжесть заболевания и качество проводимых лечебно</w:t>
      </w:r>
      <w:r w:rsidRPr="009949D4">
        <w:rPr>
          <w:rFonts w:ascii="Times New Roman" w:hAnsi="Times New Roman"/>
          <w:sz w:val="30"/>
          <w:szCs w:val="30"/>
          <w:lang w:val="ru-RU"/>
        </w:rPr>
        <w:softHyphen/>
        <w:t>-профилактических и реабилитационных мероприятий.</w:t>
      </w:r>
    </w:p>
    <w:p w:rsidR="000D358C" w:rsidRDefault="008434C8" w:rsidP="00031E8E">
      <w:pPr>
        <w:pStyle w:val="28"/>
        <w:shd w:val="clear" w:color="auto" w:fill="auto"/>
        <w:spacing w:before="0" w:after="0" w:line="240" w:lineRule="auto"/>
        <w:ind w:firstLine="709"/>
        <w:jc w:val="both"/>
        <w:rPr>
          <w:rFonts w:ascii="Times New Roman" w:hAnsi="Times New Roman"/>
          <w:sz w:val="30"/>
          <w:szCs w:val="30"/>
          <w:lang w:val="ru-RU"/>
        </w:rPr>
      </w:pPr>
      <w:r w:rsidRPr="009949D4">
        <w:rPr>
          <w:rFonts w:ascii="Times New Roman" w:hAnsi="Times New Roman"/>
          <w:sz w:val="30"/>
          <w:szCs w:val="30"/>
          <w:lang w:val="ru-RU"/>
        </w:rPr>
        <w:t>В 20</w:t>
      </w:r>
      <w:r w:rsidR="000A5E28" w:rsidRPr="009949D4">
        <w:rPr>
          <w:rFonts w:ascii="Times New Roman" w:hAnsi="Times New Roman"/>
          <w:sz w:val="30"/>
          <w:szCs w:val="30"/>
          <w:lang w:val="ru-RU"/>
        </w:rPr>
        <w:t>2</w:t>
      </w:r>
      <w:r w:rsidR="00ED2901">
        <w:rPr>
          <w:rFonts w:ascii="Times New Roman" w:hAnsi="Times New Roman"/>
          <w:sz w:val="30"/>
          <w:szCs w:val="30"/>
          <w:lang w:val="ru-RU"/>
        </w:rPr>
        <w:t>1</w:t>
      </w:r>
      <w:r w:rsidRPr="009949D4">
        <w:rPr>
          <w:rFonts w:ascii="Times New Roman" w:hAnsi="Times New Roman"/>
          <w:sz w:val="30"/>
          <w:szCs w:val="30"/>
          <w:lang w:val="ru-RU"/>
        </w:rPr>
        <w:t xml:space="preserve"> году первичная инвалидность тр</w:t>
      </w:r>
      <w:r w:rsidR="00CC28A2">
        <w:rPr>
          <w:rFonts w:ascii="Times New Roman" w:hAnsi="Times New Roman"/>
          <w:sz w:val="30"/>
          <w:szCs w:val="30"/>
          <w:lang w:val="ru-RU"/>
        </w:rPr>
        <w:t>удоспособного населения составила в Кобринском районе 38,82 на</w:t>
      </w:r>
      <w:r w:rsidR="00A55017" w:rsidRPr="009949D4">
        <w:rPr>
          <w:rFonts w:ascii="Times New Roman" w:hAnsi="Times New Roman"/>
          <w:sz w:val="30"/>
          <w:szCs w:val="30"/>
          <w:lang w:val="ru-RU"/>
        </w:rPr>
        <w:t xml:space="preserve"> 10 тыс. населения (20</w:t>
      </w:r>
      <w:r w:rsidR="00ED2901">
        <w:rPr>
          <w:rFonts w:ascii="Times New Roman" w:hAnsi="Times New Roman"/>
          <w:sz w:val="30"/>
          <w:szCs w:val="30"/>
          <w:lang w:val="ru-RU"/>
        </w:rPr>
        <w:t>20г. – 39,4</w:t>
      </w:r>
      <w:r w:rsidRPr="009949D4">
        <w:rPr>
          <w:rFonts w:ascii="Times New Roman" w:hAnsi="Times New Roman"/>
          <w:sz w:val="30"/>
          <w:szCs w:val="30"/>
          <w:lang w:val="ru-RU"/>
        </w:rPr>
        <w:t>)</w:t>
      </w:r>
      <w:r w:rsidR="00CC28A2">
        <w:rPr>
          <w:rFonts w:ascii="Times New Roman" w:hAnsi="Times New Roman"/>
          <w:sz w:val="30"/>
          <w:szCs w:val="30"/>
          <w:lang w:val="ru-RU"/>
        </w:rPr>
        <w:t xml:space="preserve"> при среднеобластном показателе 39,86</w:t>
      </w:r>
      <w:r w:rsidR="00A55017" w:rsidRPr="009949D4">
        <w:rPr>
          <w:rFonts w:ascii="Times New Roman" w:hAnsi="Times New Roman"/>
          <w:sz w:val="30"/>
          <w:szCs w:val="30"/>
          <w:lang w:val="ru-RU"/>
        </w:rPr>
        <w:t>.</w:t>
      </w:r>
      <w:r w:rsidR="00CC28A2">
        <w:rPr>
          <w:rFonts w:ascii="Times New Roman" w:hAnsi="Times New Roman"/>
          <w:sz w:val="30"/>
          <w:szCs w:val="30"/>
          <w:lang w:val="ru-RU"/>
        </w:rPr>
        <w:t xml:space="preserve"> </w:t>
      </w:r>
      <w:r w:rsidR="000D358C">
        <w:rPr>
          <w:rFonts w:ascii="Times New Roman" w:hAnsi="Times New Roman"/>
          <w:sz w:val="30"/>
          <w:szCs w:val="30"/>
          <w:lang w:val="ru-RU"/>
        </w:rPr>
        <w:t>Показатель тяжести первичной инвалидности взрослого населения составляет 42,2% (2020г. – 46,8%) при среднеобластном показателе – 47,6</w:t>
      </w:r>
      <w:r w:rsidR="00E36A0E">
        <w:rPr>
          <w:rFonts w:ascii="Times New Roman" w:hAnsi="Times New Roman"/>
          <w:sz w:val="30"/>
          <w:szCs w:val="30"/>
          <w:lang w:val="ru-RU"/>
        </w:rPr>
        <w:t>%</w:t>
      </w:r>
      <w:r w:rsidR="000D358C">
        <w:rPr>
          <w:rFonts w:ascii="Times New Roman" w:hAnsi="Times New Roman"/>
          <w:sz w:val="30"/>
          <w:szCs w:val="30"/>
          <w:lang w:val="ru-RU"/>
        </w:rPr>
        <w:t xml:space="preserve">. </w:t>
      </w:r>
      <w:r w:rsidRPr="009949D4">
        <w:rPr>
          <w:rFonts w:ascii="Times New Roman" w:hAnsi="Times New Roman"/>
          <w:sz w:val="30"/>
          <w:szCs w:val="30"/>
          <w:lang w:val="ru-RU"/>
        </w:rPr>
        <w:t xml:space="preserve">В структуре первичной инвалидности </w:t>
      </w:r>
      <w:r w:rsidR="000D358C">
        <w:rPr>
          <w:rFonts w:ascii="Times New Roman" w:hAnsi="Times New Roman"/>
          <w:sz w:val="30"/>
          <w:szCs w:val="30"/>
          <w:lang w:val="ru-RU"/>
        </w:rPr>
        <w:t>онкологические заболевания составляют 56,2%, БСК – 17,8%, последствия травм – 9,6%.</w:t>
      </w:r>
    </w:p>
    <w:p w:rsidR="000D358C" w:rsidRDefault="000D358C" w:rsidP="00031E8E">
      <w:pPr>
        <w:pStyle w:val="28"/>
        <w:shd w:val="clear" w:color="auto" w:fill="auto"/>
        <w:spacing w:before="0" w:after="0" w:line="240" w:lineRule="auto"/>
        <w:ind w:firstLine="709"/>
        <w:jc w:val="both"/>
        <w:rPr>
          <w:rFonts w:ascii="Times New Roman" w:hAnsi="Times New Roman"/>
          <w:sz w:val="30"/>
          <w:szCs w:val="30"/>
          <w:lang w:val="ru-RU"/>
        </w:rPr>
      </w:pPr>
      <w:r>
        <w:rPr>
          <w:rFonts w:ascii="Times New Roman" w:hAnsi="Times New Roman"/>
          <w:sz w:val="30"/>
          <w:szCs w:val="30"/>
          <w:lang w:val="ru-RU"/>
        </w:rPr>
        <w:t xml:space="preserve">Показатель детской первичной инвалидности – 18,16 на 10 тыс. населения при среднеобластном показателе 18,3. Структура первичного выхода на инвалидность по нозологическим </w:t>
      </w:r>
      <w:r w:rsidR="000950FB">
        <w:rPr>
          <w:rFonts w:ascii="Times New Roman" w:hAnsi="Times New Roman"/>
          <w:sz w:val="30"/>
          <w:szCs w:val="30"/>
          <w:lang w:val="ru-RU"/>
        </w:rPr>
        <w:t xml:space="preserve">формам </w:t>
      </w:r>
      <w:r>
        <w:rPr>
          <w:rFonts w:ascii="Times New Roman" w:hAnsi="Times New Roman"/>
          <w:sz w:val="30"/>
          <w:szCs w:val="30"/>
          <w:lang w:val="ru-RU"/>
        </w:rPr>
        <w:t>составила 28,6% - психические расстройства, врожденные пороки развития – 17,1%, эндокринная патология – 14,3%</w:t>
      </w:r>
      <w:r w:rsidR="000950FB">
        <w:rPr>
          <w:rFonts w:ascii="Times New Roman" w:hAnsi="Times New Roman"/>
          <w:sz w:val="30"/>
          <w:szCs w:val="30"/>
          <w:lang w:val="ru-RU"/>
        </w:rPr>
        <w:t>. По результатам рассмотрения вопроса на заседании медико-са</w:t>
      </w:r>
      <w:r w:rsidR="00EB227E">
        <w:rPr>
          <w:rFonts w:ascii="Times New Roman" w:hAnsi="Times New Roman"/>
          <w:sz w:val="30"/>
          <w:szCs w:val="30"/>
          <w:lang w:val="ru-RU"/>
        </w:rPr>
        <w:t xml:space="preserve">нитарного Совета и лечебно-консультативной комиссии </w:t>
      </w:r>
      <w:r w:rsidR="000950FB">
        <w:rPr>
          <w:rFonts w:ascii="Times New Roman" w:hAnsi="Times New Roman"/>
          <w:sz w:val="30"/>
          <w:szCs w:val="30"/>
          <w:lang w:val="ru-RU"/>
        </w:rPr>
        <w:t>УЗ «Кобринская ЦРБ» предложено своевременно направлять детей диспансерного учета на кон</w:t>
      </w:r>
      <w:r w:rsidR="00EB227E">
        <w:rPr>
          <w:rFonts w:ascii="Times New Roman" w:hAnsi="Times New Roman"/>
          <w:sz w:val="30"/>
          <w:szCs w:val="30"/>
          <w:lang w:val="ru-RU"/>
        </w:rPr>
        <w:t>сультации к профильным специали</w:t>
      </w:r>
      <w:r w:rsidR="000950FB">
        <w:rPr>
          <w:rFonts w:ascii="Times New Roman" w:hAnsi="Times New Roman"/>
          <w:sz w:val="30"/>
          <w:szCs w:val="30"/>
          <w:lang w:val="ru-RU"/>
        </w:rPr>
        <w:t>стам.</w:t>
      </w:r>
    </w:p>
    <w:p w:rsidR="00A55017" w:rsidRPr="009949D4" w:rsidRDefault="00A55017" w:rsidP="009949D4">
      <w:pPr>
        <w:pStyle w:val="28"/>
        <w:shd w:val="clear" w:color="auto" w:fill="auto"/>
        <w:spacing w:before="0" w:after="0" w:line="240" w:lineRule="auto"/>
        <w:ind w:firstLine="709"/>
        <w:jc w:val="both"/>
        <w:rPr>
          <w:rFonts w:ascii="Times New Roman" w:hAnsi="Times New Roman"/>
          <w:sz w:val="30"/>
          <w:szCs w:val="30"/>
          <w:highlight w:val="cyan"/>
          <w:lang w:val="ru-RU"/>
        </w:rPr>
      </w:pPr>
    </w:p>
    <w:p w:rsidR="00976A17" w:rsidRPr="009949D4" w:rsidRDefault="00613AED" w:rsidP="0029707A">
      <w:pPr>
        <w:pStyle w:val="1"/>
        <w:tabs>
          <w:tab w:val="left" w:pos="426"/>
        </w:tabs>
        <w:spacing w:before="0" w:line="240" w:lineRule="auto"/>
        <w:jc w:val="center"/>
        <w:rPr>
          <w:rFonts w:ascii="Times New Roman" w:hAnsi="Times New Roman" w:cs="Times New Roman"/>
          <w:color w:val="auto"/>
          <w:sz w:val="30"/>
          <w:szCs w:val="30"/>
          <w:lang w:val="ru-RU"/>
        </w:rPr>
      </w:pPr>
      <w:r w:rsidRPr="009949D4">
        <w:rPr>
          <w:rFonts w:ascii="Times New Roman" w:hAnsi="Times New Roman" w:cs="Times New Roman"/>
          <w:color w:val="auto"/>
          <w:sz w:val="30"/>
          <w:szCs w:val="30"/>
          <w:lang w:val="ru-RU"/>
        </w:rPr>
        <w:lastRenderedPageBreak/>
        <w:t xml:space="preserve">2.7. </w:t>
      </w:r>
      <w:r w:rsidR="00976A17" w:rsidRPr="009949D4">
        <w:rPr>
          <w:rFonts w:ascii="Times New Roman" w:hAnsi="Times New Roman" w:cs="Times New Roman"/>
          <w:color w:val="auto"/>
          <w:sz w:val="30"/>
          <w:szCs w:val="30"/>
          <w:lang w:val="ru-RU"/>
        </w:rPr>
        <w:t>Профессиональная</w:t>
      </w:r>
      <w:r w:rsidR="00DF3024">
        <w:rPr>
          <w:rFonts w:ascii="Times New Roman" w:hAnsi="Times New Roman" w:cs="Times New Roman"/>
          <w:color w:val="auto"/>
          <w:sz w:val="30"/>
          <w:szCs w:val="30"/>
          <w:lang w:val="ru-RU"/>
        </w:rPr>
        <w:t xml:space="preserve"> заболеваемость</w:t>
      </w:r>
    </w:p>
    <w:p w:rsidR="00613AED" w:rsidRPr="009949D4" w:rsidRDefault="00613AED" w:rsidP="004E4A10">
      <w:pPr>
        <w:pStyle w:val="af"/>
        <w:spacing w:before="0" w:after="0" w:line="240" w:lineRule="auto"/>
        <w:ind w:left="0" w:firstLine="709"/>
        <w:jc w:val="both"/>
        <w:rPr>
          <w:rFonts w:ascii="Times New Roman" w:hAnsi="Times New Roman" w:cs="Times New Roman"/>
          <w:sz w:val="30"/>
          <w:szCs w:val="30"/>
          <w:lang w:val="ru-RU"/>
        </w:rPr>
      </w:pPr>
    </w:p>
    <w:p w:rsidR="003969D6" w:rsidRDefault="005C71C8" w:rsidP="002673FE">
      <w:pPr>
        <w:pStyle w:val="af"/>
        <w:spacing w:before="0" w:after="0" w:line="240" w:lineRule="auto"/>
        <w:ind w:left="0"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На территории Кобринского района в 2021 году случаи профессиональных заболеваний не регистрировались, что является результатом многолетней, целенаправленной совместной профилактической работы гигиенистов и </w:t>
      </w:r>
      <w:proofErr w:type="spellStart"/>
      <w:r>
        <w:rPr>
          <w:rFonts w:ascii="Times New Roman" w:hAnsi="Times New Roman" w:cs="Times New Roman"/>
          <w:sz w:val="30"/>
          <w:szCs w:val="30"/>
          <w:lang w:val="ru-RU"/>
        </w:rPr>
        <w:t>профпатологической</w:t>
      </w:r>
      <w:proofErr w:type="spellEnd"/>
      <w:r>
        <w:rPr>
          <w:rFonts w:ascii="Times New Roman" w:hAnsi="Times New Roman" w:cs="Times New Roman"/>
          <w:sz w:val="30"/>
          <w:szCs w:val="30"/>
          <w:lang w:val="ru-RU"/>
        </w:rPr>
        <w:t xml:space="preserve"> службы Кобринского района, промышленных предприятий и сельскохозяйственных организаций. </w:t>
      </w:r>
    </w:p>
    <w:p w:rsidR="009052AF" w:rsidRDefault="009052AF" w:rsidP="002673FE">
      <w:pPr>
        <w:pStyle w:val="af"/>
        <w:spacing w:before="0" w:after="0" w:line="240" w:lineRule="auto"/>
        <w:ind w:left="0" w:firstLine="709"/>
        <w:jc w:val="both"/>
        <w:rPr>
          <w:rFonts w:ascii="Times New Roman" w:hAnsi="Times New Roman" w:cs="Times New Roman"/>
          <w:sz w:val="30"/>
          <w:szCs w:val="30"/>
          <w:lang w:val="ru-RU"/>
        </w:rPr>
      </w:pPr>
    </w:p>
    <w:p w:rsidR="00A93E7F" w:rsidRPr="009949D4" w:rsidRDefault="00274B87" w:rsidP="009949D4">
      <w:pPr>
        <w:pStyle w:val="1"/>
        <w:spacing w:before="0" w:line="240" w:lineRule="auto"/>
        <w:ind w:firstLine="993"/>
        <w:jc w:val="both"/>
        <w:rPr>
          <w:rFonts w:ascii="Times New Roman" w:hAnsi="Times New Roman" w:cs="Times New Roman"/>
          <w:i/>
          <w:color w:val="auto"/>
          <w:sz w:val="30"/>
          <w:szCs w:val="30"/>
          <w:lang w:val="ru-RU"/>
        </w:rPr>
      </w:pPr>
      <w:r w:rsidRPr="009949D4">
        <w:rPr>
          <w:rFonts w:ascii="Times New Roman" w:hAnsi="Times New Roman" w:cs="Times New Roman"/>
          <w:color w:val="auto"/>
          <w:sz w:val="30"/>
          <w:szCs w:val="30"/>
          <w:lang w:val="ru-RU"/>
        </w:rPr>
        <w:t xml:space="preserve">2.8. </w:t>
      </w:r>
      <w:r w:rsidR="00A93E7F" w:rsidRPr="009949D4">
        <w:rPr>
          <w:rFonts w:ascii="Times New Roman" w:hAnsi="Times New Roman" w:cs="Times New Roman"/>
          <w:color w:val="auto"/>
          <w:sz w:val="30"/>
          <w:szCs w:val="30"/>
          <w:lang w:val="ru-RU"/>
        </w:rPr>
        <w:t>Инфекционная и паразитарная заболеваемость населения района</w:t>
      </w:r>
    </w:p>
    <w:p w:rsidR="00F761F6" w:rsidRDefault="00F761F6" w:rsidP="00011D92">
      <w:pPr>
        <w:spacing w:before="0" w:after="0" w:line="240" w:lineRule="auto"/>
        <w:ind w:firstLine="708"/>
        <w:jc w:val="both"/>
        <w:rPr>
          <w:rFonts w:ascii="Times New Roman" w:hAnsi="Times New Roman" w:cs="Times New Roman"/>
          <w:sz w:val="30"/>
          <w:szCs w:val="30"/>
          <w:lang w:val="ru-RU"/>
        </w:rPr>
      </w:pPr>
    </w:p>
    <w:p w:rsidR="00237C3D" w:rsidRDefault="00237C3D" w:rsidP="00011D92">
      <w:pPr>
        <w:spacing w:before="0" w:after="0" w:line="240" w:lineRule="auto"/>
        <w:ind w:firstLine="708"/>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В 2021 году на территории Кобринского района зарегистрировано 25 нозологических форм инфекционной и паразитарной патологии из 86 имеющихся в статистической форме отчетности. Показатель общей инфекционной и паразитарной заболеваемости населения в 2021 году увеличился на 14,5</w:t>
      </w:r>
      <w:r w:rsidRPr="004E4A10">
        <w:rPr>
          <w:rFonts w:ascii="Times New Roman" w:hAnsi="Times New Roman" w:cs="Times New Roman"/>
          <w:sz w:val="30"/>
          <w:szCs w:val="30"/>
          <w:lang w:val="ru-RU"/>
        </w:rPr>
        <w:t>% и составил 55 143 случая на 100 тысяч жителей при показателе 48</w:t>
      </w:r>
      <w:r w:rsidRPr="004E4A10">
        <w:rPr>
          <w:rFonts w:ascii="Times New Roman" w:hAnsi="Times New Roman" w:cs="Times New Roman"/>
          <w:sz w:val="30"/>
          <w:szCs w:val="30"/>
        </w:rPr>
        <w:t> </w:t>
      </w:r>
      <w:r w:rsidRPr="004E4A10">
        <w:rPr>
          <w:rFonts w:ascii="Times New Roman" w:hAnsi="Times New Roman" w:cs="Times New Roman"/>
          <w:sz w:val="30"/>
          <w:szCs w:val="30"/>
          <w:lang w:val="ru-RU"/>
        </w:rPr>
        <w:t xml:space="preserve">139 случаев на 100 тысяч населения за 2020 год (разница показателей статистически достоверна). </w:t>
      </w:r>
      <w:r w:rsidRPr="004B43B7">
        <w:rPr>
          <w:rFonts w:ascii="Times New Roman" w:hAnsi="Times New Roman" w:cs="Times New Roman"/>
          <w:sz w:val="30"/>
          <w:szCs w:val="30"/>
          <w:lang w:val="ru-RU"/>
        </w:rPr>
        <w:t>Увеличение показателя общей инфекционной и паразитарной заболеваемости произошло в основном за счет острых инфекций верхних дыхательных путей (рост на 14,7%).</w:t>
      </w:r>
    </w:p>
    <w:p w:rsidR="00237C3D" w:rsidRPr="00510ED2" w:rsidRDefault="00237C3D" w:rsidP="00237C3D">
      <w:pPr>
        <w:pStyle w:val="ac"/>
        <w:spacing w:before="0" w:after="0" w:line="240" w:lineRule="auto"/>
        <w:ind w:left="432"/>
        <w:jc w:val="both"/>
        <w:rPr>
          <w:rFonts w:ascii="Times New Roman" w:hAnsi="Times New Roman" w:cs="Times New Roman"/>
          <w:b/>
          <w:bCs/>
          <w:sz w:val="30"/>
          <w:szCs w:val="30"/>
          <w:highlight w:val="cyan"/>
          <w:lang w:val="ru-RU"/>
        </w:rPr>
      </w:pPr>
    </w:p>
    <w:p w:rsidR="00237C3D" w:rsidRPr="00510ED2" w:rsidRDefault="00237C3D" w:rsidP="0029707A">
      <w:pPr>
        <w:pStyle w:val="ac"/>
        <w:spacing w:before="0" w:after="0" w:line="240" w:lineRule="auto"/>
        <w:ind w:left="432"/>
        <w:jc w:val="center"/>
        <w:rPr>
          <w:rFonts w:ascii="Times New Roman" w:hAnsi="Times New Roman" w:cs="Times New Roman"/>
          <w:b/>
          <w:bCs/>
          <w:sz w:val="30"/>
          <w:szCs w:val="30"/>
          <w:highlight w:val="cyan"/>
          <w:lang w:val="ru-RU"/>
        </w:rPr>
      </w:pPr>
      <w:r w:rsidRPr="00510ED2">
        <w:rPr>
          <w:rFonts w:ascii="Times New Roman" w:hAnsi="Times New Roman" w:cs="Times New Roman"/>
          <w:noProof/>
          <w:sz w:val="30"/>
          <w:szCs w:val="30"/>
          <w:highlight w:val="cyan"/>
          <w:lang w:val="ru-RU" w:eastAsia="ru-RU" w:bidi="ar-SA"/>
        </w:rPr>
        <w:drawing>
          <wp:inline distT="0" distB="0" distL="0" distR="0">
            <wp:extent cx="5402036" cy="3192236"/>
            <wp:effectExtent l="19050" t="0" r="27214" b="8164"/>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7C3D" w:rsidRPr="00510ED2" w:rsidRDefault="00237C3D" w:rsidP="00237C3D">
      <w:pPr>
        <w:pStyle w:val="ac"/>
        <w:spacing w:before="0" w:after="0" w:line="240" w:lineRule="auto"/>
        <w:ind w:left="432"/>
        <w:jc w:val="both"/>
        <w:rPr>
          <w:rFonts w:ascii="Times New Roman" w:hAnsi="Times New Roman" w:cs="Times New Roman"/>
          <w:bCs/>
          <w:sz w:val="30"/>
          <w:szCs w:val="30"/>
          <w:highlight w:val="cyan"/>
          <w:lang w:val="ru-RU"/>
        </w:rPr>
      </w:pPr>
    </w:p>
    <w:p w:rsidR="00237C3D" w:rsidRPr="00BD4F20" w:rsidRDefault="00D40570" w:rsidP="00237C3D">
      <w:pPr>
        <w:spacing w:before="0" w:after="0" w:line="240" w:lineRule="auto"/>
        <w:ind w:firstLine="432"/>
        <w:jc w:val="both"/>
        <w:rPr>
          <w:rFonts w:ascii="Times New Roman" w:hAnsi="Times New Roman" w:cs="Times New Roman"/>
          <w:bCs/>
          <w:sz w:val="30"/>
          <w:szCs w:val="30"/>
          <w:lang w:val="ru-RU"/>
        </w:rPr>
      </w:pPr>
      <w:r>
        <w:rPr>
          <w:rFonts w:ascii="Times New Roman" w:hAnsi="Times New Roman" w:cs="Times New Roman"/>
          <w:bCs/>
          <w:sz w:val="30"/>
          <w:szCs w:val="30"/>
          <w:lang w:val="ru-RU"/>
        </w:rPr>
        <w:lastRenderedPageBreak/>
        <w:t>О</w:t>
      </w:r>
      <w:r w:rsidR="00237C3D" w:rsidRPr="004B43B7">
        <w:rPr>
          <w:rFonts w:ascii="Times New Roman" w:hAnsi="Times New Roman" w:cs="Times New Roman"/>
          <w:bCs/>
          <w:sz w:val="30"/>
          <w:szCs w:val="30"/>
          <w:lang w:val="ru-RU"/>
        </w:rPr>
        <w:t>стры</w:t>
      </w:r>
      <w:r w:rsidR="00BD4F20">
        <w:rPr>
          <w:rFonts w:ascii="Times New Roman" w:hAnsi="Times New Roman" w:cs="Times New Roman"/>
          <w:bCs/>
          <w:sz w:val="30"/>
          <w:szCs w:val="30"/>
          <w:lang w:val="ru-RU"/>
        </w:rPr>
        <w:t>е</w:t>
      </w:r>
      <w:r w:rsidR="00237C3D" w:rsidRPr="004B43B7">
        <w:rPr>
          <w:rFonts w:ascii="Times New Roman" w:hAnsi="Times New Roman" w:cs="Times New Roman"/>
          <w:bCs/>
          <w:sz w:val="30"/>
          <w:szCs w:val="30"/>
          <w:lang w:val="ru-RU"/>
        </w:rPr>
        <w:t xml:space="preserve"> инфекци</w:t>
      </w:r>
      <w:r w:rsidR="00BD4F20">
        <w:rPr>
          <w:rFonts w:ascii="Times New Roman" w:hAnsi="Times New Roman" w:cs="Times New Roman"/>
          <w:bCs/>
          <w:sz w:val="30"/>
          <w:szCs w:val="30"/>
          <w:lang w:val="ru-RU"/>
        </w:rPr>
        <w:t>и</w:t>
      </w:r>
      <w:r w:rsidR="00237C3D" w:rsidRPr="004B43B7">
        <w:rPr>
          <w:rFonts w:ascii="Times New Roman" w:hAnsi="Times New Roman" w:cs="Times New Roman"/>
          <w:bCs/>
          <w:sz w:val="30"/>
          <w:szCs w:val="30"/>
          <w:lang w:val="ru-RU"/>
        </w:rPr>
        <w:t xml:space="preserve"> ВДП, по–прежнему, занимают ведущее место в структуре инфекционной и паразитарной заболеваемости, их доля составляет 82,1%. В 2021 году показатель заболеваемости взрослого и детского населения острыми респираторными инфекциями по сравнению с 2020 годом увеличился на 14,7%. За 2021 год было зарегистрировано 45 263 случая ОРИ, показатель заболеваемости составил 54 244,8 на 100 тыс. (за 2020 год – 47 277,15 на 100 тыс. или</w:t>
      </w:r>
      <w:r w:rsidR="00F8138A">
        <w:rPr>
          <w:rFonts w:ascii="Times New Roman" w:hAnsi="Times New Roman" w:cs="Times New Roman"/>
          <w:bCs/>
          <w:sz w:val="30"/>
          <w:szCs w:val="30"/>
          <w:lang w:val="ru-RU"/>
        </w:rPr>
        <w:t xml:space="preserve"> </w:t>
      </w:r>
      <w:r w:rsidR="00237C3D" w:rsidRPr="004B43B7">
        <w:rPr>
          <w:rFonts w:ascii="Times New Roman" w:hAnsi="Times New Roman" w:cs="Times New Roman"/>
          <w:bCs/>
          <w:sz w:val="30"/>
          <w:szCs w:val="30"/>
          <w:lang w:val="ru-RU"/>
        </w:rPr>
        <w:t xml:space="preserve">39 449 случаев), разница показателей статистически достоверна. </w:t>
      </w:r>
      <w:r w:rsidR="00237C3D" w:rsidRPr="00BD4F20">
        <w:rPr>
          <w:rFonts w:ascii="Times New Roman" w:hAnsi="Times New Roman" w:cs="Times New Roman"/>
          <w:bCs/>
          <w:sz w:val="30"/>
          <w:szCs w:val="30"/>
          <w:lang w:val="ru-RU"/>
        </w:rPr>
        <w:t>В 2021 заболеваемость гриппом не регистрировалась (в 2020 году зарегистрирован 1 случай гриппа – 1,2 на 100 тыс. населения).</w:t>
      </w:r>
    </w:p>
    <w:p w:rsidR="00237C3D" w:rsidRPr="004B43B7" w:rsidRDefault="00237C3D" w:rsidP="00237C3D">
      <w:pPr>
        <w:pStyle w:val="a8"/>
        <w:ind w:firstLine="708"/>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В эпидемическом сезоне заболеваемости острыми респираторными вирусными инфекциями (ОРВИ) 2021 года наиболее напряженная эпидемическая ситуация отмечалась среди контингентов, </w:t>
      </w:r>
      <w:r w:rsidRPr="007906A3">
        <w:rPr>
          <w:rFonts w:ascii="Times New Roman" w:hAnsi="Times New Roman" w:cs="Times New Roman"/>
          <w:sz w:val="30"/>
          <w:szCs w:val="30"/>
          <w:lang w:val="ru-RU"/>
        </w:rPr>
        <w:t>не привитых против гриппа,</w:t>
      </w:r>
      <w:r w:rsidRPr="004B43B7">
        <w:rPr>
          <w:rFonts w:ascii="Times New Roman" w:hAnsi="Times New Roman" w:cs="Times New Roman"/>
          <w:sz w:val="30"/>
          <w:szCs w:val="30"/>
          <w:lang w:val="ru-RU"/>
        </w:rPr>
        <w:t xml:space="preserve"> что подтверждают данные анализа ситуации по заболеваемости гриппом и ОРВИ среди населения г.</w:t>
      </w:r>
      <w:r w:rsidR="00BD4F20">
        <w:rPr>
          <w:rFonts w:ascii="Times New Roman" w:hAnsi="Times New Roman" w:cs="Times New Roman"/>
          <w:sz w:val="30"/>
          <w:szCs w:val="30"/>
          <w:lang w:val="ru-RU"/>
        </w:rPr>
        <w:t xml:space="preserve"> </w:t>
      </w:r>
      <w:r w:rsidRPr="004B43B7">
        <w:rPr>
          <w:rFonts w:ascii="Times New Roman" w:hAnsi="Times New Roman" w:cs="Times New Roman"/>
          <w:sz w:val="30"/>
          <w:szCs w:val="30"/>
          <w:lang w:val="ru-RU"/>
        </w:rPr>
        <w:t>Кобрина. Так</w:t>
      </w:r>
      <w:r w:rsidRPr="00C131EB">
        <w:rPr>
          <w:rFonts w:ascii="Times New Roman" w:hAnsi="Times New Roman" w:cs="Times New Roman"/>
          <w:sz w:val="30"/>
          <w:szCs w:val="30"/>
          <w:lang w:val="ru-RU"/>
        </w:rPr>
        <w:t xml:space="preserve">, за январь-март 2021 года </w:t>
      </w:r>
      <w:r w:rsidR="00C131EB" w:rsidRPr="00C131EB">
        <w:rPr>
          <w:rFonts w:ascii="Times New Roman" w:hAnsi="Times New Roman" w:cs="Times New Roman"/>
          <w:sz w:val="30"/>
          <w:szCs w:val="30"/>
          <w:lang w:val="ru-RU"/>
        </w:rPr>
        <w:t>заболеваемость</w:t>
      </w:r>
      <w:r w:rsidRPr="00C131EB">
        <w:rPr>
          <w:rFonts w:ascii="Times New Roman" w:hAnsi="Times New Roman" w:cs="Times New Roman"/>
          <w:sz w:val="30"/>
          <w:szCs w:val="30"/>
          <w:lang w:val="ru-RU"/>
        </w:rPr>
        <w:t xml:space="preserve"> ОРВИ среди непривитого населения составил</w:t>
      </w:r>
      <w:r w:rsidR="00C131EB" w:rsidRPr="00C131EB">
        <w:rPr>
          <w:rFonts w:ascii="Times New Roman" w:hAnsi="Times New Roman" w:cs="Times New Roman"/>
          <w:sz w:val="30"/>
          <w:szCs w:val="30"/>
          <w:lang w:val="ru-RU"/>
        </w:rPr>
        <w:t>а</w:t>
      </w:r>
      <w:r w:rsidRPr="004B43B7">
        <w:rPr>
          <w:rFonts w:ascii="Times New Roman" w:hAnsi="Times New Roman" w:cs="Times New Roman"/>
          <w:sz w:val="30"/>
          <w:szCs w:val="30"/>
          <w:lang w:val="ru-RU"/>
        </w:rPr>
        <w:t xml:space="preserve"> 21 563,03 случая на 100</w:t>
      </w:r>
      <w:r w:rsidRPr="004B43B7">
        <w:rPr>
          <w:rFonts w:ascii="Times New Roman" w:hAnsi="Times New Roman" w:cs="Times New Roman"/>
          <w:sz w:val="30"/>
          <w:szCs w:val="30"/>
        </w:rPr>
        <w:t> </w:t>
      </w:r>
      <w:r w:rsidRPr="004B43B7">
        <w:rPr>
          <w:rFonts w:ascii="Times New Roman" w:hAnsi="Times New Roman" w:cs="Times New Roman"/>
          <w:sz w:val="30"/>
          <w:szCs w:val="30"/>
          <w:lang w:val="ru-RU"/>
        </w:rPr>
        <w:t>тыс. населения, а среди привитых оказался в 1,4 раза ниже и составил 15 502,6 случаев ОРВИ на 100</w:t>
      </w:r>
      <w:r w:rsidRPr="004B43B7">
        <w:rPr>
          <w:rFonts w:ascii="Times New Roman" w:hAnsi="Times New Roman" w:cs="Times New Roman"/>
          <w:sz w:val="30"/>
          <w:szCs w:val="30"/>
        </w:rPr>
        <w:t> </w:t>
      </w:r>
      <w:r w:rsidRPr="004B43B7">
        <w:rPr>
          <w:rFonts w:ascii="Times New Roman" w:hAnsi="Times New Roman" w:cs="Times New Roman"/>
          <w:sz w:val="30"/>
          <w:szCs w:val="30"/>
          <w:lang w:val="ru-RU"/>
        </w:rPr>
        <w:t xml:space="preserve">тыс. населения. </w:t>
      </w:r>
    </w:p>
    <w:p w:rsidR="00237C3D" w:rsidRPr="004B43B7" w:rsidRDefault="00237C3D" w:rsidP="00237C3D">
      <w:pPr>
        <w:spacing w:before="0" w:after="0" w:line="240" w:lineRule="auto"/>
        <w:ind w:firstLine="708"/>
        <w:jc w:val="both"/>
        <w:rPr>
          <w:rFonts w:ascii="Times New Roman" w:hAnsi="Times New Roman" w:cs="Times New Roman"/>
          <w:bCs/>
          <w:sz w:val="30"/>
          <w:szCs w:val="30"/>
          <w:lang w:val="ru-RU"/>
        </w:rPr>
      </w:pPr>
      <w:r w:rsidRPr="004B43B7">
        <w:rPr>
          <w:rFonts w:ascii="Times New Roman" w:hAnsi="Times New Roman" w:cs="Times New Roman"/>
          <w:bCs/>
          <w:sz w:val="30"/>
          <w:szCs w:val="30"/>
          <w:lang w:val="ru-RU"/>
        </w:rPr>
        <w:t>Охват иммунизацией против гриппа населения в 2021 году составил 40,0% от общей численности населения города и района, в т.ч. за счет республиканского бюджета – 13,3% (10 995 чел.), за счет местного бюджета – 22,9% (19 021 чел.), за счет средств предприятий, организаций, личных средств граждан – 3,8% (привито 3 159 чел.). В 2021 году обеспечен рекомендуемый охват прививками в целом по району на уровне 75,0% лиц из «групп риска».</w:t>
      </w:r>
    </w:p>
    <w:p w:rsidR="00237C3D" w:rsidRDefault="00237C3D" w:rsidP="00237C3D">
      <w:pPr>
        <w:spacing w:before="0" w:after="0" w:line="240" w:lineRule="auto"/>
        <w:ind w:firstLine="708"/>
        <w:jc w:val="both"/>
        <w:rPr>
          <w:rFonts w:ascii="Times New Roman" w:hAnsi="Times New Roman" w:cs="Times New Roman"/>
          <w:sz w:val="30"/>
          <w:szCs w:val="30"/>
          <w:lang w:val="ru-RU"/>
        </w:rPr>
      </w:pPr>
      <w:r w:rsidRPr="004B43B7">
        <w:rPr>
          <w:rFonts w:ascii="Times New Roman" w:hAnsi="Times New Roman" w:cs="Times New Roman"/>
          <w:color w:val="000000"/>
          <w:sz w:val="30"/>
          <w:szCs w:val="30"/>
          <w:lang w:val="ru-RU"/>
        </w:rPr>
        <w:t>Из числа воздушно-капельных инфекций за 2021 год по сравнению с 2020 годом отмечается снижение заболеваемости ветряной оспой в 2,1 раза – за 2021 год показатель заболеваемости составил 472,2 на 100 тыс. населения (2020 год – 993,504), среднеобластной показатель – 644,44</w:t>
      </w:r>
      <w:r w:rsidRPr="004B43B7">
        <w:rPr>
          <w:rFonts w:ascii="Times New Roman" w:hAnsi="Times New Roman" w:cs="Times New Roman"/>
          <w:sz w:val="30"/>
          <w:szCs w:val="30"/>
          <w:lang w:val="ru-RU"/>
        </w:rPr>
        <w:t>.</w:t>
      </w:r>
    </w:p>
    <w:p w:rsidR="00AC60D1" w:rsidRDefault="00AC60D1" w:rsidP="00AC60D1">
      <w:pPr>
        <w:pStyle w:val="23"/>
        <w:spacing w:before="0" w:after="0" w:line="240" w:lineRule="auto"/>
        <w:ind w:firstLine="708"/>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Первичная заболеваемость </w:t>
      </w:r>
      <w:r w:rsidRPr="00947FC3">
        <w:rPr>
          <w:rFonts w:ascii="Times New Roman" w:hAnsi="Times New Roman" w:cs="Times New Roman"/>
          <w:sz w:val="30"/>
          <w:szCs w:val="30"/>
          <w:lang w:val="ru-RU"/>
        </w:rPr>
        <w:t xml:space="preserve">туберкулезом </w:t>
      </w:r>
      <w:r w:rsidRPr="004B43B7">
        <w:rPr>
          <w:rFonts w:ascii="Times New Roman" w:hAnsi="Times New Roman" w:cs="Times New Roman"/>
          <w:sz w:val="30"/>
          <w:szCs w:val="30"/>
          <w:lang w:val="ru-RU"/>
        </w:rPr>
        <w:t xml:space="preserve">является одним из индикаторов управленческих решений ЦУР 3.9.1. «Смертность от загрязнения воздуха в жилых помещениях и атмосферного воздуха». На территории Кобринского района в 2021 году смертность от </w:t>
      </w:r>
      <w:r>
        <w:rPr>
          <w:rFonts w:ascii="Times New Roman" w:hAnsi="Times New Roman" w:cs="Times New Roman"/>
          <w:sz w:val="30"/>
          <w:szCs w:val="30"/>
          <w:lang w:val="ru-RU"/>
        </w:rPr>
        <w:t>туберкулеза не регистрировалась, при областном целевом показателе – 2,45 случая  на 100 000 населения.</w:t>
      </w:r>
    </w:p>
    <w:p w:rsidR="00AC60D1" w:rsidRPr="004B43B7" w:rsidRDefault="00AC60D1" w:rsidP="00AC60D1">
      <w:pPr>
        <w:pStyle w:val="23"/>
        <w:spacing w:before="0" w:after="0" w:line="240" w:lineRule="auto"/>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Показатель </w:t>
      </w:r>
      <w:proofErr w:type="gramStart"/>
      <w:r>
        <w:rPr>
          <w:rFonts w:ascii="Times New Roman" w:hAnsi="Times New Roman" w:cs="Times New Roman"/>
          <w:sz w:val="30"/>
          <w:szCs w:val="30"/>
          <w:lang w:val="ru-RU"/>
        </w:rPr>
        <w:t>заболеваемости</w:t>
      </w:r>
      <w:proofErr w:type="gramEnd"/>
      <w:r>
        <w:rPr>
          <w:rFonts w:ascii="Times New Roman" w:hAnsi="Times New Roman" w:cs="Times New Roman"/>
          <w:sz w:val="30"/>
          <w:szCs w:val="30"/>
          <w:lang w:val="ru-RU"/>
        </w:rPr>
        <w:t xml:space="preserve"> всеми формами туберкулеза, включая рецидивы составил – 16,79 случая на 100 000 жителей района, при областном целевом показателе – 20,0  случа</w:t>
      </w:r>
      <w:r w:rsidR="007906A3">
        <w:rPr>
          <w:rFonts w:ascii="Times New Roman" w:hAnsi="Times New Roman" w:cs="Times New Roman"/>
          <w:sz w:val="30"/>
          <w:szCs w:val="30"/>
          <w:lang w:val="ru-RU"/>
        </w:rPr>
        <w:t>ев</w:t>
      </w:r>
      <w:r>
        <w:rPr>
          <w:rFonts w:ascii="Times New Roman" w:hAnsi="Times New Roman" w:cs="Times New Roman"/>
          <w:sz w:val="30"/>
          <w:szCs w:val="30"/>
          <w:lang w:val="ru-RU"/>
        </w:rPr>
        <w:t xml:space="preserve"> на 100 000  населения.</w:t>
      </w:r>
    </w:p>
    <w:p w:rsidR="00AC60D1" w:rsidRPr="00E84618" w:rsidRDefault="00AC60D1" w:rsidP="00AC60D1">
      <w:pPr>
        <w:spacing w:before="0" w:after="0" w:line="240" w:lineRule="auto"/>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lastRenderedPageBreak/>
        <w:t>Показатель заболеваемости первичным активным туб</w:t>
      </w:r>
      <w:r>
        <w:rPr>
          <w:rFonts w:ascii="Times New Roman" w:hAnsi="Times New Roman" w:cs="Times New Roman"/>
          <w:sz w:val="30"/>
          <w:szCs w:val="30"/>
          <w:lang w:val="ru-RU"/>
        </w:rPr>
        <w:t>еркулезом в районе составил 15,6 случаев на 100 тысяч населения района</w:t>
      </w:r>
      <w:r w:rsidRPr="004B43B7">
        <w:rPr>
          <w:rFonts w:ascii="Times New Roman" w:hAnsi="Times New Roman" w:cs="Times New Roman"/>
          <w:sz w:val="30"/>
          <w:szCs w:val="30"/>
          <w:lang w:val="ru-RU"/>
        </w:rPr>
        <w:t xml:space="preserve"> </w:t>
      </w:r>
      <w:r w:rsidR="00947FC3">
        <w:rPr>
          <w:rFonts w:ascii="Times New Roman" w:hAnsi="Times New Roman" w:cs="Times New Roman"/>
          <w:sz w:val="30"/>
          <w:szCs w:val="30"/>
          <w:lang w:val="ru-RU"/>
        </w:rPr>
        <w:t>(13 случаев)</w:t>
      </w:r>
      <w:r w:rsidRPr="00733FEF">
        <w:rPr>
          <w:rFonts w:ascii="Times New Roman" w:hAnsi="Times New Roman"/>
          <w:sz w:val="30"/>
          <w:szCs w:val="28"/>
          <w:lang w:val="ru-RU"/>
        </w:rPr>
        <w:t>.</w:t>
      </w:r>
      <w:r>
        <w:rPr>
          <w:sz w:val="30"/>
          <w:szCs w:val="28"/>
          <w:lang w:val="ru-RU"/>
        </w:rPr>
        <w:t xml:space="preserve"> П</w:t>
      </w:r>
      <w:r>
        <w:rPr>
          <w:rFonts w:ascii="Times New Roman" w:hAnsi="Times New Roman" w:cs="Times New Roman"/>
          <w:sz w:val="30"/>
          <w:szCs w:val="30"/>
          <w:lang w:val="ru-RU"/>
        </w:rPr>
        <w:t>о сравнению с 2020 годом заболеваемость выросла на 64,0%, когда показатель заболеваемости составлял 9,5</w:t>
      </w:r>
      <w:r w:rsidRPr="00F2534C">
        <w:rPr>
          <w:rFonts w:ascii="Times New Roman" w:hAnsi="Times New Roman" w:cs="Times New Roman"/>
          <w:sz w:val="30"/>
          <w:szCs w:val="30"/>
          <w:vertAlign w:val="subscript"/>
          <w:lang w:val="ru-RU"/>
        </w:rPr>
        <w:t xml:space="preserve"> </w:t>
      </w:r>
      <w:r>
        <w:rPr>
          <w:rFonts w:ascii="Times New Roman" w:hAnsi="Times New Roman" w:cs="Times New Roman"/>
          <w:sz w:val="30"/>
          <w:szCs w:val="30"/>
          <w:lang w:val="ru-RU"/>
        </w:rPr>
        <w:t>случаев на 100 тысяч населения района</w:t>
      </w:r>
      <w:r w:rsidRPr="00F2534C">
        <w:rPr>
          <w:rFonts w:ascii="Times New Roman" w:hAnsi="Times New Roman" w:cs="Times New Roman"/>
          <w:sz w:val="30"/>
          <w:szCs w:val="30"/>
          <w:vertAlign w:val="subscript"/>
          <w:lang w:val="ru-RU"/>
        </w:rPr>
        <w:t xml:space="preserve">  </w:t>
      </w:r>
      <w:r w:rsidRPr="00F2534C">
        <w:rPr>
          <w:rFonts w:ascii="Times New Roman" w:hAnsi="Times New Roman" w:cs="Times New Roman"/>
          <w:sz w:val="30"/>
          <w:szCs w:val="30"/>
          <w:lang w:val="ru-RU"/>
        </w:rPr>
        <w:t>(8</w:t>
      </w:r>
      <w:r>
        <w:rPr>
          <w:rFonts w:ascii="Times New Roman" w:hAnsi="Times New Roman" w:cs="Times New Roman"/>
          <w:sz w:val="30"/>
          <w:szCs w:val="30"/>
          <w:lang w:val="ru-RU"/>
        </w:rPr>
        <w:t xml:space="preserve"> случаев). Если в  2020 году выявлялся только туберкулез органов дыхания, то в 2021 выявлено 2 случая внелегочного туберкулеза</w:t>
      </w:r>
      <w:r w:rsidRPr="00E84618">
        <w:rPr>
          <w:sz w:val="30"/>
          <w:szCs w:val="28"/>
          <w:lang w:val="ru-RU"/>
        </w:rPr>
        <w:t xml:space="preserve">: </w:t>
      </w:r>
      <w:r w:rsidRPr="00E84618">
        <w:rPr>
          <w:rFonts w:ascii="Times New Roman" w:hAnsi="Times New Roman"/>
          <w:sz w:val="30"/>
          <w:szCs w:val="28"/>
          <w:lang w:val="ru-RU"/>
        </w:rPr>
        <w:t>1 – туберкулез лимфоузлов, 1 – туберкулезный менингоэнцефалит.</w:t>
      </w:r>
    </w:p>
    <w:p w:rsidR="00AC60D1" w:rsidRPr="002766E2" w:rsidRDefault="00AC60D1" w:rsidP="00AC60D1">
      <w:pPr>
        <w:spacing w:before="0" w:after="0" w:line="240" w:lineRule="auto"/>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 </w:t>
      </w:r>
      <w:r w:rsidRPr="002766E2">
        <w:rPr>
          <w:rFonts w:ascii="Times New Roman" w:hAnsi="Times New Roman" w:cs="Times New Roman"/>
          <w:sz w:val="30"/>
          <w:szCs w:val="30"/>
          <w:lang w:val="ru-RU"/>
        </w:rPr>
        <w:t xml:space="preserve"> Преобладала заболеваемость среди мужского населения района, на долю которого пришлось 69,2% от общей численности заболевших с показателем заболеваемости </w:t>
      </w:r>
      <w:r>
        <w:rPr>
          <w:rFonts w:ascii="Times New Roman" w:hAnsi="Times New Roman" w:cs="Times New Roman"/>
          <w:sz w:val="30"/>
          <w:szCs w:val="30"/>
          <w:lang w:val="ru-RU"/>
        </w:rPr>
        <w:t>2,77</w:t>
      </w:r>
      <w:r w:rsidRPr="002766E2">
        <w:rPr>
          <w:rFonts w:ascii="Times New Roman" w:hAnsi="Times New Roman" w:cs="Times New Roman"/>
          <w:sz w:val="30"/>
          <w:szCs w:val="30"/>
          <w:lang w:val="ru-RU"/>
        </w:rPr>
        <w:t xml:space="preserve"> случая на 10 000 взрослого мужского населения района. Доля женщин составила – 30,8%, с показателем заболеваемости 1,13 случая на 10 000 женщин в возрасте 18 лет и старше.</w:t>
      </w:r>
    </w:p>
    <w:p w:rsidR="00AC60D1" w:rsidRDefault="00AC60D1" w:rsidP="00AC60D1">
      <w:pPr>
        <w:spacing w:before="0" w:after="0" w:line="240" w:lineRule="auto"/>
        <w:ind w:firstLine="709"/>
        <w:jc w:val="both"/>
        <w:rPr>
          <w:rFonts w:ascii="Times New Roman" w:hAnsi="Times New Roman" w:cs="Times New Roman"/>
          <w:sz w:val="30"/>
          <w:szCs w:val="30"/>
          <w:lang w:val="ru-RU"/>
        </w:rPr>
      </w:pPr>
      <w:r w:rsidRPr="00F72D06">
        <w:rPr>
          <w:rFonts w:ascii="Times New Roman" w:hAnsi="Times New Roman" w:cs="Times New Roman"/>
          <w:sz w:val="30"/>
          <w:szCs w:val="30"/>
          <w:lang w:val="ru-RU"/>
        </w:rPr>
        <w:t>При анализе заболеваемости по возрастным группам установлена регистрация одного случая заболеваемости среди детей (0-17 лет),</w:t>
      </w:r>
      <w:r>
        <w:rPr>
          <w:rFonts w:ascii="Times New Roman" w:hAnsi="Times New Roman" w:cs="Times New Roman"/>
          <w:sz w:val="30"/>
          <w:szCs w:val="30"/>
          <w:lang w:val="ru-RU"/>
        </w:rPr>
        <w:t xml:space="preserve"> </w:t>
      </w:r>
      <w:r w:rsidRPr="00F72D06">
        <w:rPr>
          <w:rFonts w:ascii="Times New Roman" w:hAnsi="Times New Roman" w:cs="Times New Roman"/>
          <w:sz w:val="30"/>
          <w:szCs w:val="30"/>
          <w:lang w:val="ru-RU"/>
        </w:rPr>
        <w:t>что составило 0,52 случая на 10 000 детского населения района.</w:t>
      </w:r>
      <w:r>
        <w:rPr>
          <w:rFonts w:ascii="Times New Roman" w:hAnsi="Times New Roman" w:cs="Times New Roman"/>
          <w:sz w:val="30"/>
          <w:szCs w:val="30"/>
          <w:lang w:val="ru-RU"/>
        </w:rPr>
        <w:t xml:space="preserve"> В 84,6</w:t>
      </w:r>
      <w:r w:rsidRPr="00F72D06">
        <w:rPr>
          <w:rFonts w:ascii="Times New Roman" w:hAnsi="Times New Roman" w:cs="Times New Roman"/>
          <w:sz w:val="30"/>
          <w:szCs w:val="30"/>
          <w:lang w:val="ru-RU"/>
        </w:rPr>
        <w:t>% случаев</w:t>
      </w:r>
      <w:r>
        <w:rPr>
          <w:rFonts w:ascii="Times New Roman" w:hAnsi="Times New Roman" w:cs="Times New Roman"/>
          <w:sz w:val="30"/>
          <w:szCs w:val="30"/>
          <w:lang w:val="ru-RU"/>
        </w:rPr>
        <w:t xml:space="preserve"> </w:t>
      </w:r>
      <w:r w:rsidRPr="00F72D06">
        <w:rPr>
          <w:rFonts w:ascii="Times New Roman" w:hAnsi="Times New Roman" w:cs="Times New Roman"/>
          <w:sz w:val="30"/>
          <w:szCs w:val="30"/>
          <w:lang w:val="ru-RU"/>
        </w:rPr>
        <w:t xml:space="preserve"> туберкулез зарегистрирован у лиц </w:t>
      </w:r>
      <w:r>
        <w:rPr>
          <w:rFonts w:ascii="Times New Roman" w:hAnsi="Times New Roman" w:cs="Times New Roman"/>
          <w:sz w:val="30"/>
          <w:szCs w:val="30"/>
          <w:lang w:val="ru-RU"/>
        </w:rPr>
        <w:t xml:space="preserve"> </w:t>
      </w:r>
      <w:r w:rsidRPr="00F72D06">
        <w:rPr>
          <w:rFonts w:ascii="Times New Roman" w:hAnsi="Times New Roman" w:cs="Times New Roman"/>
          <w:sz w:val="30"/>
          <w:szCs w:val="30"/>
          <w:lang w:val="ru-RU"/>
        </w:rPr>
        <w:t>трудоспособного</w:t>
      </w:r>
      <w:r>
        <w:rPr>
          <w:rFonts w:ascii="Times New Roman" w:hAnsi="Times New Roman" w:cs="Times New Roman"/>
          <w:sz w:val="30"/>
          <w:szCs w:val="30"/>
          <w:lang w:val="ru-RU"/>
        </w:rPr>
        <w:t xml:space="preserve"> </w:t>
      </w:r>
      <w:r w:rsidRPr="00F72D06">
        <w:rPr>
          <w:rFonts w:ascii="Times New Roman" w:hAnsi="Times New Roman" w:cs="Times New Roman"/>
          <w:sz w:val="30"/>
          <w:szCs w:val="30"/>
          <w:lang w:val="ru-RU"/>
        </w:rPr>
        <w:t xml:space="preserve"> возраста</w:t>
      </w:r>
      <w:r>
        <w:rPr>
          <w:rFonts w:ascii="Times New Roman" w:hAnsi="Times New Roman" w:cs="Times New Roman"/>
          <w:sz w:val="30"/>
          <w:szCs w:val="30"/>
          <w:lang w:val="ru-RU"/>
        </w:rPr>
        <w:t xml:space="preserve"> </w:t>
      </w:r>
    </w:p>
    <w:p w:rsidR="00AC60D1" w:rsidRPr="003431A7" w:rsidRDefault="00AC60D1" w:rsidP="00AC60D1">
      <w:pPr>
        <w:spacing w:before="0"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( 18 – 64 года), показатель заболеваемости составил 2,37 случая на 10 000 населения в возрасте 18-64 года. </w:t>
      </w:r>
      <w:r w:rsidRPr="00F72D06">
        <w:rPr>
          <w:rFonts w:ascii="Times New Roman" w:hAnsi="Times New Roman" w:cs="Times New Roman"/>
          <w:sz w:val="30"/>
          <w:szCs w:val="30"/>
          <w:lang w:val="ru-RU"/>
        </w:rPr>
        <w:t xml:space="preserve">Только в 7,7% случаев возраст заболевших составил – 65  лет и старше. </w:t>
      </w:r>
      <w:r w:rsidRPr="003431A7">
        <w:rPr>
          <w:rFonts w:ascii="Times New Roman" w:hAnsi="Times New Roman" w:cs="Times New Roman"/>
          <w:sz w:val="30"/>
          <w:szCs w:val="30"/>
          <w:lang w:val="ru-RU"/>
        </w:rPr>
        <w:t>Наиболее высокие уровни заболеваемости зарегистрированы среди населения в следующих  возрастных группах: 45 – 54 года - 6 случаев, что составило  5,23 случая на 10 000 населения данной возрастной группы; 55-64 года - 3 случая, что составило 2,41 случая на 10 000 населения данной возрастной группы).</w:t>
      </w:r>
    </w:p>
    <w:p w:rsidR="00AC60D1" w:rsidRPr="00F12A3B" w:rsidRDefault="00AC60D1" w:rsidP="00AC60D1">
      <w:pPr>
        <w:spacing w:before="0" w:after="0" w:line="240" w:lineRule="auto"/>
        <w:ind w:firstLine="709"/>
        <w:jc w:val="both"/>
        <w:rPr>
          <w:rFonts w:ascii="Times New Roman" w:hAnsi="Times New Roman" w:cs="Times New Roman"/>
          <w:sz w:val="30"/>
          <w:szCs w:val="30"/>
          <w:lang w:val="ru-RU"/>
        </w:rPr>
      </w:pPr>
      <w:r w:rsidRPr="00F12A3B">
        <w:rPr>
          <w:rFonts w:ascii="Times New Roman" w:hAnsi="Times New Roman" w:cs="Times New Roman"/>
          <w:sz w:val="30"/>
          <w:szCs w:val="30"/>
          <w:lang w:val="ru-RU"/>
        </w:rPr>
        <w:t>Среди городского населения: зарегистрировано 6 случаев активного туберкулеза, показатель заболеваемости составил – 11,0  на 100 000 тысяч городских жителей,  при показат</w:t>
      </w:r>
      <w:r w:rsidR="00947FC3">
        <w:rPr>
          <w:rFonts w:ascii="Times New Roman" w:hAnsi="Times New Roman" w:cs="Times New Roman"/>
          <w:sz w:val="30"/>
          <w:szCs w:val="30"/>
          <w:lang w:val="ru-RU"/>
        </w:rPr>
        <w:t>еле 7,32 (4 случая) за 2020 год</w:t>
      </w:r>
      <w:r w:rsidRPr="00F12A3B">
        <w:rPr>
          <w:rFonts w:ascii="Times New Roman" w:hAnsi="Times New Roman" w:cs="Times New Roman"/>
          <w:sz w:val="30"/>
          <w:szCs w:val="30"/>
          <w:lang w:val="ru-RU"/>
        </w:rPr>
        <w:t>, произошло увеличение заболеваемости на 50,2%.</w:t>
      </w:r>
    </w:p>
    <w:p w:rsidR="00947FC3" w:rsidRDefault="00AC60D1" w:rsidP="00947FC3">
      <w:pPr>
        <w:spacing w:before="0" w:after="0" w:line="240" w:lineRule="auto"/>
        <w:ind w:firstLine="708"/>
        <w:jc w:val="both"/>
        <w:rPr>
          <w:rFonts w:ascii="Times New Roman" w:hAnsi="Times New Roman" w:cs="Times New Roman"/>
          <w:sz w:val="30"/>
          <w:szCs w:val="30"/>
          <w:lang w:val="ru-RU"/>
        </w:rPr>
      </w:pPr>
      <w:r w:rsidRPr="00F12A3B">
        <w:rPr>
          <w:rFonts w:ascii="Times New Roman" w:hAnsi="Times New Roman" w:cs="Times New Roman"/>
          <w:sz w:val="30"/>
          <w:szCs w:val="30"/>
          <w:lang w:val="ru-RU"/>
        </w:rPr>
        <w:t>При анализе заболеваемости по возрастным группам установлен  1 случай туберкулез</w:t>
      </w:r>
      <w:r>
        <w:rPr>
          <w:rFonts w:ascii="Times New Roman" w:hAnsi="Times New Roman" w:cs="Times New Roman"/>
          <w:sz w:val="30"/>
          <w:szCs w:val="30"/>
          <w:lang w:val="ru-RU"/>
        </w:rPr>
        <w:t>а у ребенка в возрасте 17 лет, ч</w:t>
      </w:r>
      <w:r w:rsidRPr="00F12A3B">
        <w:rPr>
          <w:rFonts w:ascii="Times New Roman" w:hAnsi="Times New Roman" w:cs="Times New Roman"/>
          <w:sz w:val="30"/>
          <w:szCs w:val="30"/>
          <w:lang w:val="ru-RU"/>
        </w:rPr>
        <w:t>то</w:t>
      </w:r>
      <w:r>
        <w:rPr>
          <w:rFonts w:ascii="Times New Roman" w:hAnsi="Times New Roman" w:cs="Times New Roman"/>
          <w:sz w:val="30"/>
          <w:szCs w:val="30"/>
          <w:lang w:val="ru-RU"/>
        </w:rPr>
        <w:t xml:space="preserve"> </w:t>
      </w:r>
      <w:r w:rsidRPr="00F12A3B">
        <w:rPr>
          <w:rFonts w:ascii="Times New Roman" w:hAnsi="Times New Roman" w:cs="Times New Roman"/>
          <w:sz w:val="30"/>
          <w:szCs w:val="30"/>
          <w:lang w:val="ru-RU"/>
        </w:rPr>
        <w:t xml:space="preserve">составило </w:t>
      </w:r>
      <w:r>
        <w:rPr>
          <w:rFonts w:ascii="Times New Roman" w:hAnsi="Times New Roman" w:cs="Times New Roman"/>
          <w:sz w:val="30"/>
          <w:szCs w:val="30"/>
          <w:lang w:val="ru-RU"/>
        </w:rPr>
        <w:t>0,76 случая на 10 000 городских детей.</w:t>
      </w:r>
      <w:r w:rsidRPr="00F12A3B">
        <w:rPr>
          <w:rFonts w:ascii="Times New Roman" w:hAnsi="Times New Roman" w:cs="Times New Roman"/>
          <w:sz w:val="30"/>
          <w:szCs w:val="30"/>
          <w:lang w:val="ru-RU"/>
        </w:rPr>
        <w:t xml:space="preserve"> </w:t>
      </w:r>
      <w:r w:rsidRPr="00DD5DA5">
        <w:rPr>
          <w:rFonts w:ascii="Times New Roman" w:hAnsi="Times New Roman" w:cs="Times New Roman"/>
          <w:sz w:val="30"/>
          <w:szCs w:val="30"/>
          <w:lang w:val="ru-RU"/>
        </w:rPr>
        <w:t>80,0% заболевших среди взрослых пришлось на молодой трудоспособный возраст –</w:t>
      </w:r>
      <w:r>
        <w:rPr>
          <w:rFonts w:ascii="Times New Roman" w:hAnsi="Times New Roman" w:cs="Times New Roman"/>
          <w:sz w:val="30"/>
          <w:szCs w:val="30"/>
          <w:lang w:val="ru-RU"/>
        </w:rPr>
        <w:t xml:space="preserve"> 2</w:t>
      </w:r>
      <w:r w:rsidRPr="00DD5DA5">
        <w:rPr>
          <w:rFonts w:ascii="Times New Roman" w:hAnsi="Times New Roman" w:cs="Times New Roman"/>
          <w:sz w:val="30"/>
          <w:szCs w:val="30"/>
          <w:lang w:val="ru-RU"/>
        </w:rPr>
        <w:t xml:space="preserve">5 – 54 года. Наиболее высокий уровень заболеваемости зарегистрированы среди населения трудоспособного возраста возрастной группы  45 – 54 года – 4,46 случая на 10 000 городского населения данной возрастной группы. </w:t>
      </w:r>
      <w:r w:rsidRPr="009D1B69">
        <w:rPr>
          <w:rFonts w:ascii="Times New Roman" w:hAnsi="Times New Roman" w:cs="Times New Roman"/>
          <w:sz w:val="30"/>
          <w:szCs w:val="30"/>
          <w:lang w:val="ru-RU"/>
        </w:rPr>
        <w:t xml:space="preserve">Показатель заболеваемости в возрастной группе 25-34 года составил 1,34 случая на 10 000 городского населения данной возрастной группы. </w:t>
      </w:r>
    </w:p>
    <w:p w:rsidR="00AC60D1" w:rsidRPr="00217E3D" w:rsidRDefault="00AC60D1" w:rsidP="00947FC3">
      <w:pPr>
        <w:spacing w:before="0" w:after="0" w:line="240" w:lineRule="auto"/>
        <w:ind w:firstLine="708"/>
        <w:jc w:val="both"/>
        <w:rPr>
          <w:rFonts w:ascii="Times New Roman" w:hAnsi="Times New Roman" w:cs="Times New Roman"/>
          <w:sz w:val="30"/>
          <w:szCs w:val="30"/>
          <w:lang w:val="ru-RU"/>
        </w:rPr>
      </w:pPr>
      <w:r w:rsidRPr="009D1B69">
        <w:rPr>
          <w:rFonts w:ascii="Times New Roman" w:hAnsi="Times New Roman" w:cs="Times New Roman"/>
          <w:sz w:val="30"/>
          <w:szCs w:val="30"/>
          <w:lang w:val="ru-RU"/>
        </w:rPr>
        <w:lastRenderedPageBreak/>
        <w:t xml:space="preserve">Среди сельских жителей зарегистрировано 7 случаев активного туберкулеза, что составило </w:t>
      </w:r>
      <w:r w:rsidRPr="009D1B69">
        <w:rPr>
          <w:rFonts w:ascii="Times New Roman" w:hAnsi="Times New Roman"/>
          <w:sz w:val="30"/>
          <w:szCs w:val="30"/>
          <w:lang w:val="ru-RU"/>
        </w:rPr>
        <w:t xml:space="preserve">24,1 на 100 000 </w:t>
      </w:r>
      <w:r>
        <w:rPr>
          <w:rFonts w:ascii="Times New Roman" w:hAnsi="Times New Roman"/>
          <w:sz w:val="30"/>
          <w:szCs w:val="30"/>
          <w:lang w:val="ru-RU"/>
        </w:rPr>
        <w:t xml:space="preserve">жителей села, темп прироста заболеваемости по сравнению с предыдущим годом составил 79,9%. </w:t>
      </w:r>
      <w:r w:rsidR="00217E3D">
        <w:rPr>
          <w:rFonts w:ascii="Times New Roman" w:hAnsi="Times New Roman"/>
          <w:sz w:val="30"/>
          <w:szCs w:val="30"/>
          <w:lang w:val="ru-RU"/>
        </w:rPr>
        <w:t>В 2021 году с</w:t>
      </w:r>
      <w:r>
        <w:rPr>
          <w:rFonts w:ascii="Times New Roman" w:hAnsi="Times New Roman"/>
          <w:sz w:val="30"/>
          <w:szCs w:val="30"/>
          <w:lang w:val="ru-RU"/>
        </w:rPr>
        <w:t xml:space="preserve">лучаи заболеваний зарегистрированы на территории обслуживания </w:t>
      </w:r>
      <w:proofErr w:type="spellStart"/>
      <w:r w:rsidRPr="00217E3D">
        <w:rPr>
          <w:rFonts w:ascii="Times New Roman" w:hAnsi="Times New Roman"/>
          <w:sz w:val="30"/>
          <w:szCs w:val="30"/>
          <w:lang w:val="ru-RU"/>
        </w:rPr>
        <w:t>Запрудского</w:t>
      </w:r>
      <w:proofErr w:type="spellEnd"/>
      <w:r w:rsidRPr="00217E3D">
        <w:rPr>
          <w:rFonts w:ascii="Times New Roman" w:hAnsi="Times New Roman"/>
          <w:sz w:val="30"/>
          <w:szCs w:val="30"/>
          <w:lang w:val="ru-RU"/>
        </w:rPr>
        <w:t xml:space="preserve"> ВУ (д. </w:t>
      </w:r>
      <w:proofErr w:type="spellStart"/>
      <w:r w:rsidRPr="00217E3D">
        <w:rPr>
          <w:rFonts w:ascii="Times New Roman" w:hAnsi="Times New Roman"/>
          <w:sz w:val="30"/>
          <w:szCs w:val="30"/>
          <w:lang w:val="ru-RU"/>
        </w:rPr>
        <w:t>Иловск</w:t>
      </w:r>
      <w:proofErr w:type="spellEnd"/>
      <w:r w:rsidRPr="00217E3D">
        <w:rPr>
          <w:rFonts w:ascii="Times New Roman" w:hAnsi="Times New Roman"/>
          <w:sz w:val="30"/>
          <w:szCs w:val="30"/>
          <w:lang w:val="ru-RU"/>
        </w:rPr>
        <w:t xml:space="preserve">), </w:t>
      </w:r>
      <w:proofErr w:type="spellStart"/>
      <w:r w:rsidRPr="00217E3D">
        <w:rPr>
          <w:rFonts w:ascii="Times New Roman" w:hAnsi="Times New Roman"/>
          <w:sz w:val="30"/>
          <w:szCs w:val="30"/>
          <w:lang w:val="ru-RU"/>
        </w:rPr>
        <w:t>Еремичского</w:t>
      </w:r>
      <w:proofErr w:type="spellEnd"/>
      <w:r w:rsidRPr="00217E3D">
        <w:rPr>
          <w:rFonts w:ascii="Times New Roman" w:hAnsi="Times New Roman"/>
          <w:sz w:val="30"/>
          <w:szCs w:val="30"/>
          <w:lang w:val="ru-RU"/>
        </w:rPr>
        <w:t xml:space="preserve"> ВУ (д. </w:t>
      </w:r>
      <w:proofErr w:type="spellStart"/>
      <w:r w:rsidRPr="00217E3D">
        <w:rPr>
          <w:rFonts w:ascii="Times New Roman" w:hAnsi="Times New Roman"/>
          <w:sz w:val="30"/>
          <w:szCs w:val="30"/>
          <w:lang w:val="ru-RU"/>
        </w:rPr>
        <w:t>Еремичи</w:t>
      </w:r>
      <w:proofErr w:type="spellEnd"/>
      <w:r w:rsidRPr="00217E3D">
        <w:rPr>
          <w:rFonts w:ascii="Times New Roman" w:hAnsi="Times New Roman"/>
          <w:sz w:val="30"/>
          <w:szCs w:val="30"/>
          <w:lang w:val="ru-RU"/>
        </w:rPr>
        <w:t xml:space="preserve">), </w:t>
      </w:r>
      <w:proofErr w:type="spellStart"/>
      <w:r w:rsidRPr="00217E3D">
        <w:rPr>
          <w:rFonts w:ascii="Times New Roman" w:hAnsi="Times New Roman"/>
          <w:sz w:val="30"/>
          <w:szCs w:val="30"/>
          <w:lang w:val="ru-RU"/>
        </w:rPr>
        <w:t>Дивинского</w:t>
      </w:r>
      <w:proofErr w:type="spellEnd"/>
      <w:r w:rsidRPr="00217E3D">
        <w:rPr>
          <w:rFonts w:ascii="Times New Roman" w:hAnsi="Times New Roman"/>
          <w:sz w:val="30"/>
          <w:szCs w:val="30"/>
          <w:lang w:val="ru-RU"/>
        </w:rPr>
        <w:t xml:space="preserve"> ВУ (а/</w:t>
      </w:r>
      <w:proofErr w:type="spellStart"/>
      <w:r w:rsidRPr="00217E3D">
        <w:rPr>
          <w:rFonts w:ascii="Times New Roman" w:hAnsi="Times New Roman"/>
          <w:sz w:val="30"/>
          <w:szCs w:val="30"/>
          <w:lang w:val="ru-RU"/>
        </w:rPr>
        <w:t>гДивин</w:t>
      </w:r>
      <w:proofErr w:type="spellEnd"/>
      <w:r w:rsidRPr="00217E3D">
        <w:rPr>
          <w:rFonts w:ascii="Times New Roman" w:hAnsi="Times New Roman"/>
          <w:sz w:val="30"/>
          <w:szCs w:val="30"/>
          <w:lang w:val="ru-RU"/>
        </w:rPr>
        <w:t xml:space="preserve">), </w:t>
      </w:r>
      <w:proofErr w:type="spellStart"/>
      <w:r w:rsidRPr="00217E3D">
        <w:rPr>
          <w:rFonts w:ascii="Times New Roman" w:hAnsi="Times New Roman"/>
          <w:sz w:val="30"/>
          <w:szCs w:val="30"/>
          <w:lang w:val="ru-RU"/>
        </w:rPr>
        <w:t>Именинского</w:t>
      </w:r>
      <w:proofErr w:type="spellEnd"/>
      <w:r w:rsidRPr="00217E3D">
        <w:rPr>
          <w:rFonts w:ascii="Times New Roman" w:hAnsi="Times New Roman"/>
          <w:sz w:val="30"/>
          <w:szCs w:val="30"/>
          <w:lang w:val="ru-RU"/>
        </w:rPr>
        <w:t xml:space="preserve"> ВУ (д. Именин), Городецкого ВУ (д.</w:t>
      </w:r>
      <w:r w:rsidR="00232161" w:rsidRPr="00217E3D">
        <w:rPr>
          <w:rFonts w:ascii="Times New Roman" w:hAnsi="Times New Roman"/>
          <w:sz w:val="30"/>
          <w:szCs w:val="30"/>
          <w:lang w:val="ru-RU"/>
        </w:rPr>
        <w:t> </w:t>
      </w:r>
      <w:proofErr w:type="spellStart"/>
      <w:r w:rsidRPr="00217E3D">
        <w:rPr>
          <w:rFonts w:ascii="Times New Roman" w:hAnsi="Times New Roman"/>
          <w:sz w:val="30"/>
          <w:szCs w:val="30"/>
          <w:lang w:val="ru-RU"/>
        </w:rPr>
        <w:t>Худлин</w:t>
      </w:r>
      <w:proofErr w:type="spellEnd"/>
      <w:r w:rsidRPr="00217E3D">
        <w:rPr>
          <w:rFonts w:ascii="Times New Roman" w:hAnsi="Times New Roman"/>
          <w:sz w:val="30"/>
          <w:szCs w:val="30"/>
          <w:lang w:val="ru-RU"/>
        </w:rPr>
        <w:t xml:space="preserve">), </w:t>
      </w:r>
      <w:proofErr w:type="spellStart"/>
      <w:r w:rsidRPr="00217E3D">
        <w:rPr>
          <w:rFonts w:ascii="Times New Roman" w:hAnsi="Times New Roman"/>
          <w:sz w:val="30"/>
          <w:szCs w:val="30"/>
          <w:lang w:val="ru-RU"/>
        </w:rPr>
        <w:t>Песковского</w:t>
      </w:r>
      <w:proofErr w:type="spellEnd"/>
      <w:r w:rsidRPr="00217E3D">
        <w:rPr>
          <w:rFonts w:ascii="Times New Roman" w:hAnsi="Times New Roman"/>
          <w:sz w:val="30"/>
          <w:szCs w:val="30"/>
          <w:lang w:val="ru-RU"/>
        </w:rPr>
        <w:t xml:space="preserve"> ВУ (д. Островляны), Залесского ВУ (д. Быстрица) по 1 случаю. </w:t>
      </w:r>
      <w:r w:rsidR="00217E3D" w:rsidRPr="00217E3D">
        <w:rPr>
          <w:rFonts w:ascii="Times New Roman" w:hAnsi="Times New Roman"/>
          <w:sz w:val="30"/>
          <w:szCs w:val="30"/>
          <w:lang w:val="ru-RU"/>
        </w:rPr>
        <w:t>П</w:t>
      </w:r>
      <w:r w:rsidRPr="00217E3D">
        <w:rPr>
          <w:rFonts w:ascii="Times New Roman" w:hAnsi="Times New Roman"/>
          <w:sz w:val="30"/>
          <w:szCs w:val="30"/>
          <w:lang w:val="ru-RU"/>
        </w:rPr>
        <w:t>оказатель заболеваемости составлял – 13,4 случая на 100</w:t>
      </w:r>
      <w:r w:rsidR="00232161" w:rsidRPr="00217E3D">
        <w:rPr>
          <w:rFonts w:ascii="Times New Roman" w:hAnsi="Times New Roman"/>
          <w:sz w:val="30"/>
          <w:szCs w:val="30"/>
          <w:lang w:val="ru-RU"/>
        </w:rPr>
        <w:t> </w:t>
      </w:r>
      <w:r w:rsidRPr="00217E3D">
        <w:rPr>
          <w:rFonts w:ascii="Times New Roman" w:hAnsi="Times New Roman"/>
          <w:sz w:val="30"/>
          <w:szCs w:val="30"/>
          <w:lang w:val="ru-RU"/>
        </w:rPr>
        <w:t>000</w:t>
      </w:r>
      <w:r w:rsidR="00232161" w:rsidRPr="00217E3D">
        <w:rPr>
          <w:rFonts w:ascii="Times New Roman" w:hAnsi="Times New Roman"/>
          <w:sz w:val="30"/>
          <w:szCs w:val="30"/>
          <w:lang w:val="ru-RU"/>
        </w:rPr>
        <w:t xml:space="preserve"> </w:t>
      </w:r>
      <w:r w:rsidRPr="00217E3D">
        <w:rPr>
          <w:rFonts w:ascii="Times New Roman" w:hAnsi="Times New Roman"/>
          <w:sz w:val="30"/>
          <w:szCs w:val="30"/>
          <w:lang w:val="ru-RU"/>
        </w:rPr>
        <w:t xml:space="preserve">контингента. </w:t>
      </w:r>
    </w:p>
    <w:p w:rsidR="00AC60D1" w:rsidRPr="005F7F36" w:rsidRDefault="00AC60D1" w:rsidP="00AC60D1">
      <w:pPr>
        <w:spacing w:before="0" w:after="0" w:line="240" w:lineRule="auto"/>
        <w:ind w:firstLine="708"/>
        <w:jc w:val="both"/>
        <w:rPr>
          <w:rFonts w:ascii="Times New Roman" w:hAnsi="Times New Roman" w:cs="Times New Roman"/>
          <w:sz w:val="30"/>
          <w:szCs w:val="30"/>
          <w:lang w:val="ru-RU"/>
        </w:rPr>
      </w:pPr>
      <w:r w:rsidRPr="005E3548">
        <w:rPr>
          <w:rFonts w:ascii="Times New Roman" w:hAnsi="Times New Roman" w:cs="Times New Roman"/>
          <w:sz w:val="30"/>
          <w:szCs w:val="30"/>
          <w:lang w:val="ru-RU"/>
        </w:rPr>
        <w:t>При анализе заболеваемости среди сельского населения по возрастным группам установлено, что так же, как и в предыдущие годы не регистрировалась заболеваемость среди детей (0-17 лет). Заболеваемость регистрировалась только среди</w:t>
      </w:r>
      <w:r>
        <w:rPr>
          <w:rFonts w:ascii="Times New Roman" w:hAnsi="Times New Roman" w:cs="Times New Roman"/>
          <w:sz w:val="30"/>
          <w:szCs w:val="30"/>
          <w:lang w:val="ru-RU"/>
        </w:rPr>
        <w:t xml:space="preserve"> взрослого </w:t>
      </w:r>
      <w:r w:rsidRPr="005E3548">
        <w:rPr>
          <w:rFonts w:ascii="Times New Roman" w:hAnsi="Times New Roman" w:cs="Times New Roman"/>
          <w:sz w:val="30"/>
          <w:szCs w:val="30"/>
          <w:lang w:val="ru-RU"/>
        </w:rPr>
        <w:t xml:space="preserve"> населения</w:t>
      </w:r>
      <w:r>
        <w:rPr>
          <w:rFonts w:ascii="Times New Roman" w:hAnsi="Times New Roman" w:cs="Times New Roman"/>
          <w:sz w:val="30"/>
          <w:szCs w:val="30"/>
          <w:lang w:val="ru-RU"/>
        </w:rPr>
        <w:t xml:space="preserve"> в возрастной группе </w:t>
      </w:r>
      <w:r w:rsidRPr="005E3548">
        <w:rPr>
          <w:rFonts w:ascii="Times New Roman" w:hAnsi="Times New Roman" w:cs="Times New Roman"/>
          <w:sz w:val="30"/>
          <w:szCs w:val="30"/>
          <w:lang w:val="ru-RU"/>
        </w:rPr>
        <w:t>35-64 года</w:t>
      </w:r>
      <w:r w:rsidRPr="00E80375">
        <w:rPr>
          <w:rFonts w:ascii="Times New Roman" w:hAnsi="Times New Roman" w:cs="Times New Roman"/>
          <w:sz w:val="30"/>
          <w:szCs w:val="30"/>
          <w:lang w:val="ru-RU"/>
        </w:rPr>
        <w:t xml:space="preserve">. Наиболее высокие уровни заболеваемости зарегистрированы среди взрослых в возрастной группах 45-54 года и 55-64 года, соответственно 6,3 и 5,76 случая на 10 000 </w:t>
      </w:r>
      <w:r w:rsidRPr="005F7F36">
        <w:rPr>
          <w:rFonts w:ascii="Times New Roman" w:hAnsi="Times New Roman" w:cs="Times New Roman"/>
          <w:sz w:val="30"/>
          <w:szCs w:val="30"/>
          <w:lang w:val="ru-RU"/>
        </w:rPr>
        <w:t>контингента.</w:t>
      </w:r>
    </w:p>
    <w:p w:rsidR="00AC60D1" w:rsidRPr="00CF4C58" w:rsidRDefault="00AC60D1" w:rsidP="00AC60D1">
      <w:pPr>
        <w:spacing w:before="0" w:after="0" w:line="240" w:lineRule="auto"/>
        <w:ind w:firstLine="708"/>
        <w:jc w:val="both"/>
        <w:rPr>
          <w:rFonts w:ascii="Times New Roman" w:hAnsi="Times New Roman"/>
          <w:sz w:val="30"/>
          <w:szCs w:val="30"/>
          <w:lang w:val="ru-RU"/>
        </w:rPr>
      </w:pPr>
      <w:r w:rsidRPr="00CF4C58">
        <w:rPr>
          <w:rFonts w:ascii="Times New Roman" w:hAnsi="Times New Roman"/>
          <w:sz w:val="30"/>
          <w:szCs w:val="30"/>
          <w:lang w:val="ru-RU"/>
        </w:rPr>
        <w:t xml:space="preserve">Обеспечено РФО обязательных контингентов, охвачено 98,48 % от плана на год (2020 год – 94,5%). Недостаточный процент охвата связан с продлением сроков действия допусков к работам на 6 месяцев из - за эпидемического неблагополучия по </w:t>
      </w:r>
      <w:r w:rsidRPr="00CF4C58">
        <w:rPr>
          <w:rFonts w:ascii="Times New Roman" w:hAnsi="Times New Roman"/>
          <w:sz w:val="30"/>
          <w:szCs w:val="30"/>
        </w:rPr>
        <w:t>COVID</w:t>
      </w:r>
      <w:r w:rsidRPr="00CF4C58">
        <w:rPr>
          <w:rFonts w:ascii="Times New Roman" w:hAnsi="Times New Roman"/>
          <w:sz w:val="30"/>
          <w:szCs w:val="30"/>
          <w:lang w:val="ru-RU"/>
        </w:rPr>
        <w:t xml:space="preserve">-19. </w:t>
      </w:r>
    </w:p>
    <w:p w:rsidR="00AC60D1" w:rsidRPr="00CF4C58" w:rsidRDefault="00AC60D1" w:rsidP="00AC60D1">
      <w:pPr>
        <w:spacing w:before="0" w:after="0" w:line="240" w:lineRule="auto"/>
        <w:ind w:firstLine="708"/>
        <w:jc w:val="both"/>
        <w:rPr>
          <w:rFonts w:ascii="Times New Roman" w:hAnsi="Times New Roman" w:cs="Times New Roman"/>
          <w:sz w:val="30"/>
          <w:szCs w:val="30"/>
          <w:lang w:val="ru-RU"/>
        </w:rPr>
      </w:pPr>
      <w:r w:rsidRPr="00CF4C58">
        <w:rPr>
          <w:rFonts w:ascii="Times New Roman" w:hAnsi="Times New Roman" w:cs="Times New Roman"/>
          <w:sz w:val="30"/>
          <w:szCs w:val="30"/>
          <w:lang w:val="ru-RU"/>
        </w:rPr>
        <w:t xml:space="preserve">В 2021 году, так же как и в 2020 все случаи туберкулеза органов дыхания выявлены при профилактическом </w:t>
      </w:r>
      <w:proofErr w:type="spellStart"/>
      <w:r w:rsidRPr="00CF4C58">
        <w:rPr>
          <w:rFonts w:ascii="Times New Roman" w:hAnsi="Times New Roman" w:cs="Times New Roman"/>
          <w:sz w:val="30"/>
          <w:szCs w:val="30"/>
          <w:lang w:val="ru-RU"/>
        </w:rPr>
        <w:t>рентгено</w:t>
      </w:r>
      <w:proofErr w:type="spellEnd"/>
      <w:r w:rsidRPr="00CF4C58">
        <w:rPr>
          <w:rFonts w:ascii="Times New Roman" w:hAnsi="Times New Roman" w:cs="Times New Roman"/>
          <w:sz w:val="30"/>
          <w:szCs w:val="30"/>
          <w:lang w:val="ru-RU"/>
        </w:rPr>
        <w:t xml:space="preserve"> – флюорографическом обследовании, в</w:t>
      </w:r>
      <w:r>
        <w:rPr>
          <w:rFonts w:ascii="Times New Roman" w:hAnsi="Times New Roman" w:cs="Times New Roman"/>
          <w:sz w:val="30"/>
          <w:szCs w:val="30"/>
          <w:lang w:val="ru-RU"/>
        </w:rPr>
        <w:t xml:space="preserve"> </w:t>
      </w:r>
      <w:r w:rsidRPr="00CF4C58">
        <w:rPr>
          <w:rFonts w:ascii="Times New Roman" w:hAnsi="Times New Roman" w:cs="Times New Roman"/>
          <w:sz w:val="30"/>
          <w:szCs w:val="30"/>
          <w:lang w:val="ru-RU"/>
        </w:rPr>
        <w:t xml:space="preserve">том числе </w:t>
      </w:r>
      <w:r w:rsidRPr="00CF4C58">
        <w:rPr>
          <w:rFonts w:ascii="Times New Roman" w:hAnsi="Times New Roman"/>
          <w:sz w:val="30"/>
          <w:szCs w:val="30"/>
          <w:lang w:val="ru-RU"/>
        </w:rPr>
        <w:t>выявлен случай туберкулеза среди обязательных контингентов – у животновода ОАО «Городец – Агро». Проведен необходимый комплекс противоэпидемических мероприятий в очаге по месту жительства и месту работы.</w:t>
      </w:r>
    </w:p>
    <w:p w:rsidR="00AC60D1" w:rsidRPr="00CF4C58" w:rsidRDefault="00AC60D1" w:rsidP="00AC60D1">
      <w:pPr>
        <w:pStyle w:val="a8"/>
        <w:ind w:firstLine="708"/>
        <w:jc w:val="both"/>
        <w:rPr>
          <w:rFonts w:ascii="Times New Roman" w:hAnsi="Times New Roman" w:cs="Times New Roman"/>
          <w:sz w:val="30"/>
          <w:szCs w:val="30"/>
          <w:lang w:val="ru-RU"/>
        </w:rPr>
      </w:pPr>
      <w:r w:rsidRPr="00CF4C58">
        <w:rPr>
          <w:rFonts w:ascii="Times New Roman" w:hAnsi="Times New Roman" w:cs="Times New Roman"/>
          <w:sz w:val="30"/>
          <w:szCs w:val="30"/>
          <w:lang w:val="ru-RU"/>
        </w:rPr>
        <w:t xml:space="preserve">Мероприятия по профилактике заболеваемости туберкулезом проводимые на территории района заинтересованными службами и ведомствами на протяжении ряда лет позволили обеспечить выраженную тенденцию к снижению уровня заболеваемости </w:t>
      </w:r>
      <w:r>
        <w:rPr>
          <w:rFonts w:ascii="Times New Roman" w:hAnsi="Times New Roman" w:cs="Times New Roman"/>
          <w:sz w:val="30"/>
          <w:szCs w:val="30"/>
          <w:lang w:val="ru-RU"/>
        </w:rPr>
        <w:t xml:space="preserve"> первичным </w:t>
      </w:r>
      <w:r w:rsidRPr="00CF4C58">
        <w:rPr>
          <w:rFonts w:ascii="Times New Roman" w:hAnsi="Times New Roman" w:cs="Times New Roman"/>
          <w:sz w:val="30"/>
          <w:szCs w:val="30"/>
          <w:lang w:val="ru-RU"/>
        </w:rPr>
        <w:t>активным туберкулезом на террито</w:t>
      </w:r>
      <w:r w:rsidR="00217E3D">
        <w:rPr>
          <w:rFonts w:ascii="Times New Roman" w:hAnsi="Times New Roman" w:cs="Times New Roman"/>
          <w:sz w:val="30"/>
          <w:szCs w:val="30"/>
          <w:lang w:val="ru-RU"/>
        </w:rPr>
        <w:t>рии Кобринского района  (рис. 31</w:t>
      </w:r>
      <w:r w:rsidRPr="00CF4C58">
        <w:rPr>
          <w:rFonts w:ascii="Times New Roman" w:hAnsi="Times New Roman" w:cs="Times New Roman"/>
          <w:sz w:val="30"/>
          <w:szCs w:val="30"/>
          <w:lang w:val="ru-RU"/>
        </w:rPr>
        <w:t>).</w:t>
      </w:r>
    </w:p>
    <w:p w:rsidR="00AC60D1" w:rsidRPr="00510ED2" w:rsidRDefault="00AC60D1" w:rsidP="00AC60D1">
      <w:pPr>
        <w:spacing w:before="0" w:after="0" w:line="240" w:lineRule="auto"/>
        <w:ind w:firstLine="709"/>
        <w:jc w:val="both"/>
        <w:rPr>
          <w:rFonts w:ascii="Times New Roman" w:hAnsi="Times New Roman" w:cs="Times New Roman"/>
          <w:sz w:val="30"/>
          <w:szCs w:val="30"/>
          <w:highlight w:val="cyan"/>
          <w:lang w:val="ru-RU"/>
        </w:rPr>
      </w:pPr>
    </w:p>
    <w:p w:rsidR="00AC60D1" w:rsidRDefault="00AC60D1" w:rsidP="0029707A">
      <w:pPr>
        <w:keepNext/>
        <w:spacing w:before="0" w:after="0" w:line="240" w:lineRule="auto"/>
        <w:jc w:val="center"/>
        <w:rPr>
          <w:rFonts w:ascii="Times New Roman" w:hAnsi="Times New Roman" w:cs="Times New Roman"/>
          <w:sz w:val="30"/>
          <w:szCs w:val="30"/>
          <w:highlight w:val="cyan"/>
          <w:lang w:val="ru-RU"/>
        </w:rPr>
      </w:pPr>
      <w:r w:rsidRPr="00510ED2">
        <w:rPr>
          <w:rFonts w:ascii="Times New Roman" w:hAnsi="Times New Roman" w:cs="Times New Roman"/>
          <w:noProof/>
          <w:sz w:val="30"/>
          <w:szCs w:val="30"/>
          <w:highlight w:val="cyan"/>
          <w:lang w:val="ru-RU" w:eastAsia="ru-RU" w:bidi="ar-SA"/>
        </w:rPr>
        <w:lastRenderedPageBreak/>
        <w:drawing>
          <wp:inline distT="0" distB="0" distL="0" distR="0">
            <wp:extent cx="5897880" cy="2200275"/>
            <wp:effectExtent l="19050" t="0" r="2667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9707A" w:rsidRPr="0029707A" w:rsidRDefault="0029707A" w:rsidP="0029707A">
      <w:pPr>
        <w:keepNext/>
        <w:spacing w:before="0" w:after="0" w:line="240" w:lineRule="auto"/>
        <w:jc w:val="center"/>
        <w:rPr>
          <w:rFonts w:ascii="Times New Roman" w:hAnsi="Times New Roman" w:cs="Times New Roman"/>
          <w:sz w:val="30"/>
          <w:szCs w:val="30"/>
          <w:highlight w:val="cyan"/>
          <w:lang w:val="ru-RU"/>
        </w:rPr>
      </w:pPr>
    </w:p>
    <w:p w:rsidR="00AC60D1" w:rsidRPr="005A3249" w:rsidRDefault="00217E3D" w:rsidP="0029707A">
      <w:pPr>
        <w:spacing w:before="0" w:after="0" w:line="240" w:lineRule="auto"/>
        <w:ind w:firstLine="709"/>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31</w:t>
      </w:r>
      <w:r w:rsidR="00AC60D1" w:rsidRPr="005A3249">
        <w:rPr>
          <w:rFonts w:ascii="Times New Roman" w:hAnsi="Times New Roman" w:cs="Times New Roman"/>
          <w:b/>
          <w:i/>
          <w:iCs/>
          <w:sz w:val="24"/>
          <w:szCs w:val="24"/>
          <w:lang w:val="ru-RU"/>
        </w:rPr>
        <w:t>. Динамика заболеваемости активным туберкулезом населения Кобринского района за 201</w:t>
      </w:r>
      <w:r w:rsidR="00947FC3">
        <w:rPr>
          <w:rFonts w:ascii="Times New Roman" w:hAnsi="Times New Roman" w:cs="Times New Roman"/>
          <w:b/>
          <w:i/>
          <w:iCs/>
          <w:sz w:val="24"/>
          <w:szCs w:val="24"/>
          <w:lang w:val="ru-RU"/>
        </w:rPr>
        <w:t>2</w:t>
      </w:r>
      <w:r w:rsidR="00AC60D1" w:rsidRPr="005A3249">
        <w:rPr>
          <w:rFonts w:ascii="Times New Roman" w:hAnsi="Times New Roman" w:cs="Times New Roman"/>
          <w:b/>
          <w:i/>
          <w:iCs/>
          <w:sz w:val="24"/>
          <w:szCs w:val="24"/>
          <w:lang w:val="ru-RU"/>
        </w:rPr>
        <w:t>-2021 г.г.</w:t>
      </w:r>
    </w:p>
    <w:p w:rsidR="00AC60D1" w:rsidRPr="005A3249" w:rsidRDefault="00AC60D1" w:rsidP="00AC60D1">
      <w:pPr>
        <w:spacing w:before="0" w:after="0" w:line="240" w:lineRule="auto"/>
        <w:ind w:firstLine="709"/>
        <w:jc w:val="both"/>
        <w:rPr>
          <w:rFonts w:ascii="Times New Roman" w:hAnsi="Times New Roman" w:cs="Times New Roman"/>
          <w:b/>
          <w:sz w:val="30"/>
          <w:szCs w:val="30"/>
          <w:lang w:val="ru-RU"/>
        </w:rPr>
      </w:pPr>
    </w:p>
    <w:p w:rsidR="00AC60D1" w:rsidRPr="008550DC" w:rsidRDefault="00AC60D1" w:rsidP="00AC60D1">
      <w:pPr>
        <w:spacing w:before="0" w:after="0" w:line="240" w:lineRule="auto"/>
        <w:ind w:firstLine="709"/>
        <w:jc w:val="both"/>
        <w:rPr>
          <w:rFonts w:ascii="Times New Roman" w:hAnsi="Times New Roman" w:cs="Times New Roman"/>
          <w:b/>
          <w:sz w:val="30"/>
          <w:szCs w:val="30"/>
          <w:lang w:val="ru-RU"/>
        </w:rPr>
      </w:pPr>
      <w:r w:rsidRPr="008550DC">
        <w:rPr>
          <w:rFonts w:ascii="Times New Roman" w:hAnsi="Times New Roman" w:cs="Times New Roman"/>
          <w:sz w:val="30"/>
          <w:szCs w:val="30"/>
          <w:lang w:val="ru-RU"/>
        </w:rPr>
        <w:t>Целевой показатель заболеваемости активным туберкулезом всех форм, согласно модели результатов деятельности здравоохранения района на 2021 год составляет 21,5 на 100 тысяч населения района, смертности от туберкулеза – 12,45 на 100 тысяч населения района.</w:t>
      </w:r>
    </w:p>
    <w:p w:rsidR="00AC60D1" w:rsidRDefault="00AC60D1" w:rsidP="00AC60D1">
      <w:pPr>
        <w:pStyle w:val="a8"/>
        <w:ind w:firstLine="709"/>
        <w:jc w:val="both"/>
        <w:rPr>
          <w:rFonts w:ascii="Times New Roman" w:hAnsi="Times New Roman" w:cs="Times New Roman"/>
          <w:sz w:val="30"/>
          <w:szCs w:val="30"/>
          <w:lang w:val="ru-RU"/>
        </w:rPr>
      </w:pPr>
      <w:r w:rsidRPr="00E41710">
        <w:rPr>
          <w:rFonts w:ascii="Times New Roman" w:hAnsi="Times New Roman" w:cs="Times New Roman"/>
          <w:sz w:val="30"/>
          <w:szCs w:val="30"/>
          <w:lang w:val="ru-RU"/>
        </w:rPr>
        <w:t>Задачи по реализации ЦУР, стоящие перед санитарно – эпидемиологической службой района</w:t>
      </w:r>
      <w:r w:rsidRPr="00E41710">
        <w:rPr>
          <w:rFonts w:ascii="Times New Roman" w:hAnsi="Times New Roman" w:cs="Times New Roman"/>
          <w:b/>
          <w:i/>
          <w:sz w:val="30"/>
          <w:szCs w:val="30"/>
          <w:lang w:val="ru-RU"/>
        </w:rPr>
        <w:t xml:space="preserve"> </w:t>
      </w:r>
      <w:r w:rsidRPr="00E41710">
        <w:rPr>
          <w:rFonts w:ascii="Times New Roman" w:hAnsi="Times New Roman" w:cs="Times New Roman"/>
          <w:sz w:val="30"/>
          <w:szCs w:val="30"/>
          <w:lang w:val="ru-RU"/>
        </w:rPr>
        <w:t>требуют дальнейшего межведомственного взаимодействия в работе по профилактике туберкулеза, включая проведение санитарного просвещения, гигие</w:t>
      </w:r>
      <w:r>
        <w:rPr>
          <w:rFonts w:ascii="Times New Roman" w:hAnsi="Times New Roman" w:cs="Times New Roman"/>
          <w:sz w:val="30"/>
          <w:szCs w:val="30"/>
          <w:lang w:val="ru-RU"/>
        </w:rPr>
        <w:t>нического обучения и воспитания для</w:t>
      </w:r>
      <w:r w:rsidRPr="00E41710">
        <w:rPr>
          <w:rFonts w:ascii="Times New Roman" w:hAnsi="Times New Roman" w:cs="Times New Roman"/>
          <w:sz w:val="30"/>
          <w:szCs w:val="30"/>
          <w:lang w:val="ru-RU"/>
        </w:rPr>
        <w:t xml:space="preserve"> формирования ответственного </w:t>
      </w:r>
      <w:r>
        <w:rPr>
          <w:rFonts w:ascii="Times New Roman" w:hAnsi="Times New Roman" w:cs="Times New Roman"/>
          <w:sz w:val="30"/>
          <w:szCs w:val="30"/>
          <w:lang w:val="ru-RU"/>
        </w:rPr>
        <w:t>о</w:t>
      </w:r>
      <w:r w:rsidRPr="00E41710">
        <w:rPr>
          <w:rFonts w:ascii="Times New Roman" w:hAnsi="Times New Roman" w:cs="Times New Roman"/>
          <w:sz w:val="30"/>
          <w:szCs w:val="30"/>
          <w:lang w:val="ru-RU"/>
        </w:rPr>
        <w:t xml:space="preserve">тношения к сохранению, укреплению и восстановлению здоровья у трудоспособного населения района, пенсионеров, пациентов и членов их семей </w:t>
      </w:r>
      <w:r>
        <w:rPr>
          <w:rFonts w:ascii="Times New Roman" w:hAnsi="Times New Roman" w:cs="Times New Roman"/>
          <w:sz w:val="30"/>
          <w:szCs w:val="30"/>
          <w:lang w:val="ru-RU"/>
        </w:rPr>
        <w:t xml:space="preserve"> с акцентом на вопросы</w:t>
      </w:r>
      <w:r w:rsidRPr="00E41710">
        <w:rPr>
          <w:rFonts w:ascii="Times New Roman" w:hAnsi="Times New Roman" w:cs="Times New Roman"/>
          <w:sz w:val="30"/>
          <w:szCs w:val="30"/>
          <w:lang w:val="ru-RU"/>
        </w:rPr>
        <w:t xml:space="preserve"> важности мер профилактики заболеваний лёгких, таких как профилактическое </w:t>
      </w:r>
      <w:proofErr w:type="spellStart"/>
      <w:r w:rsidRPr="00E41710">
        <w:rPr>
          <w:rFonts w:ascii="Times New Roman" w:hAnsi="Times New Roman" w:cs="Times New Roman"/>
          <w:sz w:val="30"/>
          <w:szCs w:val="30"/>
          <w:lang w:val="ru-RU"/>
        </w:rPr>
        <w:t>рентгено</w:t>
      </w:r>
      <w:proofErr w:type="spellEnd"/>
      <w:r w:rsidRPr="00E41710">
        <w:rPr>
          <w:rFonts w:ascii="Times New Roman" w:hAnsi="Times New Roman" w:cs="Times New Roman"/>
          <w:sz w:val="30"/>
          <w:szCs w:val="30"/>
          <w:lang w:val="ru-RU"/>
        </w:rPr>
        <w:t xml:space="preserve"> – флюорографическ</w:t>
      </w:r>
      <w:r>
        <w:rPr>
          <w:rFonts w:ascii="Times New Roman" w:hAnsi="Times New Roman" w:cs="Times New Roman"/>
          <w:sz w:val="30"/>
          <w:szCs w:val="30"/>
          <w:lang w:val="ru-RU"/>
        </w:rPr>
        <w:t>ое  обследование органов грудной клетки</w:t>
      </w:r>
      <w:r w:rsidRPr="00E41710">
        <w:rPr>
          <w:rFonts w:ascii="Times New Roman" w:hAnsi="Times New Roman" w:cs="Times New Roman"/>
          <w:sz w:val="30"/>
          <w:szCs w:val="30"/>
          <w:lang w:val="ru-RU"/>
        </w:rPr>
        <w:t xml:space="preserve">, </w:t>
      </w:r>
      <w:r>
        <w:rPr>
          <w:rFonts w:ascii="Times New Roman" w:hAnsi="Times New Roman" w:cs="Times New Roman"/>
          <w:sz w:val="30"/>
          <w:szCs w:val="30"/>
          <w:lang w:val="ru-RU"/>
        </w:rPr>
        <w:t xml:space="preserve">обязательная </w:t>
      </w:r>
      <w:r w:rsidRPr="00E41710">
        <w:rPr>
          <w:rFonts w:ascii="Times New Roman" w:hAnsi="Times New Roman" w:cs="Times New Roman"/>
          <w:sz w:val="30"/>
          <w:szCs w:val="30"/>
          <w:lang w:val="ru-RU"/>
        </w:rPr>
        <w:t>иммунизация новорожденных против туберкулеза</w:t>
      </w:r>
      <w:r>
        <w:rPr>
          <w:rFonts w:ascii="Times New Roman" w:hAnsi="Times New Roman" w:cs="Times New Roman"/>
          <w:sz w:val="30"/>
          <w:szCs w:val="30"/>
          <w:lang w:val="ru-RU"/>
        </w:rPr>
        <w:t>, отказ от курения и  потребления алкоголя,</w:t>
      </w:r>
      <w:r w:rsidR="00232161">
        <w:rPr>
          <w:rFonts w:ascii="Times New Roman" w:hAnsi="Times New Roman" w:cs="Times New Roman"/>
          <w:sz w:val="30"/>
          <w:szCs w:val="30"/>
          <w:lang w:val="ru-RU"/>
        </w:rPr>
        <w:t xml:space="preserve"> </w:t>
      </w:r>
      <w:r w:rsidRPr="00E41710">
        <w:rPr>
          <w:rFonts w:ascii="Times New Roman" w:hAnsi="Times New Roman" w:cs="Times New Roman"/>
          <w:sz w:val="30"/>
          <w:szCs w:val="30"/>
          <w:lang w:val="ru-RU"/>
        </w:rPr>
        <w:t>исключение</w:t>
      </w:r>
      <w:r>
        <w:rPr>
          <w:rFonts w:ascii="Times New Roman" w:hAnsi="Times New Roman" w:cs="Times New Roman"/>
          <w:sz w:val="30"/>
          <w:szCs w:val="30"/>
          <w:lang w:val="ru-RU"/>
        </w:rPr>
        <w:t xml:space="preserve"> других </w:t>
      </w:r>
      <w:r w:rsidRPr="00E41710">
        <w:rPr>
          <w:rFonts w:ascii="Times New Roman" w:hAnsi="Times New Roman" w:cs="Times New Roman"/>
          <w:sz w:val="30"/>
          <w:szCs w:val="30"/>
          <w:lang w:val="ru-RU"/>
        </w:rPr>
        <w:t>факторов, провоцирующих снижение защитных сил организма, снижение загрязнения атмосферного воздуха, воздуха жилых, учебных и производственных  помещений.</w:t>
      </w:r>
    </w:p>
    <w:p w:rsidR="004B43B7" w:rsidRPr="004B43B7" w:rsidRDefault="004B43B7" w:rsidP="004B43B7">
      <w:pPr>
        <w:spacing w:before="0" w:after="0" w:line="240" w:lineRule="auto"/>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В рамках реализации программы достижения </w:t>
      </w:r>
      <w:r w:rsidRPr="004B43B7">
        <w:rPr>
          <w:rFonts w:ascii="Times New Roman" w:hAnsi="Times New Roman" w:cs="Times New Roman"/>
          <w:color w:val="000000"/>
          <w:sz w:val="30"/>
          <w:szCs w:val="30"/>
          <w:lang w:val="ru-RU"/>
        </w:rPr>
        <w:t>показателя Цели устойчивого развития с индикаторным показателем 3.3.1. «Число новых заражений ВИЧ на 1000 неинфицированных</w:t>
      </w:r>
      <w:r w:rsidRPr="004B43B7">
        <w:rPr>
          <w:rFonts w:ascii="Times New Roman" w:hAnsi="Times New Roman" w:cs="Times New Roman"/>
          <w:sz w:val="30"/>
          <w:szCs w:val="30"/>
          <w:lang w:val="ru-RU"/>
        </w:rPr>
        <w:t xml:space="preserve"> </w:t>
      </w:r>
      <w:r w:rsidRPr="004B43B7">
        <w:rPr>
          <w:rFonts w:ascii="Times New Roman" w:hAnsi="Times New Roman" w:cs="Times New Roman"/>
          <w:color w:val="000000"/>
          <w:sz w:val="30"/>
          <w:szCs w:val="30"/>
          <w:lang w:val="ru-RU"/>
        </w:rPr>
        <w:t xml:space="preserve">в разбивке по полу и возрасту», </w:t>
      </w:r>
      <w:r w:rsidRPr="004B43B7">
        <w:rPr>
          <w:rFonts w:ascii="Times New Roman" w:hAnsi="Times New Roman" w:cs="Times New Roman"/>
          <w:sz w:val="30"/>
          <w:szCs w:val="30"/>
          <w:lang w:val="ru-RU"/>
        </w:rPr>
        <w:t>ВИЧ-инфекция, по-прежнему, остается актуальной проблемой, требующей принятия эффективных мер, с участием заинтересованных служб и ведомств.</w:t>
      </w:r>
      <w:r w:rsidRPr="004B43B7">
        <w:rPr>
          <w:rFonts w:ascii="Times New Roman" w:hAnsi="Times New Roman" w:cs="Times New Roman"/>
          <w:i/>
          <w:sz w:val="30"/>
          <w:szCs w:val="30"/>
          <w:lang w:val="ru-RU"/>
        </w:rPr>
        <w:t xml:space="preserve"> </w:t>
      </w:r>
      <w:r w:rsidRPr="004B43B7">
        <w:rPr>
          <w:rFonts w:ascii="Times New Roman" w:hAnsi="Times New Roman" w:cs="Times New Roman"/>
          <w:sz w:val="30"/>
          <w:szCs w:val="30"/>
          <w:lang w:val="ru-RU"/>
        </w:rPr>
        <w:t xml:space="preserve">Целевое значение индикатора в 2021 году составляет 0,25. Фактическое значение в 2021 году – 0,08, что </w:t>
      </w:r>
      <w:r w:rsidRPr="004B43B7">
        <w:rPr>
          <w:rFonts w:ascii="Times New Roman" w:hAnsi="Times New Roman" w:cs="Times New Roman"/>
          <w:sz w:val="30"/>
          <w:szCs w:val="30"/>
          <w:lang w:val="ru-RU"/>
        </w:rPr>
        <w:lastRenderedPageBreak/>
        <w:t>выше</w:t>
      </w:r>
      <w:r w:rsidR="00594262">
        <w:rPr>
          <w:rFonts w:ascii="Times New Roman" w:hAnsi="Times New Roman" w:cs="Times New Roman"/>
          <w:sz w:val="30"/>
          <w:szCs w:val="30"/>
          <w:lang w:val="ru-RU"/>
        </w:rPr>
        <w:t xml:space="preserve"> показателя</w:t>
      </w:r>
      <w:r w:rsidRPr="004B43B7">
        <w:rPr>
          <w:rFonts w:ascii="Times New Roman" w:hAnsi="Times New Roman" w:cs="Times New Roman"/>
          <w:sz w:val="30"/>
          <w:szCs w:val="30"/>
          <w:lang w:val="ru-RU"/>
        </w:rPr>
        <w:t xml:space="preserve"> 2020 года </w:t>
      </w:r>
      <w:r w:rsidR="00594262">
        <w:rPr>
          <w:rFonts w:ascii="Times New Roman" w:hAnsi="Times New Roman" w:cs="Times New Roman"/>
          <w:sz w:val="30"/>
          <w:szCs w:val="30"/>
          <w:lang w:val="ru-RU"/>
        </w:rPr>
        <w:t xml:space="preserve">на 14,3% </w:t>
      </w:r>
      <w:r w:rsidRPr="004B43B7">
        <w:rPr>
          <w:rFonts w:ascii="Times New Roman" w:hAnsi="Times New Roman" w:cs="Times New Roman"/>
          <w:sz w:val="30"/>
          <w:szCs w:val="30"/>
          <w:lang w:val="ru-RU"/>
        </w:rPr>
        <w:t>- 0,07 (2019 – 0,17, 2018г. - 0,1,</w:t>
      </w:r>
      <w:r w:rsidR="00594262">
        <w:rPr>
          <w:rFonts w:ascii="Times New Roman" w:hAnsi="Times New Roman" w:cs="Times New Roman"/>
          <w:sz w:val="30"/>
          <w:szCs w:val="30"/>
          <w:lang w:val="ru-RU"/>
        </w:rPr>
        <w:t xml:space="preserve"> 2017г. – 0,08, 2016г. – 0,08)</w:t>
      </w:r>
      <w:r w:rsidRPr="00594262">
        <w:rPr>
          <w:rFonts w:ascii="Times New Roman" w:hAnsi="Times New Roman" w:cs="Times New Roman"/>
          <w:sz w:val="30"/>
          <w:szCs w:val="30"/>
          <w:lang w:val="ru-RU"/>
        </w:rPr>
        <w:t>.</w:t>
      </w:r>
      <w:r w:rsidRPr="004B43B7">
        <w:rPr>
          <w:rFonts w:ascii="Times New Roman" w:hAnsi="Times New Roman" w:cs="Times New Roman"/>
          <w:sz w:val="30"/>
          <w:szCs w:val="30"/>
          <w:lang w:val="ru-RU"/>
        </w:rPr>
        <w:t xml:space="preserve"> </w:t>
      </w:r>
    </w:p>
    <w:p w:rsidR="004B43B7" w:rsidRPr="004B43B7" w:rsidRDefault="004B43B7" w:rsidP="004B43B7">
      <w:pPr>
        <w:spacing w:before="0" w:after="0" w:line="240" w:lineRule="auto"/>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Чтобы закрепить достижения по указанному индикатору 3.3.1. на заседаниях Совета по демографической безопасности Кобринского</w:t>
      </w:r>
      <w:r w:rsidR="00724119">
        <w:rPr>
          <w:rFonts w:ascii="Times New Roman" w:hAnsi="Times New Roman" w:cs="Times New Roman"/>
          <w:sz w:val="30"/>
          <w:szCs w:val="30"/>
          <w:lang w:val="ru-RU"/>
        </w:rPr>
        <w:t xml:space="preserve"> райисполкома</w:t>
      </w:r>
      <w:r w:rsidRPr="004B43B7">
        <w:rPr>
          <w:rFonts w:ascii="Times New Roman" w:hAnsi="Times New Roman" w:cs="Times New Roman"/>
          <w:sz w:val="30"/>
          <w:szCs w:val="30"/>
          <w:lang w:val="ru-RU"/>
        </w:rPr>
        <w:t xml:space="preserve"> и </w:t>
      </w:r>
      <w:r w:rsidR="00724119">
        <w:rPr>
          <w:rFonts w:ascii="Times New Roman" w:hAnsi="Times New Roman" w:cs="Times New Roman"/>
          <w:sz w:val="30"/>
          <w:szCs w:val="30"/>
          <w:lang w:val="ru-RU"/>
        </w:rPr>
        <w:t xml:space="preserve">медико-санитарного Совета при </w:t>
      </w:r>
      <w:r w:rsidRPr="004B43B7">
        <w:rPr>
          <w:rFonts w:ascii="Times New Roman" w:hAnsi="Times New Roman" w:cs="Times New Roman"/>
          <w:sz w:val="30"/>
          <w:szCs w:val="30"/>
          <w:lang w:val="ru-RU"/>
        </w:rPr>
        <w:t>УЗ «Кобринская ЦРБ» рассмотрен вопрос «Профилактика ВИЧ-инфекции», в ходе которых</w:t>
      </w:r>
      <w:r w:rsidRPr="004B43B7">
        <w:rPr>
          <w:rFonts w:ascii="Times New Roman" w:hAnsi="Times New Roman" w:cs="Times New Roman"/>
          <w:color w:val="000000"/>
          <w:sz w:val="30"/>
          <w:szCs w:val="30"/>
          <w:lang w:val="ru-RU"/>
        </w:rPr>
        <w:t xml:space="preserve"> приняты решения по </w:t>
      </w:r>
      <w:r w:rsidRPr="004B43B7">
        <w:rPr>
          <w:rFonts w:ascii="Times New Roman" w:hAnsi="Times New Roman" w:cs="Times New Roman"/>
          <w:sz w:val="30"/>
          <w:szCs w:val="30"/>
          <w:lang w:val="ru-RU"/>
        </w:rPr>
        <w:t xml:space="preserve">осуществлению ежеквартального анализа эпидскрининга на ВИЧ - инфекцию в разрезе ОЗ района и подразделений ЦРБ, обращая внимание на обследование по </w:t>
      </w:r>
      <w:proofErr w:type="spellStart"/>
      <w:r w:rsidRPr="004B43B7">
        <w:rPr>
          <w:rFonts w:ascii="Times New Roman" w:hAnsi="Times New Roman" w:cs="Times New Roman"/>
          <w:sz w:val="30"/>
          <w:szCs w:val="30"/>
          <w:lang w:val="ru-RU"/>
        </w:rPr>
        <w:t>эпидзначимым</w:t>
      </w:r>
      <w:proofErr w:type="spellEnd"/>
      <w:r w:rsidRPr="004B43B7">
        <w:rPr>
          <w:rFonts w:ascii="Times New Roman" w:hAnsi="Times New Roman" w:cs="Times New Roman"/>
          <w:sz w:val="30"/>
          <w:szCs w:val="30"/>
          <w:lang w:val="ru-RU"/>
        </w:rPr>
        <w:t xml:space="preserve"> кодам - 113 код (клинические показания), 114 код (анонимное обследование), 102 код (лица, употребляющие наркотические вещества), 104 код (лица с ИППП). Проанализировать контингенты, обследуемые по 113 коду и шире использовать клинические показания для лабораторного тестирования соматических больных (</w:t>
      </w:r>
      <w:r w:rsidRPr="004B43B7">
        <w:rPr>
          <w:rFonts w:ascii="Times New Roman" w:hAnsi="Times New Roman" w:cs="Times New Roman"/>
          <w:iCs/>
          <w:sz w:val="30"/>
          <w:szCs w:val="30"/>
          <w:lang w:val="ru-RU"/>
        </w:rPr>
        <w:t xml:space="preserve">приказ главного управления по здравоохранению Брестского облисполкома от </w:t>
      </w:r>
      <w:r w:rsidRPr="004B43B7">
        <w:rPr>
          <w:rFonts w:ascii="Times New Roman" w:hAnsi="Times New Roman" w:cs="Times New Roman"/>
          <w:sz w:val="30"/>
          <w:szCs w:val="30"/>
          <w:lang w:val="ru-RU"/>
        </w:rPr>
        <w:t xml:space="preserve">13.08.2021 № 30 «О проведении мониторинга и расширенного эпидскрининга на ВИЧ-инфекцию»); активизировать работу по анонимному обследованию лиц на ВИЧ-инфекцию по 114 коду, продолжению работы по проведению эпидскрининга на ВИЧ-инфекцию беременных, проводить обследование на ВИЧ половых партнеров женщин, вставших на учет по беременности, половых партнеров лиц с ИППП. Все это </w:t>
      </w:r>
      <w:r w:rsidR="00594262" w:rsidRPr="00594262">
        <w:rPr>
          <w:rFonts w:ascii="Times New Roman" w:hAnsi="Times New Roman" w:cs="Times New Roman"/>
          <w:sz w:val="30"/>
          <w:szCs w:val="30"/>
          <w:lang w:val="ru-RU"/>
        </w:rPr>
        <w:t xml:space="preserve">позволит  </w:t>
      </w:r>
      <w:r w:rsidR="00594262">
        <w:rPr>
          <w:rFonts w:ascii="Times New Roman" w:hAnsi="Times New Roman" w:cs="Times New Roman"/>
          <w:sz w:val="30"/>
          <w:szCs w:val="30"/>
          <w:lang w:val="ru-RU"/>
        </w:rPr>
        <w:t>выявлять новые</w:t>
      </w:r>
      <w:r w:rsidRPr="004B43B7">
        <w:rPr>
          <w:rFonts w:ascii="Times New Roman" w:hAnsi="Times New Roman" w:cs="Times New Roman"/>
          <w:sz w:val="30"/>
          <w:szCs w:val="30"/>
          <w:lang w:val="ru-RU"/>
        </w:rPr>
        <w:t xml:space="preserve"> </w:t>
      </w:r>
      <w:r w:rsidR="00594262">
        <w:rPr>
          <w:rFonts w:ascii="Times New Roman" w:hAnsi="Times New Roman" w:cs="Times New Roman"/>
          <w:sz w:val="30"/>
          <w:szCs w:val="30"/>
          <w:lang w:val="ru-RU"/>
        </w:rPr>
        <w:t>случаи заражения</w:t>
      </w:r>
      <w:r w:rsidRPr="004B43B7">
        <w:rPr>
          <w:rFonts w:ascii="Times New Roman" w:hAnsi="Times New Roman" w:cs="Times New Roman"/>
          <w:sz w:val="30"/>
          <w:szCs w:val="30"/>
          <w:lang w:val="ru-RU"/>
        </w:rPr>
        <w:t xml:space="preserve"> ВИЧ и принять своевременные меры по профилактике дальнейшего распространения инфекции среди населения района.</w:t>
      </w:r>
    </w:p>
    <w:p w:rsidR="004B43B7" w:rsidRPr="004B43B7" w:rsidRDefault="004B43B7" w:rsidP="004B43B7">
      <w:pPr>
        <w:pStyle w:val="a8"/>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По состоянию на 01.01.2022 (статистически) в Кобринском районе зарегистрировано 95 случаев ВИЧ-инфекции, из них в г. Кобрине – 54, в Кобринском районе – 41 случай. Показатель заболеваемости составил 8,4 на 100 тыс. населения или 6 случаев (2020 год – 7,1 – 6 случаев). В 4-х случаях из 7 инфицирование произошло на территории Кобринского региона, в 3-х на территории сопредельных государств. </w:t>
      </w:r>
    </w:p>
    <w:p w:rsidR="004B43B7" w:rsidRPr="004B43B7" w:rsidRDefault="004B43B7" w:rsidP="004B43B7">
      <w:pPr>
        <w:pStyle w:val="a8"/>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Первоочередной задачей стратегии ускорения мер по противодействию эпидемии ВИЧ-инфекции являлось выполнение глобальной цели «95-95-95» (95% людей, живущих с ВИЧ должны узнать свой статус (далее – ЛЖВ), 95% ЛЖВ должны получать антиретровирусную терапию (далее – АРТ), 95% ЛЖВ, получающих АРТ, должны иметь неопределяемую вирусную нагрузку. </w:t>
      </w:r>
    </w:p>
    <w:p w:rsidR="004B43B7" w:rsidRPr="004B43B7" w:rsidRDefault="004B43B7" w:rsidP="004B43B7">
      <w:pPr>
        <w:pStyle w:val="a8"/>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В рамках достижения первых «95» в районе функционирует система, обеспечивающая всеобщую доступность к консультированию и тестированию на ВИЧ. В результате проведено 7 606 исследований на ВИЧ, что в целом на 4,7% меньше, чем в 2020 году (8 222), в т.ч. 348 - </w:t>
      </w:r>
      <w:r w:rsidRPr="004B43B7">
        <w:rPr>
          <w:rFonts w:ascii="Times New Roman" w:hAnsi="Times New Roman" w:cs="Times New Roman"/>
          <w:sz w:val="30"/>
          <w:szCs w:val="30"/>
          <w:lang w:val="ru-RU"/>
        </w:rPr>
        <w:lastRenderedPageBreak/>
        <w:t>методом экспресс-тестирования по крови. Дополнительно с 2018 года внедрено самотестирование на ВИЧ по слюне с реализацией экспресс - тестов через аптечную сеть. Всего на сегодняшний день в районе с ВИЧ выявлен 71 человек или 82,6% от оценочного числа (целевой показатель на 2020 год – 92%, областной показатель 82,3%)</w:t>
      </w:r>
      <w:r w:rsidRPr="004B43B7">
        <w:rPr>
          <w:rFonts w:ascii="Times New Roman" w:hAnsi="Times New Roman" w:cs="Times New Roman"/>
          <w:i/>
          <w:sz w:val="30"/>
          <w:szCs w:val="30"/>
          <w:lang w:val="ru-RU"/>
        </w:rPr>
        <w:t>.</w:t>
      </w:r>
    </w:p>
    <w:p w:rsidR="004B43B7" w:rsidRPr="004B43B7" w:rsidRDefault="004B43B7" w:rsidP="004B43B7">
      <w:pPr>
        <w:pStyle w:val="a8"/>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С целью достижения вторых «95» в районе обеспечен всем лицам, живущим с ВИЧ, равный доступ к лечению </w:t>
      </w:r>
      <w:r w:rsidR="00011D92">
        <w:rPr>
          <w:rFonts w:ascii="Times New Roman" w:hAnsi="Times New Roman" w:cs="Times New Roman"/>
          <w:sz w:val="30"/>
          <w:szCs w:val="30"/>
          <w:lang w:val="ru-RU"/>
        </w:rPr>
        <w:t xml:space="preserve">антиретровирусной терапией (далее – </w:t>
      </w:r>
      <w:r w:rsidR="00831C82">
        <w:rPr>
          <w:rFonts w:ascii="Times New Roman" w:hAnsi="Times New Roman" w:cs="Times New Roman"/>
          <w:sz w:val="30"/>
          <w:szCs w:val="30"/>
          <w:lang w:val="ru-RU"/>
        </w:rPr>
        <w:t>АРВТ</w:t>
      </w:r>
      <w:r w:rsidR="00011D92">
        <w:rPr>
          <w:rFonts w:ascii="Times New Roman" w:hAnsi="Times New Roman" w:cs="Times New Roman"/>
          <w:sz w:val="30"/>
          <w:szCs w:val="30"/>
          <w:lang w:val="ru-RU"/>
        </w:rPr>
        <w:t>)</w:t>
      </w:r>
      <w:r w:rsidRPr="004B43B7">
        <w:rPr>
          <w:rFonts w:ascii="Times New Roman" w:hAnsi="Times New Roman" w:cs="Times New Roman"/>
          <w:sz w:val="30"/>
          <w:szCs w:val="30"/>
          <w:lang w:val="ru-RU"/>
        </w:rPr>
        <w:t xml:space="preserve">. В результате лечение получает 59 человек (без учета лиц, находящихся в исправительных учреждениях), что составляет 83,1% (целевой показатель – 92%, областной показатель 91,5%). 3 человека отказываются от получения АРВТ </w:t>
      </w:r>
      <w:r w:rsidRPr="004B43B7">
        <w:rPr>
          <w:rFonts w:ascii="Times New Roman" w:hAnsi="Times New Roman" w:cs="Times New Roman"/>
          <w:iCs/>
          <w:sz w:val="30"/>
          <w:szCs w:val="30"/>
          <w:lang w:val="ru-RU"/>
        </w:rPr>
        <w:t xml:space="preserve">(имеется письменная расписка), 3 чел. находятся в местах лишения свободы, в 6 случаях потеряна связь с пациентом. Работа с отказчиками </w:t>
      </w:r>
      <w:r w:rsidR="00F64C57">
        <w:rPr>
          <w:rFonts w:ascii="Times New Roman" w:hAnsi="Times New Roman" w:cs="Times New Roman"/>
          <w:iCs/>
          <w:sz w:val="30"/>
          <w:szCs w:val="30"/>
          <w:lang w:val="ru-RU"/>
        </w:rPr>
        <w:t xml:space="preserve">от АРВТ </w:t>
      </w:r>
      <w:r w:rsidRPr="00011D92">
        <w:rPr>
          <w:rFonts w:ascii="Times New Roman" w:hAnsi="Times New Roman" w:cs="Times New Roman"/>
          <w:iCs/>
          <w:sz w:val="30"/>
          <w:szCs w:val="30"/>
          <w:lang w:val="ru-RU"/>
        </w:rPr>
        <w:t>по</w:t>
      </w:r>
      <w:r w:rsidRPr="004B43B7">
        <w:rPr>
          <w:rFonts w:ascii="Times New Roman" w:hAnsi="Times New Roman" w:cs="Times New Roman"/>
          <w:iCs/>
          <w:sz w:val="30"/>
          <w:szCs w:val="30"/>
          <w:lang w:val="ru-RU"/>
        </w:rPr>
        <w:t xml:space="preserve"> привлечению их к лечению продолжается.</w:t>
      </w:r>
    </w:p>
    <w:p w:rsidR="004B43B7" w:rsidRPr="004B43B7" w:rsidRDefault="004B43B7" w:rsidP="004B43B7">
      <w:pPr>
        <w:pStyle w:val="a8"/>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Выполнение третьего показателя «95» обеспечено на 94,9% (целевой показатель -92%, областной показатель 87,3%) (рис. 43).</w:t>
      </w:r>
    </w:p>
    <w:p w:rsidR="004B43B7" w:rsidRPr="00510ED2" w:rsidRDefault="004B43B7" w:rsidP="004B43B7">
      <w:pPr>
        <w:pStyle w:val="a8"/>
        <w:ind w:firstLine="709"/>
        <w:jc w:val="both"/>
        <w:rPr>
          <w:rFonts w:ascii="Times New Roman" w:hAnsi="Times New Roman" w:cs="Times New Roman"/>
          <w:sz w:val="30"/>
          <w:szCs w:val="30"/>
          <w:highlight w:val="cyan"/>
          <w:lang w:val="ru-RU"/>
        </w:rPr>
      </w:pPr>
    </w:p>
    <w:p w:rsidR="004B43B7" w:rsidRPr="00510ED2" w:rsidRDefault="004B43B7" w:rsidP="0029707A">
      <w:pPr>
        <w:pStyle w:val="a8"/>
        <w:ind w:firstLine="709"/>
        <w:jc w:val="center"/>
        <w:rPr>
          <w:rFonts w:ascii="Times New Roman" w:hAnsi="Times New Roman" w:cs="Times New Roman"/>
          <w:sz w:val="30"/>
          <w:szCs w:val="30"/>
          <w:highlight w:val="cyan"/>
          <w:lang w:val="ru-RU"/>
        </w:rPr>
      </w:pPr>
      <w:r w:rsidRPr="00510ED2">
        <w:rPr>
          <w:rFonts w:ascii="Times New Roman" w:hAnsi="Times New Roman" w:cs="Times New Roman"/>
          <w:noProof/>
          <w:sz w:val="30"/>
          <w:szCs w:val="30"/>
          <w:highlight w:val="cyan"/>
          <w:lang w:val="ru-RU" w:eastAsia="ru-RU" w:bidi="ar-SA"/>
        </w:rPr>
        <w:drawing>
          <wp:inline distT="0" distB="0" distL="0" distR="0">
            <wp:extent cx="5099958" cy="2106386"/>
            <wp:effectExtent l="19050" t="0" r="24492" b="8164"/>
            <wp:docPr id="5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B43B7" w:rsidRPr="00510ED2" w:rsidRDefault="004B43B7" w:rsidP="004B43B7">
      <w:pPr>
        <w:pStyle w:val="a8"/>
        <w:jc w:val="both"/>
        <w:rPr>
          <w:rFonts w:ascii="Times New Roman" w:hAnsi="Times New Roman" w:cs="Times New Roman"/>
          <w:b/>
          <w:sz w:val="30"/>
          <w:szCs w:val="30"/>
          <w:highlight w:val="cyan"/>
          <w:lang w:val="ru-RU"/>
        </w:rPr>
      </w:pPr>
    </w:p>
    <w:p w:rsidR="004B43B7" w:rsidRPr="004B43B7" w:rsidRDefault="00217E3D" w:rsidP="0029707A">
      <w:pPr>
        <w:pStyle w:val="a8"/>
        <w:ind w:firstLine="709"/>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32</w:t>
      </w:r>
      <w:r w:rsidR="004B43B7" w:rsidRPr="004B43B7">
        <w:rPr>
          <w:rFonts w:ascii="Times New Roman" w:hAnsi="Times New Roman" w:cs="Times New Roman"/>
          <w:b/>
          <w:i/>
          <w:iCs/>
          <w:sz w:val="24"/>
          <w:szCs w:val="24"/>
          <w:lang w:val="ru-RU"/>
        </w:rPr>
        <w:t>. Индикаторные показатели стратегической цели ЮНЭЙДС 95-95-95 по Брестской области, Кобринскому району на 01.01.2022 (%)</w:t>
      </w:r>
    </w:p>
    <w:p w:rsidR="004B43B7" w:rsidRPr="004B43B7" w:rsidRDefault="004B43B7" w:rsidP="004B43B7">
      <w:pPr>
        <w:pStyle w:val="a8"/>
        <w:ind w:firstLine="709"/>
        <w:jc w:val="both"/>
        <w:rPr>
          <w:rFonts w:ascii="Times New Roman" w:hAnsi="Times New Roman" w:cs="Times New Roman"/>
          <w:sz w:val="30"/>
          <w:szCs w:val="30"/>
          <w:lang w:val="ru-RU"/>
        </w:rPr>
      </w:pPr>
    </w:p>
    <w:p w:rsidR="004B43B7" w:rsidRPr="004B43B7" w:rsidRDefault="004B43B7" w:rsidP="004B43B7">
      <w:pPr>
        <w:pStyle w:val="a8"/>
        <w:ind w:firstLine="709"/>
        <w:jc w:val="both"/>
        <w:rPr>
          <w:rFonts w:ascii="Times New Roman" w:hAnsi="Times New Roman" w:cs="Times New Roman"/>
          <w:bCs/>
          <w:sz w:val="30"/>
          <w:szCs w:val="30"/>
          <w:lang w:val="ru-RU"/>
        </w:rPr>
      </w:pPr>
      <w:r w:rsidRPr="004B43B7">
        <w:rPr>
          <w:rFonts w:ascii="Times New Roman" w:hAnsi="Times New Roman" w:cs="Times New Roman"/>
          <w:sz w:val="30"/>
          <w:szCs w:val="30"/>
          <w:lang w:val="ru-RU"/>
        </w:rPr>
        <w:t>Скрининговым</w:t>
      </w:r>
      <w:r w:rsidRPr="004B43B7">
        <w:rPr>
          <w:rFonts w:ascii="Times New Roman" w:hAnsi="Times New Roman" w:cs="Times New Roman"/>
          <w:iCs/>
          <w:sz w:val="30"/>
          <w:szCs w:val="30"/>
          <w:lang w:val="ru-RU"/>
        </w:rPr>
        <w:t xml:space="preserve"> обследованием на ВИЧ в 2021г. охвачено 9,1% от всего населения региона, в 2020 – 9,6%, 2019 – 9,8%,в 2018 – 9,3%, в 2017г. – 9,3%.</w:t>
      </w:r>
    </w:p>
    <w:p w:rsidR="004B43B7" w:rsidRPr="004B43B7" w:rsidRDefault="004B43B7" w:rsidP="004B43B7">
      <w:pPr>
        <w:spacing w:before="0" w:after="0" w:line="240" w:lineRule="auto"/>
        <w:ind w:firstLine="708"/>
        <w:jc w:val="both"/>
        <w:rPr>
          <w:rFonts w:ascii="Times New Roman" w:hAnsi="Times New Roman" w:cs="Times New Roman"/>
          <w:i/>
          <w:iCs/>
          <w:sz w:val="24"/>
          <w:szCs w:val="24"/>
          <w:lang w:val="ru-RU"/>
        </w:rPr>
      </w:pPr>
      <w:r w:rsidRPr="004B43B7">
        <w:rPr>
          <w:rFonts w:ascii="Times New Roman" w:hAnsi="Times New Roman" w:cs="Times New Roman"/>
          <w:b/>
          <w:i/>
          <w:iCs/>
          <w:sz w:val="24"/>
          <w:szCs w:val="24"/>
          <w:lang w:val="ru-RU"/>
        </w:rPr>
        <w:t>СПРАВОЧНО:</w:t>
      </w:r>
      <w:r w:rsidRPr="004B43B7">
        <w:rPr>
          <w:rFonts w:ascii="Times New Roman" w:hAnsi="Times New Roman" w:cs="Times New Roman"/>
          <w:i/>
          <w:iCs/>
          <w:sz w:val="24"/>
          <w:szCs w:val="24"/>
          <w:lang w:val="ru-RU"/>
        </w:rPr>
        <w:t xml:space="preserve"> Основной путь передачи ВИЧ-инфекции – половой (83,1%), парентеральный путь передачи составляет – 12,7%. Кумулятивно подавляющее количество ВИЧ-инфицированных выявлено в возрасте 25-39 лет и составляет 60,0% , на возрастную группу 40 лет и старше приходится 29,5%.</w:t>
      </w:r>
    </w:p>
    <w:p w:rsidR="004B43B7" w:rsidRPr="004B43B7" w:rsidRDefault="004B43B7" w:rsidP="004B43B7">
      <w:pPr>
        <w:spacing w:before="0" w:after="0" w:line="240" w:lineRule="auto"/>
        <w:ind w:firstLine="708"/>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Структура обследований на ВИЧ-инфекцию в сравнении с аналогичным периодом прошлого года выглядит следующим образом: доноры – 22,6% (в 2020 году – 19,6%), беременные – 13,6% (15,9%), </w:t>
      </w:r>
      <w:r w:rsidRPr="004B43B7">
        <w:rPr>
          <w:rFonts w:ascii="Times New Roman" w:hAnsi="Times New Roman" w:cs="Times New Roman"/>
          <w:sz w:val="30"/>
          <w:szCs w:val="30"/>
          <w:lang w:val="ru-RU"/>
        </w:rPr>
        <w:lastRenderedPageBreak/>
        <w:t>добровольное обследование – 33,2% (34,3%), венерические больные – 4,4% (3,8%), по клиническим показаниям – 6,6% (6,7%), лица, состоящие на учете у врача - нарколога – 1,1% (0,77%), анонимные обследования – 0,15 % (0,6%), р</w:t>
      </w:r>
      <w:r w:rsidR="00217E3D">
        <w:rPr>
          <w:rFonts w:ascii="Times New Roman" w:hAnsi="Times New Roman" w:cs="Times New Roman"/>
          <w:sz w:val="30"/>
          <w:szCs w:val="30"/>
          <w:lang w:val="ru-RU"/>
        </w:rPr>
        <w:t>еципиенты – 1,1% (1,8%) (рис. 33</w:t>
      </w:r>
      <w:r w:rsidRPr="004B43B7">
        <w:rPr>
          <w:rFonts w:ascii="Times New Roman" w:hAnsi="Times New Roman" w:cs="Times New Roman"/>
          <w:sz w:val="30"/>
          <w:szCs w:val="30"/>
          <w:lang w:val="ru-RU"/>
        </w:rPr>
        <w:t xml:space="preserve">).  </w:t>
      </w:r>
    </w:p>
    <w:p w:rsidR="004B43B7" w:rsidRPr="0086462D" w:rsidRDefault="004B43B7" w:rsidP="004B43B7">
      <w:pPr>
        <w:spacing w:before="0" w:after="0" w:line="240" w:lineRule="auto"/>
        <w:ind w:firstLine="708"/>
        <w:jc w:val="both"/>
        <w:rPr>
          <w:rFonts w:ascii="Times New Roman" w:hAnsi="Times New Roman" w:cs="Times New Roman"/>
          <w:iCs/>
          <w:sz w:val="30"/>
          <w:szCs w:val="30"/>
          <w:highlight w:val="magenta"/>
          <w:lang w:val="ru-RU"/>
        </w:rPr>
      </w:pPr>
    </w:p>
    <w:p w:rsidR="004B43B7" w:rsidRPr="00510ED2" w:rsidRDefault="004B43B7" w:rsidP="004B43B7">
      <w:pPr>
        <w:pStyle w:val="a8"/>
        <w:ind w:firstLine="709"/>
        <w:jc w:val="both"/>
        <w:rPr>
          <w:rFonts w:ascii="Times New Roman" w:hAnsi="Times New Roman" w:cs="Times New Roman"/>
          <w:b/>
          <w:sz w:val="30"/>
          <w:szCs w:val="30"/>
          <w:highlight w:val="cyan"/>
          <w:lang w:val="ru-RU"/>
        </w:rPr>
      </w:pPr>
      <w:r w:rsidRPr="0086462D">
        <w:rPr>
          <w:rFonts w:ascii="Times New Roman" w:hAnsi="Times New Roman" w:cs="Times New Roman"/>
          <w:b/>
          <w:noProof/>
          <w:color w:val="92D050"/>
          <w:sz w:val="30"/>
          <w:szCs w:val="30"/>
          <w:highlight w:val="cyan"/>
          <w:lang w:val="ru-RU" w:eastAsia="ru-RU" w:bidi="ar-SA"/>
        </w:rPr>
        <w:drawing>
          <wp:inline distT="0" distB="0" distL="0" distR="0">
            <wp:extent cx="4994910" cy="2072640"/>
            <wp:effectExtent l="19050" t="0" r="15240" b="3810"/>
            <wp:docPr id="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B43B7" w:rsidRPr="004B43B7" w:rsidRDefault="00217E3D" w:rsidP="004B43B7">
      <w:pPr>
        <w:pStyle w:val="a8"/>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33</w:t>
      </w:r>
      <w:r w:rsidR="004B43B7" w:rsidRPr="004B43B7">
        <w:rPr>
          <w:rFonts w:ascii="Times New Roman" w:hAnsi="Times New Roman" w:cs="Times New Roman"/>
          <w:b/>
          <w:i/>
          <w:iCs/>
          <w:sz w:val="24"/>
          <w:szCs w:val="24"/>
          <w:lang w:val="ru-RU"/>
        </w:rPr>
        <w:t>. Структура обследований на ВИЧ-инфекцию за 2020-2021 гг.(%)</w:t>
      </w:r>
    </w:p>
    <w:p w:rsidR="004B43B7" w:rsidRPr="004B43B7" w:rsidRDefault="004B43B7" w:rsidP="004B43B7">
      <w:pPr>
        <w:pStyle w:val="a8"/>
        <w:jc w:val="both"/>
        <w:rPr>
          <w:rFonts w:ascii="Times New Roman" w:hAnsi="Times New Roman" w:cs="Times New Roman"/>
          <w:b/>
          <w:color w:val="FF0000"/>
          <w:sz w:val="30"/>
          <w:szCs w:val="30"/>
          <w:lang w:val="ru-RU"/>
        </w:rPr>
      </w:pPr>
    </w:p>
    <w:p w:rsidR="004B43B7" w:rsidRPr="004B43B7" w:rsidRDefault="004B43B7" w:rsidP="004B43B7">
      <w:pPr>
        <w:spacing w:before="0" w:after="0" w:line="240" w:lineRule="auto"/>
        <w:ind w:firstLine="709"/>
        <w:jc w:val="both"/>
        <w:rPr>
          <w:rFonts w:ascii="Times New Roman" w:hAnsi="Times New Roman" w:cs="Times New Roman"/>
          <w:sz w:val="30"/>
          <w:szCs w:val="30"/>
          <w:lang w:val="ru-RU"/>
        </w:rPr>
      </w:pPr>
      <w:r w:rsidRPr="004B43B7">
        <w:rPr>
          <w:rFonts w:ascii="Times New Roman" w:hAnsi="Times New Roman" w:cs="Times New Roman"/>
          <w:sz w:val="30"/>
          <w:szCs w:val="30"/>
          <w:lang w:val="ru-RU"/>
        </w:rPr>
        <w:t xml:space="preserve">На диспансерном учете в </w:t>
      </w:r>
      <w:r w:rsidR="00011D92">
        <w:rPr>
          <w:rFonts w:ascii="Times New Roman" w:hAnsi="Times New Roman" w:cs="Times New Roman"/>
          <w:sz w:val="30"/>
          <w:szCs w:val="30"/>
          <w:lang w:val="ru-RU"/>
        </w:rPr>
        <w:t xml:space="preserve">кабинете профилактики инфекционных заболеваний </w:t>
      </w:r>
      <w:r w:rsidRPr="004B43B7">
        <w:rPr>
          <w:rFonts w:ascii="Times New Roman" w:hAnsi="Times New Roman" w:cs="Times New Roman"/>
          <w:sz w:val="30"/>
          <w:szCs w:val="30"/>
          <w:lang w:val="ru-RU"/>
        </w:rPr>
        <w:t>детской поликлиники на 01.01.2022 состоит 1 ребенок с диагнозом «ВИЧ-экспонированные дети», до исполнения 1 года (03.09.2021 г.р.), обеспечивался заместительным вскармливанием.</w:t>
      </w:r>
    </w:p>
    <w:p w:rsidR="004B43B7" w:rsidRPr="007D75C0" w:rsidRDefault="00F64C57" w:rsidP="004B43B7">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 </w:t>
      </w:r>
      <w:r w:rsidR="004B43B7" w:rsidRPr="00FE630E">
        <w:rPr>
          <w:rFonts w:ascii="Times New Roman" w:hAnsi="Times New Roman" w:cs="Times New Roman"/>
          <w:sz w:val="30"/>
          <w:szCs w:val="30"/>
          <w:lang w:val="ru-RU"/>
        </w:rPr>
        <w:t>с</w:t>
      </w:r>
      <w:r w:rsidR="004B43B7" w:rsidRPr="004B43B7">
        <w:rPr>
          <w:rFonts w:ascii="Times New Roman" w:hAnsi="Times New Roman" w:cs="Times New Roman"/>
          <w:sz w:val="30"/>
          <w:szCs w:val="30"/>
          <w:lang w:val="ru-RU"/>
        </w:rPr>
        <w:t xml:space="preserve">ентябре 2021 года зарегистрирован случай ВИЧ-инфекции у беременной женщины при поступлении в филиал «Родильный дом» для родоразрешения (женщина на учете по беременности не состояла, не обследована, обследована экспресс-тестом в приемном покое роддома (результат положительный), роды через естественные пути). Проведена медикаментозная профилактика передачи ВИЧ-инфекции от матери ребенку после родов. Ребенок обследован </w:t>
      </w:r>
      <w:proofErr w:type="gramStart"/>
      <w:r w:rsidR="004B43B7" w:rsidRPr="004B43B7">
        <w:rPr>
          <w:rFonts w:ascii="Times New Roman" w:hAnsi="Times New Roman" w:cs="Times New Roman"/>
          <w:sz w:val="30"/>
          <w:szCs w:val="30"/>
          <w:lang w:val="ru-RU"/>
        </w:rPr>
        <w:t>согласно сроков</w:t>
      </w:r>
      <w:proofErr w:type="gramEnd"/>
      <w:r w:rsidR="004B43B7" w:rsidRPr="004B43B7">
        <w:rPr>
          <w:rFonts w:ascii="Times New Roman" w:hAnsi="Times New Roman" w:cs="Times New Roman"/>
          <w:sz w:val="30"/>
          <w:szCs w:val="30"/>
          <w:lang w:val="ru-RU"/>
        </w:rPr>
        <w:t xml:space="preserve">. </w:t>
      </w:r>
      <w:r w:rsidR="004B43B7" w:rsidRPr="007D75C0">
        <w:rPr>
          <w:rFonts w:ascii="Times New Roman" w:hAnsi="Times New Roman" w:cs="Times New Roman"/>
          <w:sz w:val="30"/>
          <w:szCs w:val="30"/>
          <w:lang w:val="ru-RU"/>
        </w:rPr>
        <w:t>В 2021 году так же, как и в 2017-2020г.г. отсутствовала вертикальная передача ВИЧ-инфекции от ВИЧ-инфицированной матери ребенку.</w:t>
      </w:r>
    </w:p>
    <w:p w:rsidR="004B43B7" w:rsidRPr="004B43B7" w:rsidRDefault="004B43B7" w:rsidP="004B43B7">
      <w:pPr>
        <w:pStyle w:val="11"/>
        <w:spacing w:before="0" w:after="0" w:line="240" w:lineRule="auto"/>
        <w:ind w:firstLine="709"/>
        <w:jc w:val="both"/>
        <w:rPr>
          <w:rFonts w:ascii="Times New Roman" w:hAnsi="Times New Roman"/>
          <w:sz w:val="30"/>
          <w:szCs w:val="30"/>
          <w:lang w:val="ru-RU"/>
        </w:rPr>
      </w:pPr>
      <w:r w:rsidRPr="004B43B7">
        <w:rPr>
          <w:rStyle w:val="a9"/>
          <w:rFonts w:ascii="Times New Roman" w:hAnsi="Times New Roman"/>
          <w:sz w:val="30"/>
          <w:szCs w:val="30"/>
          <w:lang w:val="ru-RU"/>
        </w:rPr>
        <w:t>Обеспечен контроль выполнения Подпрограммы 5 «Профилактика ВИЧ-инфекции» Государственной программы «Здоровье народа и демографическая безопасность Республики Беларусь на 2021-2025 годы».</w:t>
      </w:r>
    </w:p>
    <w:p w:rsidR="008D2199" w:rsidRDefault="008D2199" w:rsidP="008D2199">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В порядке реализации Программы достижения показателя Цели устойчивого развития 3.3.3. «Заболеваемость малярией на 1000 человек» на административной территории реализовывался «Комплексный план противомалярийных мероприятий в Кобринском районе на период 2021 – 2025 годы».</w:t>
      </w:r>
    </w:p>
    <w:p w:rsidR="008D2199" w:rsidRDefault="008D2199" w:rsidP="008D2199">
      <w:pPr>
        <w:spacing w:before="0" w:after="0" w:line="240" w:lineRule="auto"/>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Целевое значение индикатора 3.3.3. «Заболеваемость малярией на 1 тыс. человек» в 2021 году – 0,001. Фактическое значение – 0. </w:t>
      </w:r>
      <w:r>
        <w:rPr>
          <w:rFonts w:ascii="Times New Roman" w:hAnsi="Times New Roman" w:cs="Times New Roman"/>
          <w:sz w:val="30"/>
          <w:szCs w:val="30"/>
          <w:lang w:val="ru-RU"/>
        </w:rPr>
        <w:lastRenderedPageBreak/>
        <w:t xml:space="preserve">Заболевание малярией за последние 5 лет зарегистрировано только в 2019 году, поэтому данные для демонстрации в 2021 году отсутствуют. </w:t>
      </w:r>
    </w:p>
    <w:p w:rsidR="008D2199" w:rsidRDefault="008D2199" w:rsidP="008D2199">
      <w:pPr>
        <w:spacing w:before="0" w:after="0" w:line="240" w:lineRule="auto"/>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Чтобы закрепить достижения показателя проведены следующие мероприятия: в</w:t>
      </w:r>
      <w:r>
        <w:rPr>
          <w:rFonts w:ascii="Times New Roman" w:hAnsi="Times New Roman" w:cs="Times New Roman"/>
          <w:color w:val="000000"/>
          <w:sz w:val="30"/>
          <w:szCs w:val="30"/>
          <w:lang w:val="ru-RU"/>
        </w:rPr>
        <w:t xml:space="preserve">опросы рассмотрены на заседании МСС при главном враче УЗ «Кобринская ЦРБ» (решение 24.03.2021г. №3/6), по результатам которого </w:t>
      </w:r>
      <w:r>
        <w:rPr>
          <w:rFonts w:ascii="Times New Roman" w:hAnsi="Times New Roman" w:cs="Times New Roman"/>
          <w:sz w:val="30"/>
          <w:szCs w:val="30"/>
          <w:lang w:val="ru-RU"/>
        </w:rPr>
        <w:t>составлен «Комплексный план противомалярийных мероприятий в Кобринском районе на период 2021– 2025 годы», основные мероприятия по защите на территории Кобринского района от заноса и распространения малярии, в ходе которого приняты лечебно – профилактические мероприятия по недопущению заноса и распространения малярии на территории Кобринского района:</w:t>
      </w:r>
    </w:p>
    <w:p w:rsidR="008D2199" w:rsidRDefault="008D2199" w:rsidP="008D2199">
      <w:pPr>
        <w:pStyle w:val="ac"/>
        <w:numPr>
          <w:ilvl w:val="1"/>
          <w:numId w:val="19"/>
        </w:numPr>
        <w:spacing w:before="0" w:after="0" w:line="240" w:lineRule="auto"/>
        <w:ind w:left="0" w:firstLine="35"/>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выявление больных малярией и </w:t>
      </w:r>
      <w:proofErr w:type="spellStart"/>
      <w:r>
        <w:rPr>
          <w:rFonts w:ascii="Times New Roman" w:hAnsi="Times New Roman" w:cs="Times New Roman"/>
          <w:sz w:val="30"/>
          <w:szCs w:val="30"/>
          <w:lang w:val="ru-RU"/>
        </w:rPr>
        <w:t>паразитоносителей</w:t>
      </w:r>
      <w:proofErr w:type="spellEnd"/>
      <w:r>
        <w:rPr>
          <w:rFonts w:ascii="Times New Roman" w:hAnsi="Times New Roman" w:cs="Times New Roman"/>
          <w:sz w:val="30"/>
          <w:szCs w:val="30"/>
          <w:lang w:val="ru-RU"/>
        </w:rPr>
        <w:t>;</w:t>
      </w:r>
    </w:p>
    <w:p w:rsidR="008D2199" w:rsidRDefault="008D2199" w:rsidP="008D2199">
      <w:pPr>
        <w:pStyle w:val="ac"/>
        <w:numPr>
          <w:ilvl w:val="1"/>
          <w:numId w:val="19"/>
        </w:numPr>
        <w:spacing w:before="0" w:after="0" w:line="240" w:lineRule="auto"/>
        <w:ind w:left="0" w:firstLine="35"/>
        <w:jc w:val="both"/>
        <w:rPr>
          <w:rFonts w:ascii="Times New Roman" w:hAnsi="Times New Roman" w:cs="Times New Roman"/>
          <w:sz w:val="30"/>
          <w:szCs w:val="30"/>
          <w:lang w:val="ru-RU"/>
        </w:rPr>
      </w:pPr>
      <w:r>
        <w:rPr>
          <w:rFonts w:ascii="Times New Roman" w:hAnsi="Times New Roman" w:cs="Times New Roman"/>
          <w:sz w:val="30"/>
          <w:szCs w:val="30"/>
          <w:lang w:val="ru-RU"/>
        </w:rPr>
        <w:t>обследование населения по клинико – эпидемиологическим показаниям;</w:t>
      </w:r>
    </w:p>
    <w:p w:rsidR="008D2199" w:rsidRDefault="008D2199" w:rsidP="008D2199">
      <w:pPr>
        <w:pStyle w:val="ac"/>
        <w:numPr>
          <w:ilvl w:val="1"/>
          <w:numId w:val="19"/>
        </w:numPr>
        <w:spacing w:before="0" w:after="0" w:line="240" w:lineRule="auto"/>
        <w:ind w:left="0" w:firstLine="0"/>
        <w:jc w:val="both"/>
        <w:rPr>
          <w:rFonts w:ascii="Times New Roman" w:hAnsi="Times New Roman" w:cs="Times New Roman"/>
          <w:sz w:val="30"/>
          <w:szCs w:val="30"/>
          <w:lang w:val="ru-RU"/>
        </w:rPr>
      </w:pPr>
      <w:r>
        <w:rPr>
          <w:rFonts w:ascii="Times New Roman" w:hAnsi="Times New Roman" w:cs="Times New Roman"/>
          <w:sz w:val="30"/>
          <w:szCs w:val="30"/>
          <w:lang w:val="ru-RU"/>
        </w:rPr>
        <w:t>выявление и регистрация, диспансеризация лиц, прибывших из тропических стран и территорий неблагополучных по малярии территории СНГ (Таджикистан, Азербайджан, Туркменистан, Узбекистан).</w:t>
      </w:r>
    </w:p>
    <w:p w:rsidR="008D2199" w:rsidRDefault="008D2199" w:rsidP="008D2199">
      <w:pPr>
        <w:pStyle w:val="ac"/>
        <w:spacing w:before="0" w:after="0" w:line="240" w:lineRule="auto"/>
        <w:ind w:left="0" w:firstLine="709"/>
        <w:jc w:val="both"/>
        <w:rPr>
          <w:rFonts w:ascii="Times New Roman" w:hAnsi="Times New Roman" w:cs="Times New Roman"/>
          <w:sz w:val="30"/>
          <w:szCs w:val="30"/>
          <w:lang w:val="ru-RU"/>
        </w:rPr>
      </w:pPr>
      <w:r>
        <w:rPr>
          <w:rFonts w:ascii="Times New Roman" w:hAnsi="Times New Roman" w:cs="Times New Roman"/>
          <w:sz w:val="30"/>
          <w:szCs w:val="30"/>
          <w:lang w:val="ru-RU"/>
        </w:rPr>
        <w:t>Составлен оперативный план первичных противоэпидемических мероприятий при выявлении больного малярией.</w:t>
      </w:r>
    </w:p>
    <w:p w:rsidR="008D2199" w:rsidRDefault="008D2199" w:rsidP="008D2199">
      <w:pPr>
        <w:autoSpaceDE w:val="0"/>
        <w:autoSpaceDN w:val="0"/>
        <w:adjustRightInd w:val="0"/>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Достижению устойчивого развития на разных этапах элиминации местной малярии на административной территории способствовали целенаправленные, научно-обоснованные мероприятия по мелиорации и вовлечению в сельскохозяйственный оборот заболоченных земель, благоустройство территории населенных пунктов и мест загородного отдыха, санитарно-противоэпидемических мероприятий, в том числе активное выявление и лечение пациентов с малярией, энтомологический мониторинг за специфическими переносчиками инвазии, проведение дезинсекционных мероприятий. </w:t>
      </w:r>
    </w:p>
    <w:p w:rsidR="008D2199" w:rsidRDefault="008D2199" w:rsidP="008D2199">
      <w:pPr>
        <w:autoSpaceDE w:val="0"/>
        <w:autoSpaceDN w:val="0"/>
        <w:adjustRightInd w:val="0"/>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Индикаторы управленческих решений для оценки деятельности по достижению показателя ЦУР 3.3.3. (</w:t>
      </w:r>
      <w:r>
        <w:rPr>
          <w:rFonts w:ascii="Times New Roman" w:hAnsi="Times New Roman" w:cs="Times New Roman"/>
          <w:bCs/>
          <w:color w:val="000000"/>
          <w:sz w:val="30"/>
          <w:szCs w:val="30"/>
          <w:lang w:val="ru-RU"/>
        </w:rPr>
        <w:t>1.17.1-1.17.2. – внутренняя и внешняя миграция за год). Данные за 2021 год отсутствуют.</w:t>
      </w:r>
    </w:p>
    <w:p w:rsidR="008D2199" w:rsidRPr="008D2199" w:rsidRDefault="008D2199" w:rsidP="008D2199">
      <w:pPr>
        <w:spacing w:before="0" w:after="0" w:line="240" w:lineRule="auto"/>
        <w:ind w:firstLine="720"/>
        <w:jc w:val="both"/>
        <w:rPr>
          <w:rStyle w:val="FontStyle51"/>
          <w:sz w:val="30"/>
          <w:szCs w:val="30"/>
          <w:lang w:val="ru-RU"/>
        </w:rPr>
      </w:pPr>
      <w:r>
        <w:rPr>
          <w:rStyle w:val="FontStyle51"/>
          <w:sz w:val="30"/>
          <w:szCs w:val="30"/>
          <w:lang w:val="ru-RU"/>
        </w:rPr>
        <w:t xml:space="preserve">На территории Кобринского района эпидемиологическая ситуация по заболеваемости острыми кишечными инфекциями, </w:t>
      </w:r>
      <w:r>
        <w:rPr>
          <w:rFonts w:ascii="Times New Roman" w:hAnsi="Times New Roman" w:cs="Times New Roman"/>
          <w:sz w:val="30"/>
          <w:szCs w:val="30"/>
          <w:lang w:val="ru-RU"/>
        </w:rPr>
        <w:t xml:space="preserve">сальмонеллезом, ВГА </w:t>
      </w:r>
      <w:r>
        <w:rPr>
          <w:rStyle w:val="FontStyle51"/>
          <w:sz w:val="30"/>
          <w:szCs w:val="30"/>
          <w:lang w:val="ru-RU"/>
        </w:rPr>
        <w:t>остается контролируемой. Проведение комплекса профилактических и санитарно-противоэпидемических мероприятий позволило не допустить возникновения случаев групповой заболеваемости, в т.ч. в организованных коллективах.</w:t>
      </w:r>
    </w:p>
    <w:p w:rsidR="008D2199" w:rsidRPr="008D2199" w:rsidRDefault="008D2199" w:rsidP="000737AF">
      <w:pPr>
        <w:pStyle w:val="a8"/>
        <w:ind w:firstLine="709"/>
        <w:jc w:val="both"/>
        <w:rPr>
          <w:lang w:val="ru-RU"/>
        </w:rPr>
      </w:pPr>
      <w:r>
        <w:rPr>
          <w:rFonts w:ascii="Times New Roman" w:hAnsi="Times New Roman" w:cs="Times New Roman"/>
          <w:sz w:val="30"/>
          <w:szCs w:val="30"/>
          <w:lang w:val="ru-RU"/>
        </w:rPr>
        <w:lastRenderedPageBreak/>
        <w:t xml:space="preserve">Вспышечной заболеваемости ОКИ за 2021 год не зарегистрировано. Эпидситуация по заболеваемости населения района дизентерией, ВГА, брюшным тифом оставалась благополучной. Случаев заболевания за 2021 год по вышеперечисленным </w:t>
      </w:r>
      <w:proofErr w:type="spellStart"/>
      <w:r>
        <w:rPr>
          <w:rFonts w:ascii="Times New Roman" w:hAnsi="Times New Roman" w:cs="Times New Roman"/>
          <w:sz w:val="30"/>
          <w:szCs w:val="30"/>
          <w:lang w:val="ru-RU"/>
        </w:rPr>
        <w:t>нозоформам</w:t>
      </w:r>
      <w:proofErr w:type="spellEnd"/>
      <w:r>
        <w:rPr>
          <w:rFonts w:ascii="Times New Roman" w:hAnsi="Times New Roman" w:cs="Times New Roman"/>
          <w:sz w:val="30"/>
          <w:szCs w:val="30"/>
          <w:lang w:val="ru-RU"/>
        </w:rPr>
        <w:t xml:space="preserve"> не зарегистрировано.</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Уровень Заболеваемости ОКИ по сравнению с аналогичном периодом прошлого года не изменился и составил 43,1 случай на 100 тысяч населения (36 случаев) при показателе 61,6 случаев на 100 тысяч населения в 2020 году (52 случая),</w:t>
      </w:r>
      <w:r>
        <w:rPr>
          <w:rStyle w:val="af8"/>
          <w:rFonts w:ascii="Times New Roman" w:hAnsi="Times New Roman" w:cs="Times New Roman"/>
          <w:b/>
          <w:sz w:val="30"/>
          <w:szCs w:val="30"/>
          <w:lang w:val="ru-RU"/>
        </w:rPr>
        <w:t xml:space="preserve"> </w:t>
      </w:r>
      <w:r w:rsidRPr="007D75C0">
        <w:rPr>
          <w:rStyle w:val="af8"/>
          <w:rFonts w:ascii="Times New Roman" w:hAnsi="Times New Roman" w:cs="Times New Roman"/>
          <w:sz w:val="30"/>
          <w:szCs w:val="30"/>
          <w:lang w:val="ru-RU"/>
        </w:rPr>
        <w:t>(</w:t>
      </w:r>
      <w:r w:rsidRPr="007D75C0">
        <w:rPr>
          <w:rFonts w:ascii="Times New Roman" w:hAnsi="Times New Roman" w:cs="Times New Roman"/>
          <w:sz w:val="30"/>
          <w:szCs w:val="30"/>
          <w:lang w:val="ru-RU"/>
        </w:rPr>
        <w:t>при среднеобластном показателе – 45,669 случаев на 100 тысяч жителей области).</w:t>
      </w:r>
      <w:r>
        <w:rPr>
          <w:rFonts w:ascii="Times New Roman" w:hAnsi="Times New Roman" w:cs="Times New Roman"/>
          <w:b/>
          <w:i/>
          <w:sz w:val="30"/>
          <w:szCs w:val="30"/>
          <w:lang w:val="ru-RU"/>
        </w:rPr>
        <w:t xml:space="preserve"> </w:t>
      </w:r>
      <w:r>
        <w:rPr>
          <w:rFonts w:ascii="Times New Roman" w:hAnsi="Times New Roman" w:cs="Times New Roman"/>
          <w:sz w:val="30"/>
          <w:szCs w:val="30"/>
          <w:lang w:val="ru-RU"/>
        </w:rPr>
        <w:t>Разница интенсивных показателей статистически не достоверна (</w:t>
      </w:r>
      <w:r>
        <w:rPr>
          <w:rFonts w:ascii="Times New Roman" w:hAnsi="Times New Roman" w:cs="Times New Roman"/>
          <w:sz w:val="30"/>
          <w:szCs w:val="30"/>
        </w:rPr>
        <w:t>t</w:t>
      </w:r>
      <w:r>
        <w:rPr>
          <w:rFonts w:ascii="Times New Roman" w:hAnsi="Times New Roman" w:cs="Times New Roman"/>
          <w:sz w:val="30"/>
          <w:szCs w:val="30"/>
          <w:lang w:val="ru-RU"/>
        </w:rPr>
        <w:t xml:space="preserve"> = 1,6)</w:t>
      </w:r>
      <w:r w:rsidR="00217E3D">
        <w:rPr>
          <w:rFonts w:ascii="Times New Roman" w:hAnsi="Times New Roman" w:cs="Times New Roman"/>
          <w:sz w:val="30"/>
          <w:szCs w:val="30"/>
          <w:lang w:val="ru-RU"/>
        </w:rPr>
        <w:t xml:space="preserve"> </w:t>
      </w:r>
      <w:r w:rsidR="00D7410B">
        <w:rPr>
          <w:rFonts w:ascii="Times New Roman" w:hAnsi="Times New Roman" w:cs="Times New Roman"/>
          <w:sz w:val="30"/>
          <w:szCs w:val="30"/>
          <w:lang w:val="ru-RU"/>
        </w:rPr>
        <w:t xml:space="preserve"> (рис.34)</w:t>
      </w:r>
      <w:r>
        <w:rPr>
          <w:rFonts w:ascii="Times New Roman" w:hAnsi="Times New Roman" w:cs="Times New Roman"/>
          <w:sz w:val="30"/>
          <w:szCs w:val="30"/>
          <w:lang w:val="ru-RU"/>
        </w:rPr>
        <w:t>.</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Показатель заболеваемости городского населения составил 27,6 на 100 тыс. населения (2020г. – 53,0 на 100 тыс. населения), сельского населения – 72,3 на 100 тыс. населения (2020г. – 77,2 на 100 тыс. населения). Вирусные энтериты (РВИ, ЭВИ) составили в ОГЭИ 83,3% (2020 год – 75%). Всего 36 ОГЭИ (2020 – 52), из них РВИ – 25, ЭВИ – 6, клебсиелла – 2, протей – 2, гафния -1, </w:t>
      </w:r>
      <w:proofErr w:type="spellStart"/>
      <w:r>
        <w:rPr>
          <w:rFonts w:ascii="Times New Roman" w:hAnsi="Times New Roman" w:cs="Times New Roman"/>
          <w:sz w:val="30"/>
          <w:szCs w:val="30"/>
          <w:lang w:val="ru-RU"/>
        </w:rPr>
        <w:t>цитробактер</w:t>
      </w:r>
      <w:proofErr w:type="spellEnd"/>
      <w:r>
        <w:rPr>
          <w:rFonts w:ascii="Times New Roman" w:hAnsi="Times New Roman" w:cs="Times New Roman"/>
          <w:sz w:val="30"/>
          <w:szCs w:val="30"/>
          <w:lang w:val="ru-RU"/>
        </w:rPr>
        <w:t xml:space="preserve"> -1.</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Наиболее поражаемым </w:t>
      </w:r>
      <w:r w:rsidRPr="00AB1C44">
        <w:rPr>
          <w:rFonts w:ascii="Times New Roman" w:hAnsi="Times New Roman" w:cs="Times New Roman"/>
          <w:sz w:val="30"/>
          <w:szCs w:val="30"/>
          <w:lang w:val="ru-RU"/>
        </w:rPr>
        <w:t>контингентом по сумме ОКИ</w:t>
      </w:r>
      <w:r>
        <w:rPr>
          <w:rFonts w:ascii="Times New Roman" w:hAnsi="Times New Roman" w:cs="Times New Roman"/>
          <w:sz w:val="30"/>
          <w:szCs w:val="30"/>
          <w:lang w:val="ru-RU"/>
        </w:rPr>
        <w:t xml:space="preserve"> явились неорганизованные дети, показатель заболеваемости – 5,3 на 1000 контингента. На втором месте - дети, посещающие ДДУ, показатель заболеваемости – 1,5 на 1000 контингента. При анализе распределения </w:t>
      </w:r>
      <w:r w:rsidRPr="00AB1C44">
        <w:rPr>
          <w:rFonts w:ascii="Times New Roman" w:hAnsi="Times New Roman" w:cs="Times New Roman"/>
          <w:sz w:val="30"/>
          <w:szCs w:val="30"/>
          <w:lang w:val="ru-RU"/>
        </w:rPr>
        <w:t>заболеваемости по возрастам</w:t>
      </w:r>
      <w:r>
        <w:rPr>
          <w:rFonts w:ascii="Times New Roman" w:hAnsi="Times New Roman" w:cs="Times New Roman"/>
          <w:sz w:val="30"/>
          <w:szCs w:val="30"/>
          <w:lang w:val="ru-RU"/>
        </w:rPr>
        <w:t xml:space="preserve"> установлено, что наиболее высокие уровни заболеваемости кишечными инфекциями регистрируются среди детей 0 – 2 года (5,3 %</w:t>
      </w:r>
      <w:r>
        <w:rPr>
          <w:rFonts w:ascii="Times New Roman" w:hAnsi="Times New Roman" w:cs="Times New Roman"/>
          <w:sz w:val="30"/>
          <w:szCs w:val="30"/>
          <w:vertAlign w:val="subscript"/>
          <w:lang w:val="ru-RU"/>
        </w:rPr>
        <w:t>0</w:t>
      </w:r>
      <w:r>
        <w:rPr>
          <w:rFonts w:ascii="Times New Roman" w:hAnsi="Times New Roman" w:cs="Times New Roman"/>
          <w:sz w:val="30"/>
          <w:szCs w:val="30"/>
          <w:lang w:val="ru-RU"/>
        </w:rPr>
        <w:t>) и среди детей 3 – 6 лет (1,5%</w:t>
      </w:r>
      <w:r>
        <w:rPr>
          <w:rFonts w:ascii="Times New Roman" w:hAnsi="Times New Roman" w:cs="Times New Roman"/>
          <w:sz w:val="30"/>
          <w:szCs w:val="30"/>
          <w:vertAlign w:val="subscript"/>
          <w:lang w:val="ru-RU"/>
        </w:rPr>
        <w:t>0</w:t>
      </w:r>
      <w:r>
        <w:rPr>
          <w:rFonts w:ascii="Times New Roman" w:hAnsi="Times New Roman" w:cs="Times New Roman"/>
          <w:sz w:val="30"/>
          <w:szCs w:val="30"/>
          <w:lang w:val="ru-RU"/>
        </w:rPr>
        <w:t xml:space="preserve">). </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Ведущим </w:t>
      </w:r>
      <w:r w:rsidRPr="00AB1C44">
        <w:rPr>
          <w:rFonts w:ascii="Times New Roman" w:hAnsi="Times New Roman" w:cs="Times New Roman"/>
          <w:sz w:val="30"/>
          <w:szCs w:val="30"/>
          <w:lang w:val="ru-RU"/>
        </w:rPr>
        <w:t>фактором передачи</w:t>
      </w:r>
      <w:r>
        <w:rPr>
          <w:rFonts w:ascii="Times New Roman" w:hAnsi="Times New Roman" w:cs="Times New Roman"/>
          <w:sz w:val="30"/>
          <w:szCs w:val="30"/>
          <w:lang w:val="ru-RU"/>
        </w:rPr>
        <w:t xml:space="preserve"> ОКИ за 2021 год явился пищевой – 100 %. Среди пищевых продуктов наиболее значимый вклад вносят фрукты и овощи – 47,2 %, мясные продукты – 11,</w:t>
      </w:r>
      <w:r w:rsidR="005431A1">
        <w:rPr>
          <w:rFonts w:ascii="Times New Roman" w:hAnsi="Times New Roman" w:cs="Times New Roman"/>
          <w:sz w:val="30"/>
          <w:szCs w:val="30"/>
          <w:lang w:val="ru-RU"/>
        </w:rPr>
        <w:t xml:space="preserve">1%, готовые горячие блюда 8%, </w:t>
      </w:r>
      <w:r w:rsidR="005431A1" w:rsidRPr="005431A1">
        <w:rPr>
          <w:rFonts w:ascii="Times New Roman" w:hAnsi="Times New Roman" w:cs="Times New Roman"/>
          <w:sz w:val="30"/>
          <w:szCs w:val="30"/>
          <w:lang w:val="ru-RU"/>
        </w:rPr>
        <w:t xml:space="preserve">а </w:t>
      </w:r>
      <w:r w:rsidRPr="005431A1">
        <w:rPr>
          <w:rFonts w:ascii="Times New Roman" w:hAnsi="Times New Roman" w:cs="Times New Roman"/>
          <w:sz w:val="30"/>
          <w:szCs w:val="30"/>
          <w:lang w:val="ru-RU"/>
        </w:rPr>
        <w:t>молочные продукты</w:t>
      </w:r>
      <w:r>
        <w:rPr>
          <w:rFonts w:ascii="Times New Roman" w:hAnsi="Times New Roman" w:cs="Times New Roman"/>
          <w:sz w:val="30"/>
          <w:szCs w:val="30"/>
          <w:lang w:val="ru-RU"/>
        </w:rPr>
        <w:t xml:space="preserve"> -32%.</w:t>
      </w:r>
    </w:p>
    <w:p w:rsidR="008D2199" w:rsidRDefault="008D2199" w:rsidP="008D2199">
      <w:pPr>
        <w:pStyle w:val="a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Пищевые продукты, подозреваемые в качестве факторов передачи ОКИ, употреблялись в домашних условиях и других местах временного пребывания, нарушались сроки хранения и условия приготовления и употребления готовых блюд. Связь заболеваний с объектами общественного питания, предприятиями пищевой промышленности, торговли не установлена. </w:t>
      </w:r>
    </w:p>
    <w:p w:rsidR="008D2199" w:rsidRDefault="008D2199" w:rsidP="008D2199">
      <w:pPr>
        <w:pStyle w:val="a8"/>
        <w:jc w:val="both"/>
        <w:rPr>
          <w:rFonts w:ascii="Times New Roman" w:hAnsi="Times New Roman" w:cs="Times New Roman"/>
          <w:sz w:val="30"/>
          <w:szCs w:val="30"/>
          <w:lang w:val="ru-RU"/>
        </w:rPr>
      </w:pPr>
    </w:p>
    <w:p w:rsidR="008D2199" w:rsidRDefault="008D2199" w:rsidP="0029707A">
      <w:pPr>
        <w:spacing w:before="0" w:after="0" w:line="240" w:lineRule="auto"/>
        <w:ind w:firstLine="720"/>
        <w:jc w:val="center"/>
        <w:rPr>
          <w:rFonts w:ascii="Times New Roman" w:hAnsi="Times New Roman" w:cs="Times New Roman"/>
          <w:sz w:val="30"/>
          <w:szCs w:val="30"/>
          <w:lang w:val="ru-RU"/>
        </w:rPr>
      </w:pPr>
      <w:r>
        <w:rPr>
          <w:rFonts w:ascii="Times New Roman" w:hAnsi="Times New Roman" w:cs="Times New Roman"/>
          <w:noProof/>
          <w:sz w:val="30"/>
          <w:szCs w:val="30"/>
          <w:lang w:val="ru-RU" w:eastAsia="ru-RU" w:bidi="ar-SA"/>
        </w:rPr>
        <w:lastRenderedPageBreak/>
        <w:drawing>
          <wp:inline distT="0" distB="0" distL="0" distR="0">
            <wp:extent cx="5433060" cy="2499360"/>
            <wp:effectExtent l="19050" t="0" r="15240" b="0"/>
            <wp:docPr id="58" name="Рисунок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D2199" w:rsidRDefault="008D2199" w:rsidP="008D2199">
      <w:pPr>
        <w:pStyle w:val="a8"/>
        <w:jc w:val="center"/>
        <w:rPr>
          <w:rFonts w:ascii="Times New Roman" w:hAnsi="Times New Roman" w:cs="Times New Roman"/>
          <w:b/>
          <w:i/>
          <w:iCs/>
          <w:sz w:val="24"/>
          <w:szCs w:val="24"/>
          <w:lang w:val="ru-RU"/>
        </w:rPr>
      </w:pPr>
    </w:p>
    <w:p w:rsidR="008D2199" w:rsidRDefault="00217E3D" w:rsidP="008D2199">
      <w:pPr>
        <w:pStyle w:val="a8"/>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34</w:t>
      </w:r>
      <w:r w:rsidR="008D2199">
        <w:rPr>
          <w:rFonts w:ascii="Times New Roman" w:hAnsi="Times New Roman" w:cs="Times New Roman"/>
          <w:b/>
          <w:i/>
          <w:iCs/>
          <w:sz w:val="24"/>
          <w:szCs w:val="24"/>
          <w:lang w:val="ru-RU"/>
        </w:rPr>
        <w:t>. Динамика заболеваемости ОКИ за 2017-2021</w:t>
      </w:r>
      <w:r w:rsidR="00172401">
        <w:rPr>
          <w:rFonts w:ascii="Times New Roman" w:hAnsi="Times New Roman" w:cs="Times New Roman"/>
          <w:b/>
          <w:i/>
          <w:iCs/>
          <w:sz w:val="24"/>
          <w:szCs w:val="24"/>
          <w:lang w:val="ru-RU"/>
        </w:rPr>
        <w:t xml:space="preserve"> </w:t>
      </w:r>
      <w:r w:rsidR="008D2199">
        <w:rPr>
          <w:rFonts w:ascii="Times New Roman" w:hAnsi="Times New Roman" w:cs="Times New Roman"/>
          <w:b/>
          <w:i/>
          <w:iCs/>
          <w:sz w:val="24"/>
          <w:szCs w:val="24"/>
          <w:lang w:val="ru-RU"/>
        </w:rPr>
        <w:t>г</w:t>
      </w:r>
      <w:r w:rsidR="00172401">
        <w:rPr>
          <w:rFonts w:ascii="Times New Roman" w:hAnsi="Times New Roman" w:cs="Times New Roman"/>
          <w:b/>
          <w:i/>
          <w:iCs/>
          <w:sz w:val="24"/>
          <w:szCs w:val="24"/>
          <w:lang w:val="ru-RU"/>
        </w:rPr>
        <w:t>.</w:t>
      </w:r>
      <w:r w:rsidR="008D2199">
        <w:rPr>
          <w:rFonts w:ascii="Times New Roman" w:hAnsi="Times New Roman" w:cs="Times New Roman"/>
          <w:b/>
          <w:i/>
          <w:iCs/>
          <w:sz w:val="24"/>
          <w:szCs w:val="24"/>
          <w:lang w:val="ru-RU"/>
        </w:rPr>
        <w:t>г. (%)</w:t>
      </w:r>
    </w:p>
    <w:p w:rsidR="008D2199" w:rsidRDefault="008D2199" w:rsidP="008D2199">
      <w:pPr>
        <w:spacing w:before="0" w:after="0" w:line="240" w:lineRule="auto"/>
        <w:jc w:val="both"/>
        <w:rPr>
          <w:rFonts w:ascii="Times New Roman" w:hAnsi="Times New Roman" w:cs="Times New Roman"/>
          <w:sz w:val="30"/>
          <w:szCs w:val="30"/>
          <w:lang w:val="ru-RU"/>
        </w:rPr>
      </w:pPr>
    </w:p>
    <w:p w:rsidR="008D2199" w:rsidRPr="00EB6B34" w:rsidRDefault="008D2199" w:rsidP="008D2199">
      <w:pPr>
        <w:pStyle w:val="a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С января по июнь текущего года на территории Кобринского района отмечалась регистрация заболеваемости острыми кишечными инфекциями </w:t>
      </w:r>
      <w:r w:rsidRPr="00EB6B34">
        <w:rPr>
          <w:rFonts w:ascii="Times New Roman" w:hAnsi="Times New Roman" w:cs="Times New Roman"/>
          <w:sz w:val="30"/>
          <w:szCs w:val="30"/>
          <w:lang w:val="ru-RU"/>
        </w:rPr>
        <w:t>ротавирусной этиологии.</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За 2021 года показатель заболеваемости </w:t>
      </w:r>
      <w:r w:rsidRPr="00AB1C44">
        <w:rPr>
          <w:rFonts w:ascii="Times New Roman" w:hAnsi="Times New Roman" w:cs="Times New Roman"/>
          <w:sz w:val="30"/>
          <w:szCs w:val="30"/>
          <w:lang w:val="ru-RU"/>
        </w:rPr>
        <w:t>ротавирусным энтеритом</w:t>
      </w:r>
      <w:r>
        <w:rPr>
          <w:rFonts w:ascii="Times New Roman" w:hAnsi="Times New Roman" w:cs="Times New Roman"/>
          <w:sz w:val="30"/>
          <w:szCs w:val="30"/>
          <w:lang w:val="ru-RU"/>
        </w:rPr>
        <w:t xml:space="preserve"> остался на уровне прошлого года и составил 30,0 %</w:t>
      </w:r>
      <w:r>
        <w:rPr>
          <w:rFonts w:ascii="Times New Roman" w:hAnsi="Times New Roman" w:cs="Times New Roman"/>
          <w:sz w:val="30"/>
          <w:szCs w:val="30"/>
          <w:vertAlign w:val="subscript"/>
          <w:lang w:val="ru-RU"/>
        </w:rPr>
        <w:t xml:space="preserve">000 </w:t>
      </w:r>
      <w:r>
        <w:rPr>
          <w:rFonts w:ascii="Times New Roman" w:hAnsi="Times New Roman" w:cs="Times New Roman"/>
          <w:sz w:val="30"/>
          <w:szCs w:val="30"/>
          <w:lang w:val="ru-RU"/>
        </w:rPr>
        <w:t>(25 случаев), при показателе 43,8 %</w:t>
      </w:r>
      <w:r>
        <w:rPr>
          <w:rFonts w:ascii="Times New Roman" w:hAnsi="Times New Roman" w:cs="Times New Roman"/>
          <w:sz w:val="30"/>
          <w:szCs w:val="30"/>
          <w:vertAlign w:val="subscript"/>
          <w:lang w:val="ru-RU"/>
        </w:rPr>
        <w:t>000</w:t>
      </w:r>
      <w:r>
        <w:rPr>
          <w:rFonts w:ascii="Times New Roman" w:hAnsi="Times New Roman" w:cs="Times New Roman"/>
          <w:sz w:val="30"/>
          <w:szCs w:val="30"/>
          <w:lang w:val="ru-RU"/>
        </w:rPr>
        <w:t xml:space="preserve"> в 2020 году (37 случаев). В структуре ОКИ доля ротавирусной инфекции составила 69,4% (2020 – 71,2%). При анализе годовой динамики РВИ по дате заболевания установлено, что сезонный подъем РВИ начался на территории Кобринского района с января 2021 года и совпал с подъемом заболеваемости ОРВИ.</w:t>
      </w:r>
    </w:p>
    <w:p w:rsidR="008D2199" w:rsidRDefault="008D2199" w:rsidP="008D2199">
      <w:pPr>
        <w:pStyle w:val="a8"/>
        <w:ind w:firstLine="709"/>
        <w:jc w:val="both"/>
        <w:rPr>
          <w:rFonts w:ascii="Times New Roman" w:hAnsi="Times New Roman" w:cs="Times New Roman"/>
          <w:sz w:val="30"/>
          <w:szCs w:val="30"/>
          <w:highlight w:val="yellow"/>
          <w:lang w:val="ru-RU"/>
        </w:rPr>
      </w:pPr>
      <w:r>
        <w:rPr>
          <w:rFonts w:ascii="Times New Roman" w:hAnsi="Times New Roman" w:cs="Times New Roman"/>
          <w:sz w:val="30"/>
          <w:szCs w:val="30"/>
          <w:lang w:val="ru-RU"/>
        </w:rPr>
        <w:t xml:space="preserve">В общей структуре заболеваемости РВИ дети всех возрастов составили 88% (22 человека) и явились наиболее </w:t>
      </w:r>
      <w:proofErr w:type="spellStart"/>
      <w:r>
        <w:rPr>
          <w:rFonts w:ascii="Times New Roman" w:hAnsi="Times New Roman" w:cs="Times New Roman"/>
          <w:sz w:val="30"/>
          <w:szCs w:val="30"/>
          <w:lang w:val="ru-RU"/>
        </w:rPr>
        <w:t>эпидемиологически</w:t>
      </w:r>
      <w:proofErr w:type="spellEnd"/>
      <w:r>
        <w:rPr>
          <w:rFonts w:ascii="Times New Roman" w:hAnsi="Times New Roman" w:cs="Times New Roman"/>
          <w:sz w:val="30"/>
          <w:szCs w:val="30"/>
          <w:lang w:val="ru-RU"/>
        </w:rPr>
        <w:t xml:space="preserve"> значимым контингентом, взрослые – 12% (3 чел.).</w:t>
      </w:r>
      <w:r>
        <w:rPr>
          <w:rFonts w:ascii="Times New Roman" w:hAnsi="Times New Roman" w:cs="Times New Roman"/>
          <w:b/>
          <w:sz w:val="30"/>
          <w:szCs w:val="30"/>
          <w:lang w:val="ru-RU"/>
        </w:rPr>
        <w:t xml:space="preserve"> </w:t>
      </w:r>
      <w:r>
        <w:rPr>
          <w:rFonts w:ascii="Times New Roman" w:hAnsi="Times New Roman" w:cs="Times New Roman"/>
          <w:sz w:val="30"/>
          <w:szCs w:val="30"/>
          <w:lang w:val="ru-RU"/>
        </w:rPr>
        <w:t>В организованных коллективах регистрировались единичные случаи в ДДУ № 1, 4, 9, 16, 18, 20, ГУО «</w:t>
      </w:r>
      <w:proofErr w:type="spellStart"/>
      <w:r>
        <w:rPr>
          <w:rFonts w:ascii="Times New Roman" w:hAnsi="Times New Roman" w:cs="Times New Roman"/>
          <w:sz w:val="30"/>
          <w:szCs w:val="30"/>
          <w:lang w:val="ru-RU"/>
        </w:rPr>
        <w:t>Именинские</w:t>
      </w:r>
      <w:proofErr w:type="spellEnd"/>
      <w:r>
        <w:rPr>
          <w:rFonts w:ascii="Times New Roman" w:hAnsi="Times New Roman" w:cs="Times New Roman"/>
          <w:sz w:val="30"/>
          <w:szCs w:val="30"/>
          <w:lang w:val="ru-RU"/>
        </w:rPr>
        <w:t xml:space="preserve"> ясли – сад», ГУО «Средняя школа №9 </w:t>
      </w:r>
      <w:proofErr w:type="spellStart"/>
      <w:r>
        <w:rPr>
          <w:rFonts w:ascii="Times New Roman" w:hAnsi="Times New Roman" w:cs="Times New Roman"/>
          <w:sz w:val="30"/>
          <w:szCs w:val="30"/>
          <w:lang w:val="ru-RU"/>
        </w:rPr>
        <w:t>г.Кобрина</w:t>
      </w:r>
      <w:proofErr w:type="spellEnd"/>
      <w:r>
        <w:rPr>
          <w:rFonts w:ascii="Times New Roman" w:hAnsi="Times New Roman" w:cs="Times New Roman"/>
          <w:sz w:val="30"/>
          <w:szCs w:val="30"/>
          <w:lang w:val="ru-RU"/>
        </w:rPr>
        <w:t>», ГУО «Средняя школа №7 г. Кобрина», ГУО «Городецкий детский сад – СШ», ГУО «Лукская СШ», ГУО «Залесская СШ», ГУО «</w:t>
      </w:r>
      <w:proofErr w:type="spellStart"/>
      <w:r>
        <w:rPr>
          <w:rFonts w:ascii="Times New Roman" w:hAnsi="Times New Roman" w:cs="Times New Roman"/>
          <w:sz w:val="30"/>
          <w:szCs w:val="30"/>
          <w:lang w:val="ru-RU"/>
        </w:rPr>
        <w:t>Хабовичская</w:t>
      </w:r>
      <w:proofErr w:type="spellEnd"/>
      <w:r>
        <w:rPr>
          <w:rFonts w:ascii="Times New Roman" w:hAnsi="Times New Roman" w:cs="Times New Roman"/>
          <w:sz w:val="30"/>
          <w:szCs w:val="30"/>
          <w:lang w:val="ru-RU"/>
        </w:rPr>
        <w:t xml:space="preserve"> СШ», ГУО «Песковская СШ», ГУО «Киселевецкий детский сад – СШ», ГУО «Рынковская СШ».  </w:t>
      </w:r>
    </w:p>
    <w:p w:rsidR="008D2199" w:rsidRDefault="008D2199" w:rsidP="00AB1C44">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При анализе распределения заболеваемости по </w:t>
      </w:r>
      <w:r w:rsidRPr="00AB1C44">
        <w:rPr>
          <w:rFonts w:ascii="Times New Roman" w:hAnsi="Times New Roman" w:cs="Times New Roman"/>
          <w:sz w:val="30"/>
          <w:szCs w:val="30"/>
          <w:lang w:val="ru-RU"/>
        </w:rPr>
        <w:t xml:space="preserve">возрастам </w:t>
      </w:r>
      <w:r>
        <w:rPr>
          <w:rFonts w:ascii="Times New Roman" w:hAnsi="Times New Roman" w:cs="Times New Roman"/>
          <w:sz w:val="30"/>
          <w:szCs w:val="30"/>
          <w:lang w:val="ru-RU"/>
        </w:rPr>
        <w:t xml:space="preserve">установлено, наиболее </w:t>
      </w:r>
      <w:proofErr w:type="spellStart"/>
      <w:r>
        <w:rPr>
          <w:rFonts w:ascii="Times New Roman" w:hAnsi="Times New Roman" w:cs="Times New Roman"/>
          <w:sz w:val="30"/>
          <w:szCs w:val="30"/>
          <w:lang w:val="ru-RU"/>
        </w:rPr>
        <w:t>эпидемиологически</w:t>
      </w:r>
      <w:proofErr w:type="spellEnd"/>
      <w:r>
        <w:rPr>
          <w:rFonts w:ascii="Times New Roman" w:hAnsi="Times New Roman" w:cs="Times New Roman"/>
          <w:sz w:val="30"/>
          <w:szCs w:val="30"/>
          <w:lang w:val="ru-RU"/>
        </w:rPr>
        <w:t xml:space="preserve"> значимой группой по заболеваемости ротавирусной инфекцией явились неорганизованные дети ясельного возраста и организованные дети садового возраста. На их долю пришлось 68% всей заболеваемости ротавирусной инфекцией на территории Кобринского района.</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lastRenderedPageBreak/>
        <w:t xml:space="preserve">Среди различных социально – возрастных групп отмечается неравномерное распределение заболеваемости: 68% случаев ротавирусной инфекции выявлено среди неорганизованных детей, среди детей дошкольного возраста 16%, среди учащихся школ 4%, среди взрослых выявлено 12 % (пенсионеры и пр. неработающие). </w:t>
      </w:r>
    </w:p>
    <w:p w:rsidR="008D2199" w:rsidRDefault="008D2199" w:rsidP="008D2199">
      <w:pPr>
        <w:pStyle w:val="a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В 2021 году проводилось бактериологическое обследование контактных в домашних очагах и организованных коллективах, всего обследовано 56 контактных, положительных результатов не выделено. Активизирована работа по профилактике острых кишечных инфекций вирусной этиологии через действующие на базе ОЗ города «школы» молодой матери. </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Ведущим </w:t>
      </w:r>
      <w:r w:rsidRPr="00AB1C44">
        <w:rPr>
          <w:rFonts w:ascii="Times New Roman" w:hAnsi="Times New Roman" w:cs="Times New Roman"/>
          <w:sz w:val="30"/>
          <w:szCs w:val="30"/>
          <w:lang w:val="ru-RU"/>
        </w:rPr>
        <w:t>фактором передачи</w:t>
      </w:r>
      <w:r>
        <w:rPr>
          <w:rFonts w:ascii="Times New Roman" w:hAnsi="Times New Roman" w:cs="Times New Roman"/>
          <w:sz w:val="30"/>
          <w:szCs w:val="30"/>
          <w:lang w:val="ru-RU"/>
        </w:rPr>
        <w:t xml:space="preserve"> РВИ за истекший период 2021 года явился пищевой – 100%. Среди пищевых продуктов ведущее место принадлежит фруктам, овощам – 62 %, прочие молочные продукты – 32%, готовые </w:t>
      </w:r>
      <w:r w:rsidR="005431A1" w:rsidRPr="005431A1">
        <w:rPr>
          <w:rFonts w:ascii="Times New Roman" w:hAnsi="Times New Roman" w:cs="Times New Roman"/>
          <w:sz w:val="30"/>
          <w:szCs w:val="30"/>
          <w:lang w:val="ru-RU"/>
        </w:rPr>
        <w:t xml:space="preserve">горячие </w:t>
      </w:r>
      <w:r w:rsidRPr="005431A1">
        <w:rPr>
          <w:rFonts w:ascii="Times New Roman" w:hAnsi="Times New Roman" w:cs="Times New Roman"/>
          <w:sz w:val="30"/>
          <w:szCs w:val="30"/>
          <w:lang w:val="ru-RU"/>
        </w:rPr>
        <w:t>блюда</w:t>
      </w:r>
      <w:r>
        <w:rPr>
          <w:rFonts w:ascii="Times New Roman" w:hAnsi="Times New Roman" w:cs="Times New Roman"/>
          <w:sz w:val="30"/>
          <w:szCs w:val="30"/>
          <w:lang w:val="ru-RU"/>
        </w:rPr>
        <w:t xml:space="preserve"> – 8 %. Во всех случаях фрукты (бананы, цитрусовые, виноград, яблоки и</w:t>
      </w:r>
      <w:r w:rsidR="00AB1C44">
        <w:rPr>
          <w:rFonts w:ascii="Times New Roman" w:hAnsi="Times New Roman" w:cs="Times New Roman"/>
          <w:sz w:val="30"/>
          <w:szCs w:val="30"/>
          <w:lang w:val="ru-RU"/>
        </w:rPr>
        <w:t xml:space="preserve"> </w:t>
      </w:r>
      <w:r>
        <w:rPr>
          <w:rFonts w:ascii="Times New Roman" w:hAnsi="Times New Roman" w:cs="Times New Roman"/>
          <w:sz w:val="30"/>
          <w:szCs w:val="30"/>
          <w:lang w:val="ru-RU"/>
        </w:rPr>
        <w:t>т.д</w:t>
      </w:r>
      <w:r w:rsidR="00022358">
        <w:rPr>
          <w:rFonts w:ascii="Times New Roman" w:hAnsi="Times New Roman" w:cs="Times New Roman"/>
          <w:sz w:val="30"/>
          <w:szCs w:val="30"/>
          <w:lang w:val="ru-RU"/>
        </w:rPr>
        <w:t>.</w:t>
      </w:r>
      <w:r>
        <w:rPr>
          <w:rFonts w:ascii="Times New Roman" w:hAnsi="Times New Roman" w:cs="Times New Roman"/>
          <w:sz w:val="30"/>
          <w:szCs w:val="30"/>
          <w:lang w:val="ru-RU"/>
        </w:rPr>
        <w:t xml:space="preserve">) перед употреблением в пищу не мылись, либо мылись не достаточно хорошо, либо не правильно хранились, имели место нарушения условий и сроков хранения, правил обработки и приготовления пищевых продуктов в домашних условиях, что и послужило условием для возникновения заболевания. </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За 2021 год на территории Кобринского района зарегистрировано 6 случаев заболевания энтеровирусной инфекций (5 случаев энтеровирусный гастроэнтерит и 1 случай прочие формы энтеровирусной инфекции). Уровень Заболеваемости ЭВИ (прочие формы энтеровирусной инфекции) по сравнению аналогичном периодом прошлого года не изменился и составил 1,2 на 100 тысяч населения (1 случай), при показателе 2,4 случая на 100 тысяч населения в 2020 году (2 случая),</w:t>
      </w:r>
      <w:r>
        <w:rPr>
          <w:rStyle w:val="af8"/>
          <w:rFonts w:ascii="Times New Roman" w:hAnsi="Times New Roman" w:cs="Times New Roman"/>
          <w:sz w:val="30"/>
          <w:szCs w:val="30"/>
          <w:lang w:val="ru-RU"/>
        </w:rPr>
        <w:t xml:space="preserve"> (</w:t>
      </w:r>
      <w:r>
        <w:rPr>
          <w:rFonts w:ascii="Times New Roman" w:hAnsi="Times New Roman" w:cs="Times New Roman"/>
          <w:sz w:val="30"/>
          <w:szCs w:val="30"/>
          <w:lang w:val="ru-RU"/>
        </w:rPr>
        <w:t>при среднеобластном показателе – 1,114 случая на 100 тысяч жителей области). Разница интенсивных показателей статистически не достоверна (</w:t>
      </w:r>
      <w:r>
        <w:rPr>
          <w:rFonts w:ascii="Times New Roman" w:hAnsi="Times New Roman" w:cs="Times New Roman"/>
          <w:sz w:val="30"/>
          <w:szCs w:val="30"/>
        </w:rPr>
        <w:t>t</w:t>
      </w:r>
      <w:r>
        <w:rPr>
          <w:rFonts w:ascii="Times New Roman" w:hAnsi="Times New Roman" w:cs="Times New Roman"/>
          <w:sz w:val="30"/>
          <w:szCs w:val="30"/>
          <w:lang w:val="ru-RU"/>
        </w:rPr>
        <w:t xml:space="preserve"> = 0,7).</w:t>
      </w:r>
    </w:p>
    <w:p w:rsidR="008D2199" w:rsidRDefault="008D2199" w:rsidP="008D2199">
      <w:pPr>
        <w:pStyle w:val="a8"/>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w:t>
      </w:r>
      <w:r>
        <w:rPr>
          <w:rFonts w:ascii="Times New Roman" w:hAnsi="Times New Roman" w:cs="Times New Roman"/>
          <w:sz w:val="30"/>
          <w:szCs w:val="30"/>
          <w:lang w:val="ru-RU"/>
        </w:rPr>
        <w:tab/>
        <w:t xml:space="preserve">Доля заболевания «гастроэнтерит энтеровирусной этиологии» в структуре ОКИ составила 13,9% (в 2020г. –13,5 %). </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Уровень заболеваемости </w:t>
      </w:r>
      <w:r w:rsidRPr="00AB1C44">
        <w:rPr>
          <w:rFonts w:ascii="Times New Roman" w:hAnsi="Times New Roman" w:cs="Times New Roman"/>
          <w:sz w:val="30"/>
          <w:szCs w:val="30"/>
          <w:lang w:val="ru-RU"/>
        </w:rPr>
        <w:t>«</w:t>
      </w:r>
      <w:proofErr w:type="spellStart"/>
      <w:r w:rsidRPr="00AB1C44">
        <w:rPr>
          <w:rFonts w:ascii="Times New Roman" w:hAnsi="Times New Roman" w:cs="Times New Roman"/>
          <w:sz w:val="30"/>
          <w:szCs w:val="30"/>
          <w:lang w:val="ru-RU"/>
        </w:rPr>
        <w:t>сальмонеллезной</w:t>
      </w:r>
      <w:proofErr w:type="spellEnd"/>
      <w:r w:rsidRPr="00AB1C44">
        <w:rPr>
          <w:rFonts w:ascii="Times New Roman" w:hAnsi="Times New Roman" w:cs="Times New Roman"/>
          <w:sz w:val="30"/>
          <w:szCs w:val="30"/>
          <w:lang w:val="ru-RU"/>
        </w:rPr>
        <w:t xml:space="preserve"> инфекцией»</w:t>
      </w:r>
      <w:r>
        <w:rPr>
          <w:rFonts w:ascii="Times New Roman" w:hAnsi="Times New Roman" w:cs="Times New Roman"/>
          <w:sz w:val="30"/>
          <w:szCs w:val="30"/>
          <w:lang w:val="ru-RU"/>
        </w:rPr>
        <w:t xml:space="preserve"> в 2021 году по сравнению с аналогичным периодом прошлого года не изменился и остался на уровне прошлого года. Показатель заболеваемости составил 6,0 случаев на 100 тысяч жителей района, при показателе 2,4 случая на 100 тысяч жителей района в 2020 году</w:t>
      </w:r>
      <w:r>
        <w:rPr>
          <w:rStyle w:val="af8"/>
          <w:rFonts w:ascii="Times New Roman" w:hAnsi="Times New Roman" w:cs="Times New Roman"/>
          <w:sz w:val="30"/>
          <w:szCs w:val="30"/>
          <w:lang w:val="ru-RU"/>
        </w:rPr>
        <w:t xml:space="preserve"> </w:t>
      </w:r>
      <w:r>
        <w:rPr>
          <w:rStyle w:val="af8"/>
          <w:rFonts w:ascii="Times New Roman" w:hAnsi="Times New Roman" w:cs="Times New Roman"/>
          <w:b/>
          <w:sz w:val="30"/>
          <w:szCs w:val="30"/>
          <w:lang w:val="ru-RU"/>
        </w:rPr>
        <w:t>(</w:t>
      </w:r>
      <w:r w:rsidRPr="00AB1C44">
        <w:rPr>
          <w:rFonts w:ascii="Times New Roman" w:hAnsi="Times New Roman" w:cs="Times New Roman"/>
          <w:sz w:val="30"/>
          <w:szCs w:val="30"/>
          <w:lang w:val="ru-RU"/>
        </w:rPr>
        <w:t>при среднеобластном показателе – 24,876 случаев на 100 тысяч</w:t>
      </w:r>
      <w:r>
        <w:rPr>
          <w:rFonts w:ascii="Times New Roman" w:hAnsi="Times New Roman" w:cs="Times New Roman"/>
          <w:b/>
          <w:i/>
          <w:sz w:val="30"/>
          <w:szCs w:val="30"/>
          <w:lang w:val="ru-RU"/>
        </w:rPr>
        <w:t xml:space="preserve"> </w:t>
      </w:r>
      <w:r w:rsidRPr="00AB1C44">
        <w:rPr>
          <w:rFonts w:ascii="Times New Roman" w:hAnsi="Times New Roman" w:cs="Times New Roman"/>
          <w:sz w:val="30"/>
          <w:szCs w:val="30"/>
          <w:lang w:val="ru-RU"/>
        </w:rPr>
        <w:t>жителей области).</w:t>
      </w:r>
      <w:r>
        <w:rPr>
          <w:rFonts w:ascii="Times New Roman" w:hAnsi="Times New Roman" w:cs="Times New Roman"/>
          <w:b/>
          <w:i/>
          <w:sz w:val="30"/>
          <w:szCs w:val="30"/>
          <w:lang w:val="ru-RU"/>
        </w:rPr>
        <w:t xml:space="preserve"> </w:t>
      </w:r>
      <w:r>
        <w:rPr>
          <w:rFonts w:ascii="Times New Roman" w:hAnsi="Times New Roman" w:cs="Times New Roman"/>
          <w:sz w:val="30"/>
          <w:szCs w:val="30"/>
          <w:lang w:val="ru-RU"/>
        </w:rPr>
        <w:t>Разница показателей статистически не достоверна (</w:t>
      </w:r>
      <w:r>
        <w:rPr>
          <w:rFonts w:ascii="Times New Roman" w:hAnsi="Times New Roman" w:cs="Times New Roman"/>
          <w:sz w:val="30"/>
          <w:szCs w:val="30"/>
        </w:rPr>
        <w:t>t</w:t>
      </w:r>
      <w:r>
        <w:rPr>
          <w:rFonts w:ascii="Times New Roman" w:hAnsi="Times New Roman" w:cs="Times New Roman"/>
          <w:sz w:val="30"/>
          <w:szCs w:val="30"/>
          <w:lang w:val="ru-RU"/>
        </w:rPr>
        <w:t xml:space="preserve"> = 1,128)</w:t>
      </w:r>
      <w:r w:rsidR="00217E3D">
        <w:rPr>
          <w:rFonts w:ascii="Times New Roman" w:hAnsi="Times New Roman" w:cs="Times New Roman"/>
          <w:sz w:val="30"/>
          <w:szCs w:val="30"/>
          <w:lang w:val="ru-RU"/>
        </w:rPr>
        <w:t xml:space="preserve"> (рис.35)</w:t>
      </w:r>
      <w:r>
        <w:rPr>
          <w:rFonts w:ascii="Times New Roman" w:hAnsi="Times New Roman" w:cs="Times New Roman"/>
          <w:sz w:val="30"/>
          <w:szCs w:val="30"/>
          <w:lang w:val="ru-RU"/>
        </w:rPr>
        <w:t xml:space="preserve">. </w:t>
      </w:r>
    </w:p>
    <w:p w:rsidR="008D2199" w:rsidRDefault="008D2199" w:rsidP="0029707A">
      <w:pPr>
        <w:spacing w:line="240" w:lineRule="auto"/>
        <w:jc w:val="center"/>
        <w:rPr>
          <w:rFonts w:ascii="Times New Roman" w:hAnsi="Times New Roman" w:cs="Times New Roman"/>
          <w:sz w:val="30"/>
          <w:szCs w:val="30"/>
          <w:lang w:val="ru-RU"/>
        </w:rPr>
      </w:pPr>
      <w:r>
        <w:rPr>
          <w:rFonts w:ascii="Times New Roman" w:hAnsi="Times New Roman" w:cs="Times New Roman"/>
          <w:noProof/>
          <w:sz w:val="30"/>
          <w:szCs w:val="30"/>
          <w:lang w:val="ru-RU" w:eastAsia="ru-RU" w:bidi="ar-SA"/>
        </w:rPr>
        <w:lastRenderedPageBreak/>
        <w:drawing>
          <wp:inline distT="0" distB="0" distL="0" distR="0">
            <wp:extent cx="5596890" cy="2186940"/>
            <wp:effectExtent l="19050" t="0" r="22860" b="381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D2199" w:rsidRDefault="00217E3D" w:rsidP="005431A1">
      <w:pPr>
        <w:pStyle w:val="a8"/>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35</w:t>
      </w:r>
      <w:r w:rsidR="008D2199">
        <w:rPr>
          <w:rFonts w:ascii="Times New Roman" w:hAnsi="Times New Roman" w:cs="Times New Roman"/>
          <w:b/>
          <w:i/>
          <w:iCs/>
          <w:sz w:val="24"/>
          <w:szCs w:val="24"/>
          <w:lang w:val="ru-RU"/>
        </w:rPr>
        <w:t xml:space="preserve">. Динамика заболеваемости сальмонеллёзом </w:t>
      </w:r>
      <w:r w:rsidR="005431A1" w:rsidRPr="005431A1">
        <w:rPr>
          <w:rFonts w:ascii="Times New Roman" w:hAnsi="Times New Roman" w:cs="Times New Roman"/>
          <w:b/>
          <w:i/>
          <w:iCs/>
          <w:sz w:val="24"/>
          <w:szCs w:val="24"/>
          <w:lang w:val="ru-RU"/>
        </w:rPr>
        <w:t>за 2017 -2021</w:t>
      </w:r>
      <w:r w:rsidR="008D2199" w:rsidRPr="005431A1">
        <w:rPr>
          <w:rFonts w:ascii="Times New Roman" w:hAnsi="Times New Roman" w:cs="Times New Roman"/>
          <w:b/>
          <w:i/>
          <w:iCs/>
          <w:sz w:val="24"/>
          <w:szCs w:val="24"/>
          <w:lang w:val="ru-RU"/>
        </w:rPr>
        <w:t xml:space="preserve"> гг. (%)</w:t>
      </w:r>
    </w:p>
    <w:p w:rsidR="0029707A" w:rsidRDefault="0029707A" w:rsidP="008D2199">
      <w:pPr>
        <w:pStyle w:val="a8"/>
        <w:ind w:firstLine="708"/>
        <w:jc w:val="both"/>
        <w:rPr>
          <w:rFonts w:ascii="Times New Roman" w:hAnsi="Times New Roman" w:cs="Times New Roman"/>
          <w:sz w:val="30"/>
          <w:szCs w:val="30"/>
          <w:lang w:val="ru-RU"/>
        </w:rPr>
      </w:pPr>
    </w:p>
    <w:p w:rsidR="008D2199" w:rsidRDefault="008D2199" w:rsidP="008D2199">
      <w:pPr>
        <w:pStyle w:val="a8"/>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В 2021 году Кобринском районе заболеваемость брюшным тифом, паратифами и вирусным гепатитом</w:t>
      </w:r>
      <w:proofErr w:type="gramStart"/>
      <w:r>
        <w:rPr>
          <w:rFonts w:ascii="Times New Roman" w:hAnsi="Times New Roman" w:cs="Times New Roman"/>
          <w:sz w:val="30"/>
          <w:szCs w:val="30"/>
          <w:lang w:val="ru-RU"/>
        </w:rPr>
        <w:t xml:space="preserve"> А</w:t>
      </w:r>
      <w:proofErr w:type="gramEnd"/>
      <w:r>
        <w:rPr>
          <w:rFonts w:ascii="Times New Roman" w:hAnsi="Times New Roman" w:cs="Times New Roman"/>
          <w:b/>
          <w:sz w:val="30"/>
          <w:szCs w:val="30"/>
          <w:lang w:val="ru-RU"/>
        </w:rPr>
        <w:t xml:space="preserve"> </w:t>
      </w:r>
      <w:r>
        <w:rPr>
          <w:rFonts w:ascii="Times New Roman" w:hAnsi="Times New Roman" w:cs="Times New Roman"/>
          <w:sz w:val="30"/>
          <w:szCs w:val="30"/>
          <w:lang w:val="ru-RU"/>
        </w:rPr>
        <w:t>не регистрировались. Настороженность участковой сети к данной инфекции должна сохраняться постоянно. Кроме этого, не исключается завоз инфекции из неблагополучных по брюшному тифу стран СНГ и дальнего зарубежья в связи с интенсивным развитием туризма, деловых отношений и миграцией населения.</w:t>
      </w:r>
    </w:p>
    <w:p w:rsidR="008D2199" w:rsidRDefault="008D2199" w:rsidP="008D2199">
      <w:pPr>
        <w:pStyle w:val="ac"/>
        <w:spacing w:before="0" w:after="0" w:line="240" w:lineRule="auto"/>
        <w:ind w:left="0" w:firstLine="708"/>
        <w:jc w:val="both"/>
        <w:rPr>
          <w:rFonts w:ascii="Times New Roman" w:hAnsi="Times New Roman" w:cs="Times New Roman"/>
          <w:sz w:val="30"/>
          <w:szCs w:val="30"/>
          <w:lang w:val="ru-RU"/>
        </w:rPr>
      </w:pPr>
      <w:r>
        <w:rPr>
          <w:rFonts w:ascii="Times New Roman" w:hAnsi="Times New Roman" w:cs="Times New Roman"/>
          <w:sz w:val="30"/>
          <w:szCs w:val="30"/>
          <w:lang w:val="ru-RU"/>
        </w:rPr>
        <w:tab/>
        <w:t>С целью закрепления показателя 3.3.4.</w:t>
      </w:r>
      <w:r>
        <w:rPr>
          <w:rFonts w:ascii="Times New Roman" w:hAnsi="Times New Roman" w:cs="Times New Roman"/>
          <w:b/>
          <w:sz w:val="30"/>
          <w:szCs w:val="30"/>
          <w:lang w:val="ru-RU"/>
        </w:rPr>
        <w:t xml:space="preserve"> </w:t>
      </w:r>
      <w:r>
        <w:rPr>
          <w:rFonts w:ascii="Times New Roman" w:hAnsi="Times New Roman" w:cs="Times New Roman"/>
          <w:sz w:val="30"/>
          <w:szCs w:val="30"/>
          <w:lang w:val="ru-RU"/>
        </w:rPr>
        <w:t>«Заболеваемость гепатитом В на 100 тыс. человек» Программы достижения показателя Цели устойчивого развития,</w:t>
      </w:r>
      <w:r>
        <w:rPr>
          <w:rFonts w:ascii="Times New Roman" w:hAnsi="Times New Roman" w:cs="Times New Roman"/>
          <w:b/>
          <w:sz w:val="30"/>
          <w:szCs w:val="30"/>
          <w:lang w:val="ru-RU"/>
        </w:rPr>
        <w:t xml:space="preserve"> </w:t>
      </w:r>
      <w:r>
        <w:rPr>
          <w:rFonts w:ascii="Times New Roman" w:hAnsi="Times New Roman" w:cs="Times New Roman"/>
          <w:sz w:val="30"/>
          <w:szCs w:val="30"/>
          <w:lang w:val="ru-RU"/>
        </w:rPr>
        <w:t>на заседании МСС при главном враче УЗ «Кобринская ЦРБ» рассмотрен вопрос «О ситуации по заболеваемости гепатитом В», в ходе которого приняты меры по повышению охвата подлежащих контингентов обследованием на маркеры вирусных гепатитов и вакцинацией против ВГВ. Проводилась профилактическая разъяснительная работа.</w:t>
      </w:r>
    </w:p>
    <w:p w:rsidR="008D2199" w:rsidRDefault="008D2199" w:rsidP="008D2199">
      <w:pPr>
        <w:spacing w:before="0" w:after="0" w:line="240" w:lineRule="auto"/>
        <w:ind w:firstLine="360"/>
        <w:jc w:val="both"/>
        <w:rPr>
          <w:rFonts w:ascii="Times New Roman" w:hAnsi="Times New Roman" w:cs="Times New Roman"/>
          <w:sz w:val="30"/>
          <w:szCs w:val="30"/>
          <w:lang w:val="ru-RU"/>
        </w:rPr>
      </w:pPr>
      <w:r>
        <w:rPr>
          <w:rFonts w:ascii="Times New Roman" w:hAnsi="Times New Roman" w:cs="Times New Roman"/>
          <w:sz w:val="30"/>
          <w:szCs w:val="30"/>
          <w:lang w:val="ru-RU"/>
        </w:rPr>
        <w:t>С целью решения задачи по достижению показателя ЦУР 3.3.4. «Заболеваемость гепатитом В на 100 000 человек» на территории Кобринского района выполнены следующие мероприятия:</w:t>
      </w:r>
    </w:p>
    <w:p w:rsidR="008D2199" w:rsidRDefault="008D2199" w:rsidP="008D2199">
      <w:pPr>
        <w:pStyle w:val="ac"/>
        <w:numPr>
          <w:ilvl w:val="0"/>
          <w:numId w:val="20"/>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Осуществлена оценка и усовершенствование системы эпидемиологического слежения и имеющихся источников данных о ПВГ и отдаленных последствий ПВГ. Получение национальных расчетных (оценочных) показателей - количества людей, живущих с вирусным гепатитом (включая показатели заболеваемости, распространенности и смертности).</w:t>
      </w:r>
    </w:p>
    <w:p w:rsidR="008D2199" w:rsidRDefault="008D2199" w:rsidP="008D2199">
      <w:pPr>
        <w:pStyle w:val="ac"/>
        <w:numPr>
          <w:ilvl w:val="0"/>
          <w:numId w:val="20"/>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С целью поддержания на высоком уровне показателей охвата вакцинацией против вирусного гепатита В подлежащих контингентов выполнено следующее. Вопрос </w:t>
      </w:r>
      <w:r w:rsidRPr="00022358">
        <w:rPr>
          <w:rFonts w:ascii="Times New Roman" w:hAnsi="Times New Roman" w:cs="Times New Roman"/>
          <w:sz w:val="30"/>
          <w:szCs w:val="30"/>
          <w:lang w:val="ru-RU"/>
        </w:rPr>
        <w:t>«</w:t>
      </w:r>
      <w:r w:rsidR="00877432">
        <w:rPr>
          <w:rFonts w:ascii="Times New Roman" w:hAnsi="Times New Roman" w:cs="Times New Roman"/>
          <w:sz w:val="30"/>
          <w:szCs w:val="30"/>
          <w:lang w:val="ru-RU"/>
        </w:rPr>
        <w:t xml:space="preserve">О работе УЗ «Кобринская ЦРБ» по </w:t>
      </w:r>
      <w:r w:rsidR="00877432">
        <w:rPr>
          <w:rFonts w:ascii="Times New Roman" w:hAnsi="Times New Roman" w:cs="Times New Roman"/>
          <w:sz w:val="30"/>
          <w:szCs w:val="30"/>
          <w:lang w:val="ru-RU"/>
        </w:rPr>
        <w:lastRenderedPageBreak/>
        <w:t>профилактике ВИЧ-инфекции и парентеральных вирусных гепатитов</w:t>
      </w:r>
      <w:r w:rsidRPr="00022358">
        <w:rPr>
          <w:rFonts w:ascii="Times New Roman" w:hAnsi="Times New Roman" w:cs="Times New Roman"/>
          <w:sz w:val="30"/>
          <w:szCs w:val="30"/>
          <w:lang w:val="ru-RU"/>
        </w:rPr>
        <w:t>»  рас</w:t>
      </w:r>
      <w:r w:rsidR="00022358" w:rsidRPr="00022358">
        <w:rPr>
          <w:rFonts w:ascii="Times New Roman" w:hAnsi="Times New Roman" w:cs="Times New Roman"/>
          <w:sz w:val="30"/>
          <w:szCs w:val="30"/>
          <w:lang w:val="ru-RU"/>
        </w:rPr>
        <w:t>смотрена на заседании МСС № 10/4 от 27.10.2021</w:t>
      </w:r>
      <w:r w:rsidRPr="00022358">
        <w:rPr>
          <w:rFonts w:ascii="Times New Roman" w:hAnsi="Times New Roman" w:cs="Times New Roman"/>
          <w:sz w:val="30"/>
          <w:szCs w:val="30"/>
          <w:lang w:val="ru-RU"/>
        </w:rPr>
        <w:t>г.,</w:t>
      </w:r>
      <w:r>
        <w:rPr>
          <w:rFonts w:ascii="Times New Roman" w:hAnsi="Times New Roman" w:cs="Times New Roman"/>
          <w:sz w:val="30"/>
          <w:szCs w:val="30"/>
          <w:lang w:val="ru-RU"/>
        </w:rPr>
        <w:t xml:space="preserve"> в ходе которого принято решение медицинского Совета, определены ответственные специалисты по контролю за реализацией поручений. Проводилась активная профилактическая разъяснительная работа.</w:t>
      </w:r>
    </w:p>
    <w:p w:rsidR="008D2199" w:rsidRDefault="008D2199" w:rsidP="008D2199">
      <w:pPr>
        <w:pStyle w:val="ac"/>
        <w:numPr>
          <w:ilvl w:val="0"/>
          <w:numId w:val="20"/>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Межведомственной группой взаимодействия (с активным участием врачей-инфекционистов) обеспечен всеобщий доступ населения (в т.ч. ключевых </w:t>
      </w:r>
      <w:r w:rsidRPr="00877432">
        <w:rPr>
          <w:rFonts w:ascii="Times New Roman" w:hAnsi="Times New Roman" w:cs="Times New Roman"/>
          <w:sz w:val="30"/>
          <w:szCs w:val="30"/>
          <w:lang w:val="ru-RU"/>
        </w:rPr>
        <w:t xml:space="preserve">групп)  к </w:t>
      </w:r>
      <w:r>
        <w:rPr>
          <w:rFonts w:ascii="Times New Roman" w:hAnsi="Times New Roman" w:cs="Times New Roman"/>
          <w:sz w:val="30"/>
          <w:szCs w:val="30"/>
          <w:lang w:val="ru-RU"/>
        </w:rPr>
        <w:t xml:space="preserve">профилактике, диагностике и лечению ВГВ. </w:t>
      </w:r>
    </w:p>
    <w:p w:rsidR="008D2199" w:rsidRDefault="008D2199" w:rsidP="008D2199">
      <w:pPr>
        <w:pStyle w:val="ac"/>
        <w:numPr>
          <w:ilvl w:val="0"/>
          <w:numId w:val="20"/>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Путем усиления контроля за соблюдением санитарно-противоэпидемических мероприятий в организациях здравоохранения Кобринского района, совершенствование системы стерилизации изделий медицинского назначения (закупка инновационного оборудования, переход от децентрализованной стерилизации к централизованной), соблюдение принципа индивидуализации, использование медицинских изделий преимущественно одноразового использования, повышение уровня знаний медицинских работников обеспечена безопасность оказания медицинских услуг, в т.ч. донорства.</w:t>
      </w:r>
    </w:p>
    <w:p w:rsidR="008D2199" w:rsidRDefault="008D2199" w:rsidP="008D2199">
      <w:pPr>
        <w:pStyle w:val="ac"/>
        <w:numPr>
          <w:ilvl w:val="0"/>
          <w:numId w:val="20"/>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bCs/>
          <w:sz w:val="30"/>
          <w:szCs w:val="30"/>
          <w:lang w:val="ru-RU"/>
        </w:rPr>
        <w:t>В Школах «Мать и Дитя» в ходе разъяснительной беседы проводится обучение, в т.ч. вопросам профилактики передачи вируса гепатита В от матери ребенку.</w:t>
      </w:r>
    </w:p>
    <w:p w:rsidR="008D2199" w:rsidRDefault="008D2199" w:rsidP="008D2199">
      <w:pPr>
        <w:autoSpaceDE w:val="0"/>
        <w:autoSpaceDN w:val="0"/>
        <w:adjustRightInd w:val="0"/>
        <w:spacing w:before="0" w:after="0" w:line="240" w:lineRule="auto"/>
        <w:ind w:firstLine="708"/>
        <w:jc w:val="both"/>
        <w:rPr>
          <w:rFonts w:ascii="Times New Roman" w:hAnsi="Times New Roman" w:cs="Times New Roman"/>
          <w:sz w:val="30"/>
          <w:szCs w:val="30"/>
          <w:lang w:val="ru-RU"/>
        </w:rPr>
      </w:pPr>
      <w:r>
        <w:rPr>
          <w:rFonts w:ascii="Times New Roman" w:hAnsi="Times New Roman" w:cs="Times New Roman"/>
          <w:bCs/>
          <w:color w:val="000000"/>
          <w:sz w:val="30"/>
          <w:szCs w:val="30"/>
          <w:lang w:val="ru-RU"/>
        </w:rPr>
        <w:t xml:space="preserve">В порядке анализа косвенных показателей </w:t>
      </w:r>
      <w:r>
        <w:rPr>
          <w:rFonts w:ascii="Times New Roman" w:hAnsi="Times New Roman" w:cs="Times New Roman"/>
          <w:sz w:val="30"/>
          <w:szCs w:val="30"/>
          <w:lang w:val="ru-RU"/>
        </w:rPr>
        <w:t>ЦУР 3.3.4. «Заболеваемость гепатитом В на 100 000 человек» удалось установить следующее:</w:t>
      </w:r>
    </w:p>
    <w:p w:rsidR="008D2199" w:rsidRPr="00E11761" w:rsidRDefault="008D2199" w:rsidP="008D2199">
      <w:pPr>
        <w:pStyle w:val="a8"/>
        <w:jc w:val="both"/>
        <w:rPr>
          <w:rFonts w:ascii="Times New Roman" w:hAnsi="Times New Roman" w:cs="Times New Roman"/>
          <w:iCs/>
          <w:sz w:val="30"/>
          <w:szCs w:val="30"/>
          <w:lang w:val="ru-RU"/>
        </w:rPr>
      </w:pPr>
      <w:r>
        <w:rPr>
          <w:rFonts w:ascii="Times New Roman" w:hAnsi="Times New Roman" w:cs="Times New Roman"/>
          <w:sz w:val="30"/>
          <w:szCs w:val="30"/>
          <w:lang w:val="ru-RU"/>
        </w:rPr>
        <w:t>Целевой показатель охвата обследованием контактных лиц в очагах ВГВ-инфекции и микст-инфекции – составляет не менее 90% от подлежащих</w:t>
      </w:r>
      <w:r w:rsidRPr="00022358">
        <w:rPr>
          <w:rFonts w:ascii="Times New Roman" w:hAnsi="Times New Roman" w:cs="Times New Roman"/>
          <w:sz w:val="30"/>
          <w:szCs w:val="30"/>
          <w:lang w:val="ru-RU"/>
        </w:rPr>
        <w:t xml:space="preserve">. </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процент охвата обследованием контактных лиц в очагах ВГВ-инфекции и микст - инфекции, как и в предыдущем году, составил 100%.</w:t>
      </w:r>
    </w:p>
    <w:p w:rsidR="008D2199" w:rsidRPr="00E11761"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sidRPr="00E11761">
        <w:rPr>
          <w:rFonts w:ascii="Times New Roman" w:hAnsi="Times New Roman" w:cs="Times New Roman"/>
          <w:sz w:val="30"/>
          <w:szCs w:val="30"/>
          <w:lang w:val="ru-RU"/>
        </w:rPr>
        <w:t>Процент отказов от обследования среди контактных лиц в очагах ВГВ-инфекции (целевой показатель не более 5% от подлежащих) – За 202</w:t>
      </w:r>
      <w:r w:rsidR="00E11761" w:rsidRPr="00E11761">
        <w:rPr>
          <w:rFonts w:ascii="Times New Roman" w:hAnsi="Times New Roman" w:cs="Times New Roman"/>
          <w:sz w:val="30"/>
          <w:szCs w:val="30"/>
          <w:lang w:val="ru-RU"/>
        </w:rPr>
        <w:t>1</w:t>
      </w:r>
      <w:r w:rsidRPr="00E11761">
        <w:rPr>
          <w:rFonts w:ascii="Times New Roman" w:hAnsi="Times New Roman" w:cs="Times New Roman"/>
          <w:sz w:val="30"/>
          <w:szCs w:val="30"/>
          <w:lang w:val="ru-RU"/>
        </w:rPr>
        <w:t xml:space="preserve"> год</w:t>
      </w:r>
      <w:r w:rsidR="00E11761" w:rsidRPr="00E11761">
        <w:rPr>
          <w:rFonts w:ascii="Times New Roman" w:hAnsi="Times New Roman" w:cs="Times New Roman"/>
          <w:sz w:val="30"/>
          <w:szCs w:val="30"/>
          <w:lang w:val="ru-RU"/>
        </w:rPr>
        <w:t xml:space="preserve"> достигнут оптимальный показатель отказов от обследования среди контактных лиц в очагах ВГВ-инфекции</w:t>
      </w:r>
      <w:r w:rsidRPr="00E11761">
        <w:rPr>
          <w:rFonts w:ascii="Times New Roman" w:hAnsi="Times New Roman" w:cs="Times New Roman"/>
          <w:sz w:val="30"/>
          <w:szCs w:val="30"/>
          <w:lang w:val="ru-RU"/>
        </w:rPr>
        <w:t xml:space="preserve">, </w:t>
      </w:r>
      <w:r w:rsidR="00E11761" w:rsidRPr="00E11761">
        <w:rPr>
          <w:rFonts w:ascii="Times New Roman" w:hAnsi="Times New Roman" w:cs="Times New Roman"/>
          <w:sz w:val="30"/>
          <w:szCs w:val="30"/>
          <w:lang w:val="ru-RU"/>
        </w:rPr>
        <w:t xml:space="preserve">как и в </w:t>
      </w:r>
      <w:r w:rsidRPr="00E11761">
        <w:rPr>
          <w:rFonts w:ascii="Times New Roman" w:hAnsi="Times New Roman" w:cs="Times New Roman"/>
          <w:sz w:val="30"/>
          <w:szCs w:val="30"/>
          <w:lang w:val="ru-RU"/>
        </w:rPr>
        <w:t>20</w:t>
      </w:r>
      <w:r w:rsidR="00E11761" w:rsidRPr="00E11761">
        <w:rPr>
          <w:rFonts w:ascii="Times New Roman" w:hAnsi="Times New Roman" w:cs="Times New Roman"/>
          <w:sz w:val="30"/>
          <w:szCs w:val="30"/>
          <w:lang w:val="ru-RU"/>
        </w:rPr>
        <w:t>20</w:t>
      </w:r>
      <w:r w:rsidRPr="00E11761">
        <w:rPr>
          <w:rFonts w:ascii="Times New Roman" w:hAnsi="Times New Roman" w:cs="Times New Roman"/>
          <w:sz w:val="30"/>
          <w:szCs w:val="30"/>
          <w:lang w:val="ru-RU"/>
        </w:rPr>
        <w:t xml:space="preserve"> год</w:t>
      </w:r>
      <w:r w:rsidR="00E11761" w:rsidRPr="00E11761">
        <w:rPr>
          <w:rFonts w:ascii="Times New Roman" w:hAnsi="Times New Roman" w:cs="Times New Roman"/>
          <w:sz w:val="30"/>
          <w:szCs w:val="30"/>
          <w:lang w:val="ru-RU"/>
        </w:rPr>
        <w:t>у</w:t>
      </w:r>
      <w:r w:rsidRPr="00E11761">
        <w:rPr>
          <w:rFonts w:ascii="Times New Roman" w:hAnsi="Times New Roman" w:cs="Times New Roman"/>
          <w:sz w:val="30"/>
          <w:szCs w:val="30"/>
          <w:lang w:val="ru-RU"/>
        </w:rPr>
        <w:t xml:space="preserve"> отказов от обследования среди контактных лиц в очагах ВГВ</w:t>
      </w:r>
      <w:r w:rsidR="00E11761">
        <w:rPr>
          <w:rFonts w:ascii="Times New Roman" w:hAnsi="Times New Roman" w:cs="Times New Roman"/>
          <w:sz w:val="30"/>
          <w:szCs w:val="30"/>
          <w:lang w:val="ru-RU"/>
        </w:rPr>
        <w:t xml:space="preserve"> не было</w:t>
      </w:r>
      <w:r w:rsidRPr="00E11761">
        <w:rPr>
          <w:rFonts w:ascii="Times New Roman" w:hAnsi="Times New Roman" w:cs="Times New Roman"/>
          <w:sz w:val="30"/>
          <w:szCs w:val="30"/>
          <w:lang w:val="ru-RU"/>
        </w:rPr>
        <w:t xml:space="preserve">. </w:t>
      </w:r>
    </w:p>
    <w:p w:rsidR="008D2199" w:rsidRPr="00E11761"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Процент охвата вакцинацией против вирусного гепатита В контактных лиц в очагах ВГВ-инфекции (целевой показатель </w:t>
      </w:r>
      <w:r w:rsidRPr="00E11761">
        <w:rPr>
          <w:rFonts w:ascii="Times New Roman" w:hAnsi="Times New Roman" w:cs="Times New Roman"/>
          <w:sz w:val="30"/>
          <w:szCs w:val="30"/>
          <w:lang w:val="ru-RU"/>
        </w:rPr>
        <w:t>- не менее 90% от подлежащих</w:t>
      </w:r>
      <w:r w:rsidRPr="00CC1CCF">
        <w:rPr>
          <w:rFonts w:ascii="Times New Roman" w:hAnsi="Times New Roman" w:cs="Times New Roman"/>
          <w:sz w:val="30"/>
          <w:szCs w:val="30"/>
          <w:lang w:val="ru-RU"/>
        </w:rPr>
        <w:t>). За 202</w:t>
      </w:r>
      <w:r w:rsidR="00E11761" w:rsidRPr="00CC1CCF">
        <w:rPr>
          <w:rFonts w:ascii="Times New Roman" w:hAnsi="Times New Roman" w:cs="Times New Roman"/>
          <w:sz w:val="30"/>
          <w:szCs w:val="30"/>
          <w:lang w:val="ru-RU"/>
        </w:rPr>
        <w:t xml:space="preserve">1 год </w:t>
      </w:r>
      <w:r w:rsidRPr="00CC1CCF">
        <w:rPr>
          <w:rFonts w:ascii="Times New Roman" w:hAnsi="Times New Roman" w:cs="Times New Roman"/>
          <w:sz w:val="30"/>
          <w:szCs w:val="30"/>
          <w:lang w:val="ru-RU"/>
        </w:rPr>
        <w:t xml:space="preserve">процент охвата вакцинацией против вирусного гепатита В контактных лиц в очагах ВГВ-инфекции </w:t>
      </w:r>
      <w:r w:rsidR="00E11761" w:rsidRPr="00CC1CCF">
        <w:rPr>
          <w:rFonts w:ascii="Times New Roman" w:hAnsi="Times New Roman" w:cs="Times New Roman"/>
          <w:sz w:val="30"/>
          <w:szCs w:val="30"/>
          <w:lang w:val="ru-RU"/>
        </w:rPr>
        <w:t xml:space="preserve">практически </w:t>
      </w:r>
      <w:r w:rsidRPr="00CC1CCF">
        <w:rPr>
          <w:rFonts w:ascii="Times New Roman" w:hAnsi="Times New Roman" w:cs="Times New Roman"/>
          <w:sz w:val="30"/>
          <w:szCs w:val="30"/>
          <w:lang w:val="ru-RU"/>
        </w:rPr>
        <w:t xml:space="preserve">не изменился </w:t>
      </w:r>
      <w:r w:rsidR="00CC1CCF" w:rsidRPr="00CC1CCF">
        <w:rPr>
          <w:rFonts w:ascii="Times New Roman" w:hAnsi="Times New Roman" w:cs="Times New Roman"/>
          <w:sz w:val="30"/>
          <w:szCs w:val="30"/>
          <w:lang w:val="ru-RU"/>
        </w:rPr>
        <w:t xml:space="preserve">в сравнении с 2020 годом </w:t>
      </w:r>
      <w:r w:rsidRPr="00CC1CCF">
        <w:rPr>
          <w:rFonts w:ascii="Times New Roman" w:hAnsi="Times New Roman" w:cs="Times New Roman"/>
          <w:sz w:val="30"/>
          <w:szCs w:val="30"/>
          <w:lang w:val="ru-RU"/>
        </w:rPr>
        <w:t>и составил 9</w:t>
      </w:r>
      <w:r w:rsidR="00E11761" w:rsidRPr="00CC1CCF">
        <w:rPr>
          <w:rFonts w:ascii="Times New Roman" w:hAnsi="Times New Roman" w:cs="Times New Roman"/>
          <w:sz w:val="30"/>
          <w:szCs w:val="30"/>
          <w:lang w:val="ru-RU"/>
        </w:rPr>
        <w:t xml:space="preserve">3,3%, </w:t>
      </w:r>
      <w:r w:rsidR="00E11761" w:rsidRPr="00CC1CCF">
        <w:rPr>
          <w:rFonts w:ascii="Times New Roman" w:hAnsi="Times New Roman" w:cs="Times New Roman"/>
          <w:sz w:val="30"/>
          <w:szCs w:val="30"/>
          <w:lang w:val="ru-RU"/>
        </w:rPr>
        <w:lastRenderedPageBreak/>
        <w:t xml:space="preserve">что свидетельствует о достижении целевого показателя </w:t>
      </w:r>
      <w:r w:rsidRPr="00CC1CCF">
        <w:rPr>
          <w:rFonts w:ascii="Times New Roman" w:hAnsi="Times New Roman" w:cs="Times New Roman"/>
          <w:sz w:val="30"/>
          <w:szCs w:val="30"/>
          <w:lang w:val="ru-RU"/>
        </w:rPr>
        <w:t xml:space="preserve"> (целевой</w:t>
      </w:r>
      <w:r w:rsidRPr="00E11761">
        <w:rPr>
          <w:rFonts w:ascii="Times New Roman" w:hAnsi="Times New Roman" w:cs="Times New Roman"/>
          <w:sz w:val="30"/>
          <w:szCs w:val="30"/>
          <w:lang w:val="ru-RU"/>
        </w:rPr>
        <w:t xml:space="preserve"> показатель -  не менее 90% от подлежащих).</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Процент отказов от вакцинации среди контактных лиц в очагах ВГВ-инфекции (целевой показатель не более 5% от подлежащих). За 202</w:t>
      </w:r>
      <w:r w:rsidR="00E11761">
        <w:rPr>
          <w:rFonts w:ascii="Times New Roman" w:hAnsi="Times New Roman" w:cs="Times New Roman"/>
          <w:sz w:val="30"/>
          <w:szCs w:val="30"/>
          <w:lang w:val="ru-RU"/>
        </w:rPr>
        <w:t>1</w:t>
      </w:r>
      <w:r>
        <w:rPr>
          <w:rFonts w:ascii="Times New Roman" w:hAnsi="Times New Roman" w:cs="Times New Roman"/>
          <w:sz w:val="30"/>
          <w:szCs w:val="30"/>
          <w:lang w:val="ru-RU"/>
        </w:rPr>
        <w:t xml:space="preserve"> год в </w:t>
      </w:r>
      <w:r w:rsidR="00E11761">
        <w:rPr>
          <w:rFonts w:ascii="Times New Roman" w:hAnsi="Times New Roman" w:cs="Times New Roman"/>
          <w:sz w:val="30"/>
          <w:szCs w:val="30"/>
          <w:lang w:val="ru-RU"/>
        </w:rPr>
        <w:t>отказы от вакцинации среди контактных лиц в очагах ВГВ-инфекции не регистрировались, что свидетельствует о достижении целевого показателя.</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Удельный вес контактно-бытовой внутрисемейной передачи ВГВ-инфекции (целевой показатель 3,6%). </w:t>
      </w:r>
      <w:r w:rsidR="00E11761">
        <w:rPr>
          <w:rFonts w:ascii="Times New Roman" w:hAnsi="Times New Roman" w:cs="Times New Roman"/>
          <w:sz w:val="30"/>
          <w:szCs w:val="30"/>
          <w:lang w:val="ru-RU"/>
        </w:rPr>
        <w:t>В течени</w:t>
      </w:r>
      <w:r w:rsidR="00EB6B34">
        <w:rPr>
          <w:rFonts w:ascii="Times New Roman" w:hAnsi="Times New Roman" w:cs="Times New Roman"/>
          <w:sz w:val="30"/>
          <w:szCs w:val="30"/>
          <w:lang w:val="ru-RU"/>
        </w:rPr>
        <w:t>е</w:t>
      </w:r>
      <w:r w:rsidR="00E11761">
        <w:rPr>
          <w:rFonts w:ascii="Times New Roman" w:hAnsi="Times New Roman" w:cs="Times New Roman"/>
          <w:sz w:val="30"/>
          <w:szCs w:val="30"/>
          <w:lang w:val="ru-RU"/>
        </w:rPr>
        <w:t xml:space="preserve"> 2021 года</w:t>
      </w:r>
      <w:r>
        <w:rPr>
          <w:rFonts w:ascii="Times New Roman" w:hAnsi="Times New Roman" w:cs="Times New Roman"/>
          <w:sz w:val="30"/>
          <w:szCs w:val="30"/>
          <w:lang w:val="ru-RU"/>
        </w:rPr>
        <w:t xml:space="preserve"> контактно-бытовой внутрисемейной передачи ВГВ-инфекции </w:t>
      </w:r>
      <w:r w:rsidR="00E11761">
        <w:rPr>
          <w:rFonts w:ascii="Times New Roman" w:hAnsi="Times New Roman" w:cs="Times New Roman"/>
          <w:sz w:val="30"/>
          <w:szCs w:val="30"/>
          <w:lang w:val="ru-RU"/>
        </w:rPr>
        <w:t xml:space="preserve">среди </w:t>
      </w:r>
      <w:r>
        <w:rPr>
          <w:rFonts w:ascii="Times New Roman" w:hAnsi="Times New Roman" w:cs="Times New Roman"/>
          <w:sz w:val="30"/>
          <w:szCs w:val="30"/>
          <w:lang w:val="ru-RU"/>
        </w:rPr>
        <w:t>зарегистрированных случаев</w:t>
      </w:r>
      <w:r w:rsidR="00E11761">
        <w:rPr>
          <w:rFonts w:ascii="Times New Roman" w:hAnsi="Times New Roman" w:cs="Times New Roman"/>
          <w:sz w:val="30"/>
          <w:szCs w:val="30"/>
          <w:lang w:val="ru-RU"/>
        </w:rPr>
        <w:t xml:space="preserve"> не установлено, что свидетельствует о достижении целевого показателя</w:t>
      </w:r>
      <w:r>
        <w:rPr>
          <w:rFonts w:ascii="Times New Roman" w:hAnsi="Times New Roman" w:cs="Times New Roman"/>
          <w:sz w:val="30"/>
          <w:szCs w:val="30"/>
          <w:lang w:val="ru-RU"/>
        </w:rPr>
        <w:t>.</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Абсолютное число регистрации последовательных случаев гепатита В среди контактных лиц в очагах ВГВ-инфекции (целевой показатель – отсутствие регистрации последовательных случаев заболеваний). В течение </w:t>
      </w:r>
      <w:r w:rsidRPr="00753A48">
        <w:rPr>
          <w:rFonts w:ascii="Times New Roman" w:hAnsi="Times New Roman" w:cs="Times New Roman"/>
          <w:sz w:val="30"/>
          <w:szCs w:val="30"/>
          <w:lang w:val="ru-RU"/>
        </w:rPr>
        <w:t>202</w:t>
      </w:r>
      <w:r w:rsidR="00753A48" w:rsidRPr="00753A48">
        <w:rPr>
          <w:rFonts w:ascii="Times New Roman" w:hAnsi="Times New Roman" w:cs="Times New Roman"/>
          <w:sz w:val="30"/>
          <w:szCs w:val="30"/>
          <w:lang w:val="ru-RU"/>
        </w:rPr>
        <w:t>1</w:t>
      </w:r>
      <w:r w:rsidRPr="00753A48">
        <w:rPr>
          <w:rFonts w:ascii="Times New Roman" w:hAnsi="Times New Roman" w:cs="Times New Roman"/>
          <w:sz w:val="30"/>
          <w:szCs w:val="30"/>
          <w:lang w:val="ru-RU"/>
        </w:rPr>
        <w:t xml:space="preserve"> г</w:t>
      </w:r>
      <w:r>
        <w:rPr>
          <w:rFonts w:ascii="Times New Roman" w:hAnsi="Times New Roman" w:cs="Times New Roman"/>
          <w:sz w:val="30"/>
          <w:szCs w:val="30"/>
          <w:lang w:val="ru-RU"/>
        </w:rPr>
        <w:t>ода последовательны</w:t>
      </w:r>
      <w:r w:rsidR="00753A48">
        <w:rPr>
          <w:rFonts w:ascii="Times New Roman" w:hAnsi="Times New Roman" w:cs="Times New Roman"/>
          <w:sz w:val="30"/>
          <w:szCs w:val="30"/>
          <w:lang w:val="ru-RU"/>
        </w:rPr>
        <w:t xml:space="preserve">е </w:t>
      </w:r>
      <w:r>
        <w:rPr>
          <w:rFonts w:ascii="Times New Roman" w:hAnsi="Times New Roman" w:cs="Times New Roman"/>
          <w:sz w:val="30"/>
          <w:szCs w:val="30"/>
          <w:lang w:val="ru-RU"/>
        </w:rPr>
        <w:t>случа</w:t>
      </w:r>
      <w:r w:rsidR="00753A48">
        <w:rPr>
          <w:rFonts w:ascii="Times New Roman" w:hAnsi="Times New Roman" w:cs="Times New Roman"/>
          <w:sz w:val="30"/>
          <w:szCs w:val="30"/>
          <w:lang w:val="ru-RU"/>
        </w:rPr>
        <w:t>и</w:t>
      </w:r>
      <w:r>
        <w:rPr>
          <w:rFonts w:ascii="Times New Roman" w:hAnsi="Times New Roman" w:cs="Times New Roman"/>
          <w:sz w:val="30"/>
          <w:szCs w:val="30"/>
          <w:lang w:val="ru-RU"/>
        </w:rPr>
        <w:t xml:space="preserve"> гепатита В среди контактных лиц в очагах ВГВ-инфекции не регистрирова</w:t>
      </w:r>
      <w:r w:rsidR="00753A48">
        <w:rPr>
          <w:rFonts w:ascii="Times New Roman" w:hAnsi="Times New Roman" w:cs="Times New Roman"/>
          <w:sz w:val="30"/>
          <w:szCs w:val="30"/>
          <w:lang w:val="ru-RU"/>
        </w:rPr>
        <w:t>лись, что свидетельствует о достижении целевого показателя.</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Удельный вес полового пути передачи ВГВ-</w:t>
      </w:r>
      <w:r w:rsidRPr="00753A48">
        <w:rPr>
          <w:rFonts w:ascii="Times New Roman" w:hAnsi="Times New Roman" w:cs="Times New Roman"/>
          <w:sz w:val="30"/>
          <w:szCs w:val="30"/>
          <w:lang w:val="ru-RU"/>
        </w:rPr>
        <w:t>инфекции (целевой показатель – 41%). На долю полового пути передачи в 202</w:t>
      </w:r>
      <w:r w:rsidR="00753A48" w:rsidRPr="00753A48">
        <w:rPr>
          <w:rFonts w:ascii="Times New Roman" w:hAnsi="Times New Roman" w:cs="Times New Roman"/>
          <w:sz w:val="30"/>
          <w:szCs w:val="30"/>
          <w:lang w:val="ru-RU"/>
        </w:rPr>
        <w:t>1</w:t>
      </w:r>
      <w:r w:rsidRPr="00753A48">
        <w:rPr>
          <w:rFonts w:ascii="Times New Roman" w:hAnsi="Times New Roman" w:cs="Times New Roman"/>
          <w:sz w:val="30"/>
          <w:szCs w:val="30"/>
          <w:lang w:val="ru-RU"/>
        </w:rPr>
        <w:t xml:space="preserve"> году</w:t>
      </w:r>
      <w:r>
        <w:rPr>
          <w:rFonts w:ascii="Times New Roman" w:hAnsi="Times New Roman" w:cs="Times New Roman"/>
          <w:sz w:val="30"/>
          <w:szCs w:val="30"/>
          <w:lang w:val="ru-RU"/>
        </w:rPr>
        <w:t xml:space="preserve"> приходилось </w:t>
      </w:r>
      <w:r w:rsidR="00753A48">
        <w:rPr>
          <w:rFonts w:ascii="Times New Roman" w:hAnsi="Times New Roman" w:cs="Times New Roman"/>
          <w:sz w:val="30"/>
          <w:szCs w:val="30"/>
          <w:lang w:val="ru-RU"/>
        </w:rPr>
        <w:t>65,4</w:t>
      </w:r>
      <w:r>
        <w:rPr>
          <w:rFonts w:ascii="Times New Roman" w:hAnsi="Times New Roman" w:cs="Times New Roman"/>
          <w:sz w:val="30"/>
          <w:szCs w:val="30"/>
          <w:lang w:val="ru-RU"/>
        </w:rPr>
        <w:t>% от всех зарегистрированных случаев.</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Удельный вес парентерального пути передачи ВГВ-инфекции при потреблении наркотических веществ (целевой показатель – 2,6%).  В общей структуре путей передачи </w:t>
      </w:r>
      <w:r w:rsidRPr="00753A48">
        <w:rPr>
          <w:rFonts w:ascii="Times New Roman" w:hAnsi="Times New Roman" w:cs="Times New Roman"/>
          <w:sz w:val="30"/>
          <w:szCs w:val="30"/>
          <w:lang w:val="ru-RU"/>
        </w:rPr>
        <w:t>в 202</w:t>
      </w:r>
      <w:r w:rsidR="00753A48" w:rsidRPr="00753A48">
        <w:rPr>
          <w:rFonts w:ascii="Times New Roman" w:hAnsi="Times New Roman" w:cs="Times New Roman"/>
          <w:sz w:val="30"/>
          <w:szCs w:val="30"/>
          <w:lang w:val="ru-RU"/>
        </w:rPr>
        <w:t>1</w:t>
      </w:r>
      <w:r w:rsidRPr="00753A48">
        <w:rPr>
          <w:rFonts w:ascii="Times New Roman" w:hAnsi="Times New Roman" w:cs="Times New Roman"/>
          <w:sz w:val="30"/>
          <w:szCs w:val="30"/>
          <w:lang w:val="ru-RU"/>
        </w:rPr>
        <w:t xml:space="preserve"> году парентеральный</w:t>
      </w:r>
      <w:r>
        <w:rPr>
          <w:rFonts w:ascii="Times New Roman" w:hAnsi="Times New Roman" w:cs="Times New Roman"/>
          <w:sz w:val="30"/>
          <w:szCs w:val="30"/>
          <w:lang w:val="ru-RU"/>
        </w:rPr>
        <w:t xml:space="preserve"> путь передачи ВГВ - инфекции при потреблении наркотических веществ </w:t>
      </w:r>
      <w:r w:rsidR="00753A48">
        <w:rPr>
          <w:rFonts w:ascii="Times New Roman" w:hAnsi="Times New Roman" w:cs="Times New Roman"/>
          <w:sz w:val="30"/>
          <w:szCs w:val="30"/>
          <w:lang w:val="ru-RU"/>
        </w:rPr>
        <w:t>составил 1,8%, что свидетельствует о дос</w:t>
      </w:r>
      <w:r w:rsidR="006E6304">
        <w:rPr>
          <w:rFonts w:ascii="Times New Roman" w:hAnsi="Times New Roman" w:cs="Times New Roman"/>
          <w:sz w:val="30"/>
          <w:szCs w:val="30"/>
          <w:lang w:val="ru-RU"/>
        </w:rPr>
        <w:t>т</w:t>
      </w:r>
      <w:r w:rsidR="00753A48">
        <w:rPr>
          <w:rFonts w:ascii="Times New Roman" w:hAnsi="Times New Roman" w:cs="Times New Roman"/>
          <w:sz w:val="30"/>
          <w:szCs w:val="30"/>
          <w:lang w:val="ru-RU"/>
        </w:rPr>
        <w:t>ижении целевого показателя</w:t>
      </w:r>
      <w:r>
        <w:rPr>
          <w:rFonts w:ascii="Times New Roman" w:hAnsi="Times New Roman" w:cs="Times New Roman"/>
          <w:sz w:val="30"/>
          <w:szCs w:val="30"/>
          <w:lang w:val="ru-RU"/>
        </w:rPr>
        <w:t>.</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Удельный вес инфицирования при проведении немедицинских манипуляций (тату, пирсинг, маникюр и т.п.) (целевой показатель –13,3%). В общей структуре путей передачи в 202</w:t>
      </w:r>
      <w:r w:rsidR="00753A48">
        <w:rPr>
          <w:rFonts w:ascii="Times New Roman" w:hAnsi="Times New Roman" w:cs="Times New Roman"/>
          <w:sz w:val="30"/>
          <w:szCs w:val="30"/>
          <w:lang w:val="ru-RU"/>
        </w:rPr>
        <w:t>1</w:t>
      </w:r>
      <w:r>
        <w:rPr>
          <w:rFonts w:ascii="Times New Roman" w:hAnsi="Times New Roman" w:cs="Times New Roman"/>
          <w:sz w:val="30"/>
          <w:szCs w:val="30"/>
          <w:lang w:val="ru-RU"/>
        </w:rPr>
        <w:t xml:space="preserve"> году немедицинские манипуляции как путь передачи ВГВ-инфекции составил </w:t>
      </w:r>
      <w:r w:rsidR="00753A48">
        <w:rPr>
          <w:rFonts w:ascii="Times New Roman" w:hAnsi="Times New Roman" w:cs="Times New Roman"/>
          <w:sz w:val="30"/>
          <w:szCs w:val="30"/>
          <w:lang w:val="ru-RU"/>
        </w:rPr>
        <w:t>27,3</w:t>
      </w:r>
      <w:r>
        <w:rPr>
          <w:rFonts w:ascii="Times New Roman" w:hAnsi="Times New Roman" w:cs="Times New Roman"/>
          <w:sz w:val="30"/>
          <w:szCs w:val="30"/>
          <w:lang w:val="ru-RU"/>
        </w:rPr>
        <w:t>%.</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Абсолютное число регистрации случаев </w:t>
      </w:r>
      <w:proofErr w:type="spellStart"/>
      <w:r>
        <w:rPr>
          <w:rFonts w:ascii="Times New Roman" w:hAnsi="Times New Roman" w:cs="Times New Roman"/>
          <w:sz w:val="30"/>
          <w:szCs w:val="30"/>
          <w:lang w:val="ru-RU"/>
        </w:rPr>
        <w:t>суперинфицирования</w:t>
      </w:r>
      <w:proofErr w:type="spellEnd"/>
      <w:r>
        <w:rPr>
          <w:rFonts w:ascii="Times New Roman" w:hAnsi="Times New Roman" w:cs="Times New Roman"/>
          <w:sz w:val="30"/>
          <w:szCs w:val="30"/>
          <w:lang w:val="ru-RU"/>
        </w:rPr>
        <w:t xml:space="preserve"> вирусом гепатита В пациентов с вирусным гепатитом С (целевой показатель – отсутствие регистрации случаев </w:t>
      </w:r>
      <w:proofErr w:type="spellStart"/>
      <w:r>
        <w:rPr>
          <w:rFonts w:ascii="Times New Roman" w:hAnsi="Times New Roman" w:cs="Times New Roman"/>
          <w:sz w:val="30"/>
          <w:szCs w:val="30"/>
          <w:lang w:val="ru-RU"/>
        </w:rPr>
        <w:t>суперинфицирования</w:t>
      </w:r>
      <w:proofErr w:type="spellEnd"/>
      <w:r>
        <w:rPr>
          <w:rFonts w:ascii="Times New Roman" w:hAnsi="Times New Roman" w:cs="Times New Roman"/>
          <w:sz w:val="30"/>
          <w:szCs w:val="30"/>
          <w:lang w:val="ru-RU"/>
        </w:rPr>
        <w:t xml:space="preserve">). В течение </w:t>
      </w:r>
      <w:r w:rsidRPr="00753A48">
        <w:rPr>
          <w:rFonts w:ascii="Times New Roman" w:hAnsi="Times New Roman" w:cs="Times New Roman"/>
          <w:sz w:val="30"/>
          <w:szCs w:val="30"/>
          <w:lang w:val="ru-RU"/>
        </w:rPr>
        <w:t>202</w:t>
      </w:r>
      <w:r w:rsidR="00753A48" w:rsidRPr="00753A48">
        <w:rPr>
          <w:rFonts w:ascii="Times New Roman" w:hAnsi="Times New Roman" w:cs="Times New Roman"/>
          <w:sz w:val="30"/>
          <w:szCs w:val="30"/>
          <w:lang w:val="ru-RU"/>
        </w:rPr>
        <w:t>1</w:t>
      </w:r>
      <w:r w:rsidRPr="00753A48">
        <w:rPr>
          <w:rFonts w:ascii="Times New Roman" w:hAnsi="Times New Roman" w:cs="Times New Roman"/>
          <w:sz w:val="30"/>
          <w:szCs w:val="30"/>
          <w:lang w:val="ru-RU"/>
        </w:rPr>
        <w:t xml:space="preserve"> году</w:t>
      </w:r>
      <w:r>
        <w:rPr>
          <w:rFonts w:ascii="Times New Roman" w:hAnsi="Times New Roman" w:cs="Times New Roman"/>
          <w:sz w:val="30"/>
          <w:szCs w:val="30"/>
          <w:lang w:val="ru-RU"/>
        </w:rPr>
        <w:t xml:space="preserve"> случаи </w:t>
      </w:r>
      <w:proofErr w:type="spellStart"/>
      <w:r>
        <w:rPr>
          <w:rFonts w:ascii="Times New Roman" w:hAnsi="Times New Roman" w:cs="Times New Roman"/>
          <w:sz w:val="30"/>
          <w:szCs w:val="30"/>
          <w:lang w:val="ru-RU"/>
        </w:rPr>
        <w:t>суперинфицирования</w:t>
      </w:r>
      <w:proofErr w:type="spellEnd"/>
      <w:r>
        <w:rPr>
          <w:rFonts w:ascii="Times New Roman" w:hAnsi="Times New Roman" w:cs="Times New Roman"/>
          <w:sz w:val="30"/>
          <w:szCs w:val="30"/>
          <w:lang w:val="ru-RU"/>
        </w:rPr>
        <w:t xml:space="preserve"> вирусом гепатита В пациентов с вирусным </w:t>
      </w:r>
      <w:r w:rsidR="00753A48">
        <w:rPr>
          <w:rFonts w:ascii="Times New Roman" w:hAnsi="Times New Roman" w:cs="Times New Roman"/>
          <w:sz w:val="30"/>
          <w:szCs w:val="30"/>
          <w:lang w:val="ru-RU"/>
        </w:rPr>
        <w:t>гепатитом С не регистрировались, что свидетельствует о достижении целевого показателя.</w:t>
      </w:r>
    </w:p>
    <w:p w:rsidR="008D2199"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Абсолютное число случаев профессионального инфицирования медицинских работников вирусом гепатита В (целевой показатель – отсутствие регистрации случаев профессионального </w:t>
      </w:r>
      <w:r>
        <w:rPr>
          <w:rFonts w:ascii="Times New Roman" w:hAnsi="Times New Roman" w:cs="Times New Roman"/>
          <w:sz w:val="30"/>
          <w:szCs w:val="30"/>
          <w:lang w:val="ru-RU"/>
        </w:rPr>
        <w:lastRenderedPageBreak/>
        <w:t>инфицирования вирусным гепатитом В медицинских работников). В течение 202</w:t>
      </w:r>
      <w:r w:rsidR="00753A48">
        <w:rPr>
          <w:rFonts w:ascii="Times New Roman" w:hAnsi="Times New Roman" w:cs="Times New Roman"/>
          <w:sz w:val="30"/>
          <w:szCs w:val="30"/>
          <w:lang w:val="ru-RU"/>
        </w:rPr>
        <w:t>1</w:t>
      </w:r>
      <w:r>
        <w:rPr>
          <w:rFonts w:ascii="Times New Roman" w:hAnsi="Times New Roman" w:cs="Times New Roman"/>
          <w:sz w:val="30"/>
          <w:szCs w:val="30"/>
          <w:lang w:val="ru-RU"/>
        </w:rPr>
        <w:t xml:space="preserve"> году случаи профессионального инфицирования медицинских работников вирусом</w:t>
      </w:r>
      <w:r w:rsidR="00753A48">
        <w:rPr>
          <w:rFonts w:ascii="Times New Roman" w:hAnsi="Times New Roman" w:cs="Times New Roman"/>
          <w:sz w:val="30"/>
          <w:szCs w:val="30"/>
          <w:lang w:val="ru-RU"/>
        </w:rPr>
        <w:t xml:space="preserve"> гепатита В не регистрировались, что свидетельствует о достижении целевого показателя.</w:t>
      </w:r>
    </w:p>
    <w:p w:rsidR="008D2199" w:rsidRPr="00F772E8"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sidRPr="00F772E8">
        <w:rPr>
          <w:rFonts w:ascii="Times New Roman" w:hAnsi="Times New Roman" w:cs="Times New Roman"/>
          <w:sz w:val="30"/>
          <w:szCs w:val="30"/>
          <w:lang w:val="ru-RU"/>
        </w:rPr>
        <w:t>Абсолютное число случаев вертикальной передачи гепатита В от матери ребенку (целевой показатель – 2). Случаи вертикальной передачи гепатита В от матери ребенку в 202</w:t>
      </w:r>
      <w:r w:rsidR="00753A48" w:rsidRPr="00F772E8">
        <w:rPr>
          <w:rFonts w:ascii="Times New Roman" w:hAnsi="Times New Roman" w:cs="Times New Roman"/>
          <w:sz w:val="30"/>
          <w:szCs w:val="30"/>
          <w:lang w:val="ru-RU"/>
        </w:rPr>
        <w:t>1</w:t>
      </w:r>
      <w:r w:rsidRPr="00F772E8">
        <w:rPr>
          <w:rFonts w:ascii="Times New Roman" w:hAnsi="Times New Roman" w:cs="Times New Roman"/>
          <w:sz w:val="30"/>
          <w:szCs w:val="30"/>
          <w:lang w:val="ru-RU"/>
        </w:rPr>
        <w:t xml:space="preserve"> году не р</w:t>
      </w:r>
      <w:r w:rsidR="00753A48" w:rsidRPr="00F772E8">
        <w:rPr>
          <w:rFonts w:ascii="Times New Roman" w:hAnsi="Times New Roman" w:cs="Times New Roman"/>
          <w:sz w:val="30"/>
          <w:szCs w:val="30"/>
          <w:lang w:val="ru-RU"/>
        </w:rPr>
        <w:t>егистрировались, что свидетельствует о достижении целевого показателя.</w:t>
      </w:r>
    </w:p>
    <w:p w:rsidR="008D2199" w:rsidRPr="00F772E8" w:rsidRDefault="008D2199" w:rsidP="008D2199">
      <w:pPr>
        <w:pStyle w:val="ac"/>
        <w:numPr>
          <w:ilvl w:val="0"/>
          <w:numId w:val="21"/>
        </w:numPr>
        <w:spacing w:before="0" w:after="0" w:line="240" w:lineRule="auto"/>
        <w:ind w:left="0" w:firstLine="426"/>
        <w:jc w:val="both"/>
        <w:rPr>
          <w:rFonts w:ascii="Times New Roman" w:hAnsi="Times New Roman" w:cs="Times New Roman"/>
          <w:sz w:val="30"/>
          <w:szCs w:val="30"/>
          <w:lang w:val="ru-RU"/>
        </w:rPr>
      </w:pPr>
      <w:r w:rsidRPr="00F772E8">
        <w:rPr>
          <w:rFonts w:ascii="Times New Roman" w:hAnsi="Times New Roman" w:cs="Times New Roman"/>
          <w:sz w:val="30"/>
          <w:szCs w:val="30"/>
          <w:lang w:val="ru-RU"/>
        </w:rPr>
        <w:t xml:space="preserve">Уровень </w:t>
      </w:r>
      <w:proofErr w:type="spellStart"/>
      <w:r w:rsidRPr="00F772E8">
        <w:rPr>
          <w:rFonts w:ascii="Times New Roman" w:hAnsi="Times New Roman" w:cs="Times New Roman"/>
          <w:sz w:val="30"/>
          <w:szCs w:val="30"/>
          <w:lang w:val="ru-RU"/>
        </w:rPr>
        <w:t>серопозитивности</w:t>
      </w:r>
      <w:proofErr w:type="spellEnd"/>
      <w:r w:rsidRPr="00F772E8">
        <w:rPr>
          <w:rFonts w:ascii="Times New Roman" w:hAnsi="Times New Roman" w:cs="Times New Roman"/>
          <w:sz w:val="30"/>
          <w:szCs w:val="30"/>
          <w:lang w:val="ru-RU"/>
        </w:rPr>
        <w:t xml:space="preserve"> на маркеры гепатита В среди всего населения, в т.ч. среди (целевой – 0,9%), фактически - 0,</w:t>
      </w:r>
      <w:r w:rsidR="00B5596C" w:rsidRPr="00F772E8">
        <w:rPr>
          <w:rFonts w:ascii="Times New Roman" w:hAnsi="Times New Roman" w:cs="Times New Roman"/>
          <w:sz w:val="30"/>
          <w:szCs w:val="30"/>
          <w:lang w:val="ru-RU"/>
        </w:rPr>
        <w:t>3</w:t>
      </w:r>
      <w:r w:rsidRPr="00F772E8">
        <w:rPr>
          <w:rFonts w:ascii="Times New Roman" w:hAnsi="Times New Roman" w:cs="Times New Roman"/>
          <w:sz w:val="30"/>
          <w:szCs w:val="30"/>
          <w:lang w:val="ru-RU"/>
        </w:rPr>
        <w:t>%:</w:t>
      </w:r>
    </w:p>
    <w:p w:rsidR="008D2199" w:rsidRPr="00753A48"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F772E8">
        <w:rPr>
          <w:rFonts w:ascii="Times New Roman" w:hAnsi="Times New Roman" w:cs="Times New Roman"/>
          <w:sz w:val="30"/>
          <w:szCs w:val="30"/>
          <w:lang w:val="ru-RU"/>
        </w:rPr>
        <w:t>- беременных</w:t>
      </w:r>
      <w:r w:rsidRPr="00753A48">
        <w:rPr>
          <w:rFonts w:ascii="Times New Roman" w:hAnsi="Times New Roman" w:cs="Times New Roman"/>
          <w:sz w:val="30"/>
          <w:szCs w:val="30"/>
          <w:lang w:val="ru-RU"/>
        </w:rPr>
        <w:t xml:space="preserve"> (целевой – 0,5%); фактически - 0,</w:t>
      </w:r>
      <w:r w:rsidR="00753A48" w:rsidRPr="00753A48">
        <w:rPr>
          <w:rFonts w:ascii="Times New Roman" w:hAnsi="Times New Roman" w:cs="Times New Roman"/>
          <w:sz w:val="30"/>
          <w:szCs w:val="30"/>
          <w:lang w:val="ru-RU"/>
        </w:rPr>
        <w:t>29</w:t>
      </w:r>
      <w:r w:rsidRPr="00753A48">
        <w:rPr>
          <w:rFonts w:ascii="Times New Roman" w:hAnsi="Times New Roman" w:cs="Times New Roman"/>
          <w:sz w:val="30"/>
          <w:szCs w:val="30"/>
          <w:lang w:val="ru-RU"/>
        </w:rPr>
        <w:t>%</w:t>
      </w:r>
    </w:p>
    <w:p w:rsidR="008D2199" w:rsidRPr="00B5596C"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B5596C">
        <w:rPr>
          <w:rFonts w:ascii="Times New Roman" w:hAnsi="Times New Roman" w:cs="Times New Roman"/>
          <w:sz w:val="30"/>
          <w:szCs w:val="30"/>
          <w:lang w:val="ru-RU"/>
        </w:rPr>
        <w:t>- доноров крови и ее компонентов (целевой – 0,02%); фактически-0</w:t>
      </w:r>
    </w:p>
    <w:p w:rsidR="008D2199" w:rsidRPr="00B5596C"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B5596C">
        <w:rPr>
          <w:rFonts w:ascii="Times New Roman" w:hAnsi="Times New Roman" w:cs="Times New Roman"/>
          <w:sz w:val="30"/>
          <w:szCs w:val="30"/>
          <w:lang w:val="ru-RU"/>
        </w:rPr>
        <w:t>- медицинских работников (целевой – 0,6%); фактически-0</w:t>
      </w:r>
    </w:p>
    <w:p w:rsidR="008D2199" w:rsidRPr="00B5596C"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B5596C">
        <w:rPr>
          <w:rFonts w:ascii="Times New Roman" w:hAnsi="Times New Roman" w:cs="Times New Roman"/>
          <w:sz w:val="30"/>
          <w:szCs w:val="30"/>
          <w:lang w:val="ru-RU"/>
        </w:rPr>
        <w:t>- лиц, находящихся в МЛС (целевой – 4,9%); фактически-0</w:t>
      </w:r>
    </w:p>
    <w:p w:rsidR="008D2199" w:rsidRPr="00B5596C"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B5596C">
        <w:rPr>
          <w:rFonts w:ascii="Times New Roman" w:hAnsi="Times New Roman" w:cs="Times New Roman"/>
          <w:sz w:val="30"/>
          <w:szCs w:val="30"/>
          <w:lang w:val="ru-RU"/>
        </w:rPr>
        <w:t>- пациентов наркодиспансеров (целевой – 2,0%); фактически-0,</w:t>
      </w:r>
      <w:r w:rsidR="00B5596C" w:rsidRPr="00B5596C">
        <w:rPr>
          <w:rFonts w:ascii="Times New Roman" w:hAnsi="Times New Roman" w:cs="Times New Roman"/>
          <w:sz w:val="30"/>
          <w:szCs w:val="30"/>
          <w:lang w:val="ru-RU"/>
        </w:rPr>
        <w:t>89</w:t>
      </w:r>
      <w:r w:rsidRPr="00B5596C">
        <w:rPr>
          <w:rFonts w:ascii="Times New Roman" w:hAnsi="Times New Roman" w:cs="Times New Roman"/>
          <w:sz w:val="30"/>
          <w:szCs w:val="30"/>
          <w:lang w:val="ru-RU"/>
        </w:rPr>
        <w:t>%</w:t>
      </w:r>
    </w:p>
    <w:p w:rsidR="008D2199" w:rsidRDefault="008D2199" w:rsidP="008D2199">
      <w:pPr>
        <w:pStyle w:val="ac"/>
        <w:spacing w:before="0" w:after="0" w:line="240" w:lineRule="auto"/>
        <w:ind w:left="0" w:firstLine="426"/>
        <w:jc w:val="both"/>
        <w:rPr>
          <w:rFonts w:ascii="Times New Roman" w:hAnsi="Times New Roman" w:cs="Times New Roman"/>
          <w:sz w:val="30"/>
          <w:szCs w:val="30"/>
          <w:lang w:val="ru-RU"/>
        </w:rPr>
      </w:pPr>
      <w:r w:rsidRPr="00B5596C">
        <w:rPr>
          <w:rFonts w:ascii="Times New Roman" w:hAnsi="Times New Roman" w:cs="Times New Roman"/>
          <w:sz w:val="30"/>
          <w:szCs w:val="30"/>
          <w:lang w:val="ru-RU"/>
        </w:rPr>
        <w:t>-пациентов с ВИЧ-инфекцией (целевой – 4,0%); фактически-0.</w:t>
      </w:r>
    </w:p>
    <w:p w:rsidR="008D2199" w:rsidRDefault="008D2199" w:rsidP="008D2199">
      <w:pPr>
        <w:pStyle w:val="a8"/>
        <w:ind w:firstLine="708"/>
        <w:jc w:val="both"/>
        <w:rPr>
          <w:rFonts w:ascii="Times New Roman" w:hAnsi="Times New Roman" w:cs="Times New Roman"/>
          <w:sz w:val="30"/>
          <w:szCs w:val="30"/>
          <w:lang w:val="ru-RU"/>
        </w:rPr>
      </w:pPr>
      <w:r>
        <w:rPr>
          <w:rFonts w:ascii="Times New Roman" w:hAnsi="Times New Roman" w:cs="Times New Roman"/>
          <w:sz w:val="30"/>
          <w:szCs w:val="30"/>
          <w:lang w:val="ru-RU"/>
        </w:rPr>
        <w:t>С целью решения задачи 3.</w:t>
      </w:r>
      <w:r>
        <w:rPr>
          <w:rFonts w:ascii="Times New Roman" w:hAnsi="Times New Roman" w:cs="Times New Roman"/>
          <w:sz w:val="30"/>
          <w:szCs w:val="30"/>
        </w:rPr>
        <w:t>d</w:t>
      </w:r>
      <w:r>
        <w:rPr>
          <w:rFonts w:ascii="Times New Roman" w:hAnsi="Times New Roman" w:cs="Times New Roman"/>
          <w:sz w:val="30"/>
          <w:szCs w:val="30"/>
          <w:lang w:val="ru-RU"/>
        </w:rPr>
        <w:t>. «Улучшение систем раннего предупреждения о глобальных рисках для здоровья» определен индикатор управленческого решения 3.</w:t>
      </w:r>
      <w:r>
        <w:rPr>
          <w:rFonts w:ascii="Times New Roman" w:hAnsi="Times New Roman" w:cs="Times New Roman"/>
          <w:sz w:val="30"/>
          <w:szCs w:val="30"/>
        </w:rPr>
        <w:t>d</w:t>
      </w:r>
      <w:r>
        <w:rPr>
          <w:rFonts w:ascii="Times New Roman" w:hAnsi="Times New Roman" w:cs="Times New Roman"/>
          <w:sz w:val="30"/>
          <w:szCs w:val="30"/>
          <w:lang w:val="ru-RU"/>
        </w:rPr>
        <w:t>.1.</w:t>
      </w:r>
      <w:r>
        <w:rPr>
          <w:rFonts w:ascii="Times New Roman" w:hAnsi="Times New Roman" w:cs="Times New Roman"/>
          <w:i/>
          <w:sz w:val="30"/>
          <w:szCs w:val="30"/>
          <w:lang w:val="ru-RU"/>
        </w:rPr>
        <w:t xml:space="preserve"> </w:t>
      </w:r>
      <w:r>
        <w:rPr>
          <w:rFonts w:ascii="Times New Roman" w:hAnsi="Times New Roman" w:cs="Times New Roman"/>
          <w:sz w:val="30"/>
          <w:szCs w:val="30"/>
          <w:lang w:val="ru-RU"/>
        </w:rPr>
        <w:t xml:space="preserve">«Способность соблюдать Международные медико-санитарные правила (ММСП) и готовность к чрезвычайным ситуациям в области общественного здравоохранения». Целевое значение в Национальной платформе отсутствует.  </w:t>
      </w:r>
    </w:p>
    <w:p w:rsidR="008D2199" w:rsidRDefault="008D2199" w:rsidP="008D2199">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В соответствии с решением Кобринского</w:t>
      </w:r>
      <w:r>
        <w:rPr>
          <w:rFonts w:ascii="Times New Roman" w:hAnsi="Times New Roman" w:cs="Times New Roman"/>
          <w:b/>
          <w:i/>
          <w:sz w:val="30"/>
          <w:szCs w:val="30"/>
          <w:lang w:val="ru-RU"/>
        </w:rPr>
        <w:t xml:space="preserve"> </w:t>
      </w:r>
      <w:r>
        <w:rPr>
          <w:rFonts w:ascii="Times New Roman" w:hAnsi="Times New Roman" w:cs="Times New Roman"/>
          <w:sz w:val="30"/>
          <w:szCs w:val="30"/>
          <w:lang w:val="ru-RU"/>
        </w:rPr>
        <w:t>РИК «О выполнении комплексного плана мероприятий по санитарной охране территории района» с целью решения вышеназванной задачи и индикатора обозначены мероприятия по недопущению завоза на территорию района заболеваний, имеющих международное значение в области общественного здравоохранения.</w:t>
      </w:r>
    </w:p>
    <w:p w:rsidR="008D2199" w:rsidRDefault="008D2199" w:rsidP="008D2199">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 соответствии с решением медико-санитарного Совета № 5/1 от </w:t>
      </w:r>
      <w:r w:rsidR="001A3481">
        <w:rPr>
          <w:rFonts w:ascii="Times New Roman" w:hAnsi="Times New Roman" w:cs="Times New Roman"/>
          <w:sz w:val="30"/>
          <w:szCs w:val="30"/>
          <w:lang w:val="ru-RU"/>
        </w:rPr>
        <w:t>26</w:t>
      </w:r>
      <w:r>
        <w:rPr>
          <w:rFonts w:ascii="Times New Roman" w:hAnsi="Times New Roman" w:cs="Times New Roman"/>
          <w:sz w:val="30"/>
          <w:szCs w:val="30"/>
          <w:lang w:val="ru-RU"/>
        </w:rPr>
        <w:t>.05.20</w:t>
      </w:r>
      <w:r w:rsidR="001A3481">
        <w:rPr>
          <w:rFonts w:ascii="Times New Roman" w:hAnsi="Times New Roman" w:cs="Times New Roman"/>
          <w:sz w:val="30"/>
          <w:szCs w:val="30"/>
          <w:lang w:val="ru-RU"/>
        </w:rPr>
        <w:t>21</w:t>
      </w:r>
      <w:r>
        <w:rPr>
          <w:rFonts w:ascii="Times New Roman" w:hAnsi="Times New Roman" w:cs="Times New Roman"/>
          <w:sz w:val="30"/>
          <w:szCs w:val="30"/>
          <w:lang w:val="ru-RU"/>
        </w:rPr>
        <w:t xml:space="preserve"> «О готовности </w:t>
      </w:r>
      <w:r w:rsidR="001A3481">
        <w:rPr>
          <w:rFonts w:ascii="Times New Roman" w:hAnsi="Times New Roman" w:cs="Times New Roman"/>
          <w:sz w:val="30"/>
          <w:szCs w:val="30"/>
          <w:lang w:val="ru-RU"/>
        </w:rPr>
        <w:t xml:space="preserve">госпитальной базы ОЗ района к работе при выявлении спорадической и вспышечной заболеваемости особо опасными инфекциями с воздушно – капельным (аэрогенным) и </w:t>
      </w:r>
      <w:proofErr w:type="spellStart"/>
      <w:r w:rsidR="001A3481">
        <w:rPr>
          <w:rFonts w:ascii="Times New Roman" w:hAnsi="Times New Roman" w:cs="Times New Roman"/>
          <w:sz w:val="30"/>
          <w:szCs w:val="30"/>
          <w:lang w:val="ru-RU"/>
        </w:rPr>
        <w:t>фекально</w:t>
      </w:r>
      <w:proofErr w:type="spellEnd"/>
      <w:r w:rsidR="001A3481">
        <w:rPr>
          <w:rFonts w:ascii="Times New Roman" w:hAnsi="Times New Roman" w:cs="Times New Roman"/>
          <w:sz w:val="30"/>
          <w:szCs w:val="30"/>
          <w:lang w:val="ru-RU"/>
        </w:rPr>
        <w:t xml:space="preserve"> – оральным механизмом передачи</w:t>
      </w:r>
      <w:r>
        <w:rPr>
          <w:rFonts w:ascii="Times New Roman" w:hAnsi="Times New Roman" w:cs="Times New Roman"/>
          <w:sz w:val="30"/>
          <w:szCs w:val="30"/>
          <w:lang w:val="ru-RU"/>
        </w:rPr>
        <w:t xml:space="preserve">» приняты мероприятия по обеспечению проведения коррекции оперативной документации по ООИ, ревизии имущества по ООИ (в том числе защитной одежды, укладок экстренной профилактики и укладок для забора материала) на соответствие требованиям нормативных документов по санитарной охране территории, обеспечению систематического контроля за отработкой практических навыков медицинским персоналом, полнотой </w:t>
      </w:r>
      <w:r>
        <w:rPr>
          <w:rFonts w:ascii="Times New Roman" w:hAnsi="Times New Roman" w:cs="Times New Roman"/>
          <w:sz w:val="30"/>
          <w:szCs w:val="30"/>
          <w:lang w:val="ru-RU"/>
        </w:rPr>
        <w:lastRenderedPageBreak/>
        <w:t>и кратностью обучения по заболеваниям, имеющим международное значение.</w:t>
      </w:r>
    </w:p>
    <w:p w:rsidR="008D2199" w:rsidRDefault="008D2199" w:rsidP="008D2199">
      <w:pPr>
        <w:spacing w:before="0" w:after="0" w:line="240" w:lineRule="auto"/>
        <w:ind w:firstLine="709"/>
        <w:jc w:val="both"/>
        <w:rPr>
          <w:rFonts w:ascii="Times New Roman" w:hAnsi="Times New Roman" w:cs="Times New Roman"/>
          <w:sz w:val="30"/>
          <w:szCs w:val="30"/>
          <w:highlight w:val="cyan"/>
          <w:lang w:val="ru-RU"/>
        </w:rPr>
      </w:pPr>
      <w:r>
        <w:rPr>
          <w:rFonts w:ascii="Times New Roman" w:hAnsi="Times New Roman" w:cs="Times New Roman"/>
          <w:sz w:val="30"/>
          <w:szCs w:val="30"/>
          <w:lang w:val="ru-RU"/>
        </w:rPr>
        <w:t xml:space="preserve">В порядке выполнения решения МСС </w:t>
      </w:r>
      <w:r w:rsidR="001A3481">
        <w:rPr>
          <w:rFonts w:ascii="Times New Roman" w:hAnsi="Times New Roman" w:cs="Times New Roman"/>
          <w:sz w:val="30"/>
          <w:szCs w:val="30"/>
          <w:lang w:val="ru-RU"/>
        </w:rPr>
        <w:t xml:space="preserve">от </w:t>
      </w:r>
      <w:r w:rsidR="00C55937" w:rsidRPr="00C55937">
        <w:rPr>
          <w:rFonts w:ascii="Times New Roman" w:hAnsi="Times New Roman" w:cs="Times New Roman"/>
          <w:sz w:val="30"/>
          <w:szCs w:val="30"/>
          <w:lang w:val="ru-RU"/>
        </w:rPr>
        <w:t>26.05.2021</w:t>
      </w:r>
      <w:r w:rsidR="001A3481" w:rsidRPr="00C55937">
        <w:rPr>
          <w:rFonts w:ascii="Times New Roman" w:hAnsi="Times New Roman" w:cs="Times New Roman"/>
          <w:sz w:val="30"/>
          <w:szCs w:val="30"/>
          <w:lang w:val="ru-RU"/>
        </w:rPr>
        <w:t xml:space="preserve"> </w:t>
      </w:r>
      <w:r w:rsidRPr="00C55937">
        <w:rPr>
          <w:rFonts w:ascii="Times New Roman" w:hAnsi="Times New Roman" w:cs="Times New Roman"/>
          <w:sz w:val="30"/>
          <w:szCs w:val="30"/>
          <w:lang w:val="ru-RU"/>
        </w:rPr>
        <w:t xml:space="preserve">№ </w:t>
      </w:r>
      <w:r w:rsidR="00C55937" w:rsidRPr="00C55937">
        <w:rPr>
          <w:rFonts w:ascii="Times New Roman" w:hAnsi="Times New Roman" w:cs="Times New Roman"/>
          <w:sz w:val="30"/>
          <w:szCs w:val="30"/>
          <w:lang w:val="ru-RU"/>
        </w:rPr>
        <w:t>5/1</w:t>
      </w:r>
      <w:r w:rsidR="001A3481" w:rsidRPr="00C55937">
        <w:rPr>
          <w:rFonts w:ascii="Times New Roman" w:hAnsi="Times New Roman" w:cs="Times New Roman"/>
          <w:sz w:val="30"/>
          <w:szCs w:val="30"/>
          <w:lang w:val="ru-RU"/>
        </w:rPr>
        <w:t xml:space="preserve"> </w:t>
      </w:r>
      <w:r w:rsidRPr="00C55937">
        <w:rPr>
          <w:rFonts w:ascii="Times New Roman" w:hAnsi="Times New Roman" w:cs="Times New Roman"/>
          <w:sz w:val="30"/>
          <w:szCs w:val="30"/>
          <w:lang w:val="ru-RU"/>
        </w:rPr>
        <w:t xml:space="preserve"> «О</w:t>
      </w:r>
      <w:r>
        <w:rPr>
          <w:rFonts w:ascii="Times New Roman" w:hAnsi="Times New Roman" w:cs="Times New Roman"/>
          <w:sz w:val="30"/>
          <w:szCs w:val="30"/>
          <w:lang w:val="ru-RU"/>
        </w:rPr>
        <w:t xml:space="preserve"> готовности госпитальной базы организаций здравоохранения района к работе при выявлении спорадической и вспышечной заболеваемости особо опасными инфекциями» даны поручения по обеспечению проведения коррекции оперативной документации по заболеваниям, ревизии имущества (в том числе защитной одежды, укладок экстренной профилактики и укладок для </w:t>
      </w:r>
      <w:r w:rsidRPr="00C55937">
        <w:rPr>
          <w:rFonts w:ascii="Times New Roman" w:hAnsi="Times New Roman" w:cs="Times New Roman"/>
          <w:sz w:val="30"/>
          <w:szCs w:val="30"/>
          <w:lang w:val="ru-RU"/>
        </w:rPr>
        <w:t>забора</w:t>
      </w:r>
      <w:r>
        <w:rPr>
          <w:rFonts w:ascii="Times New Roman" w:hAnsi="Times New Roman" w:cs="Times New Roman"/>
          <w:sz w:val="30"/>
          <w:szCs w:val="30"/>
          <w:lang w:val="ru-RU"/>
        </w:rPr>
        <w:t xml:space="preserve"> материала) на соответствие требованиям нормативных документов по санитарной охране территории; обеспечить систематический контроль за отработкой практических навыков медицинским персоналом, полнотой и кратностью обучения по заболеваниям, имеющим международное значение; обеспечить наличие средств индивидуальной защиты состава формирований госпитальной базы для работы при регистрации массовых случаев регистрации заболеваний на территории района; иметь в постоянной готовности укомплектованные укладки для забора клинического материала от лиц с симптомами, не исключающими особо опасные инфекции и укладки экстренной личной профилактики по болезням и синдромам. </w:t>
      </w:r>
    </w:p>
    <w:p w:rsidR="00C55937" w:rsidRPr="00510ED2" w:rsidRDefault="00C55937" w:rsidP="00C55937">
      <w:pPr>
        <w:spacing w:before="0" w:after="0" w:line="240" w:lineRule="auto"/>
        <w:ind w:firstLine="709"/>
        <w:jc w:val="both"/>
        <w:rPr>
          <w:rFonts w:ascii="Times New Roman" w:hAnsi="Times New Roman" w:cs="Times New Roman"/>
          <w:sz w:val="30"/>
          <w:szCs w:val="30"/>
          <w:highlight w:val="cyan"/>
          <w:lang w:val="ru-RU"/>
        </w:rPr>
      </w:pPr>
      <w:r w:rsidRPr="001A3481">
        <w:rPr>
          <w:rFonts w:ascii="Times New Roman" w:hAnsi="Times New Roman" w:cs="Times New Roman"/>
          <w:sz w:val="30"/>
          <w:szCs w:val="30"/>
          <w:lang w:val="ru-RU"/>
        </w:rPr>
        <w:t>В энтомологический сезон 2021 года</w:t>
      </w:r>
      <w:r>
        <w:rPr>
          <w:rFonts w:ascii="Times New Roman" w:hAnsi="Times New Roman" w:cs="Times New Roman"/>
          <w:sz w:val="30"/>
          <w:szCs w:val="30"/>
          <w:lang w:val="ru-RU"/>
        </w:rPr>
        <w:t xml:space="preserve"> на территории Кобринского</w:t>
      </w:r>
    </w:p>
    <w:p w:rsidR="00C55937" w:rsidRPr="008609A7" w:rsidRDefault="00C55937" w:rsidP="00C55937">
      <w:pPr>
        <w:spacing w:before="0" w:after="0" w:line="240" w:lineRule="auto"/>
        <w:jc w:val="both"/>
        <w:rPr>
          <w:rFonts w:ascii="Times New Roman" w:hAnsi="Times New Roman" w:cs="Times New Roman"/>
          <w:sz w:val="30"/>
          <w:szCs w:val="30"/>
          <w:lang w:val="ru-RU"/>
        </w:rPr>
      </w:pPr>
      <w:r w:rsidRPr="008609A7">
        <w:rPr>
          <w:rFonts w:ascii="Times New Roman" w:hAnsi="Times New Roman" w:cs="Times New Roman"/>
          <w:sz w:val="30"/>
          <w:szCs w:val="30"/>
          <w:lang w:val="ru-RU"/>
        </w:rPr>
        <w:t xml:space="preserve">района осуществлялся энтомологический мониторинг за природной активностью переносчиков и выявлением мест обитания иксодовых клещей на территориях населенных мест и зон рекреаций. По результатам мониторинга в природных биотопах за 2021 год по сравнению с прошлым годом </w:t>
      </w:r>
      <w:proofErr w:type="spellStart"/>
      <w:r w:rsidRPr="008609A7">
        <w:rPr>
          <w:rFonts w:ascii="Times New Roman" w:hAnsi="Times New Roman" w:cs="Times New Roman"/>
          <w:sz w:val="30"/>
          <w:szCs w:val="30"/>
          <w:lang w:val="ru-RU"/>
        </w:rPr>
        <w:t>среднесезонный</w:t>
      </w:r>
      <w:proofErr w:type="spellEnd"/>
      <w:r w:rsidRPr="008609A7">
        <w:rPr>
          <w:rFonts w:ascii="Times New Roman" w:hAnsi="Times New Roman" w:cs="Times New Roman"/>
          <w:sz w:val="30"/>
          <w:szCs w:val="30"/>
          <w:lang w:val="ru-RU"/>
        </w:rPr>
        <w:t xml:space="preserve"> показатель численности клещей снизился на 31,5 % и составил 3,9 </w:t>
      </w:r>
      <w:proofErr w:type="spellStart"/>
      <w:r w:rsidRPr="008609A7">
        <w:rPr>
          <w:rFonts w:ascii="Times New Roman" w:hAnsi="Times New Roman" w:cs="Times New Roman"/>
          <w:sz w:val="30"/>
          <w:szCs w:val="30"/>
          <w:lang w:val="ru-RU"/>
        </w:rPr>
        <w:t>экз</w:t>
      </w:r>
      <w:proofErr w:type="spellEnd"/>
      <w:r w:rsidRPr="008609A7">
        <w:rPr>
          <w:rFonts w:ascii="Times New Roman" w:hAnsi="Times New Roman" w:cs="Times New Roman"/>
          <w:sz w:val="30"/>
          <w:szCs w:val="30"/>
          <w:lang w:val="ru-RU"/>
        </w:rPr>
        <w:t xml:space="preserve"> на </w:t>
      </w:r>
      <w:proofErr w:type="spellStart"/>
      <w:r w:rsidRPr="008609A7">
        <w:rPr>
          <w:rFonts w:ascii="Times New Roman" w:hAnsi="Times New Roman" w:cs="Times New Roman"/>
          <w:sz w:val="30"/>
          <w:szCs w:val="30"/>
          <w:lang w:val="ru-RU"/>
        </w:rPr>
        <w:t>флаго</w:t>
      </w:r>
      <w:proofErr w:type="spellEnd"/>
      <w:r w:rsidRPr="008609A7">
        <w:rPr>
          <w:rFonts w:ascii="Times New Roman" w:hAnsi="Times New Roman" w:cs="Times New Roman"/>
          <w:sz w:val="30"/>
          <w:szCs w:val="30"/>
          <w:lang w:val="ru-RU"/>
        </w:rPr>
        <w:t xml:space="preserve">/км (в 2020 году составил 5,7 экз. на </w:t>
      </w:r>
      <w:proofErr w:type="spellStart"/>
      <w:r w:rsidRPr="008609A7">
        <w:rPr>
          <w:rFonts w:ascii="Times New Roman" w:hAnsi="Times New Roman" w:cs="Times New Roman"/>
          <w:sz w:val="30"/>
          <w:szCs w:val="30"/>
          <w:lang w:val="ru-RU"/>
        </w:rPr>
        <w:t>флаго</w:t>
      </w:r>
      <w:proofErr w:type="spellEnd"/>
      <w:r w:rsidRPr="008609A7">
        <w:rPr>
          <w:rFonts w:ascii="Times New Roman" w:hAnsi="Times New Roman" w:cs="Times New Roman"/>
          <w:sz w:val="30"/>
          <w:szCs w:val="30"/>
          <w:lang w:val="ru-RU"/>
        </w:rPr>
        <w:t xml:space="preserve">/км). </w:t>
      </w:r>
    </w:p>
    <w:p w:rsidR="00C55937" w:rsidRPr="008609A7" w:rsidRDefault="00C55937" w:rsidP="00C55937">
      <w:pPr>
        <w:pStyle w:val="a8"/>
        <w:ind w:firstLine="708"/>
        <w:jc w:val="both"/>
        <w:rPr>
          <w:rFonts w:ascii="Times New Roman" w:hAnsi="Times New Roman" w:cs="Times New Roman"/>
          <w:sz w:val="30"/>
          <w:szCs w:val="30"/>
          <w:lang w:val="ru-RU"/>
        </w:rPr>
      </w:pPr>
      <w:r w:rsidRPr="008609A7">
        <w:rPr>
          <w:rFonts w:ascii="Times New Roman" w:hAnsi="Times New Roman" w:cs="Times New Roman"/>
          <w:sz w:val="30"/>
          <w:szCs w:val="30"/>
          <w:lang w:val="ru-RU"/>
        </w:rPr>
        <w:t xml:space="preserve">По данным организаций здравоохранения за 2021 год в Кобринском </w:t>
      </w:r>
      <w:r w:rsidR="004E4A10">
        <w:rPr>
          <w:rFonts w:ascii="Times New Roman" w:hAnsi="Times New Roman" w:cs="Times New Roman"/>
          <w:sz w:val="30"/>
          <w:szCs w:val="30"/>
          <w:lang w:val="ru-RU"/>
        </w:rPr>
        <w:t xml:space="preserve">районе </w:t>
      </w:r>
      <w:r w:rsidRPr="00B15F8F">
        <w:rPr>
          <w:rFonts w:ascii="Times New Roman" w:hAnsi="Times New Roman" w:cs="Times New Roman"/>
          <w:sz w:val="30"/>
          <w:szCs w:val="30"/>
          <w:lang w:val="ru-RU"/>
        </w:rPr>
        <w:t>о</w:t>
      </w:r>
      <w:r w:rsidRPr="008609A7">
        <w:rPr>
          <w:rFonts w:ascii="Times New Roman" w:hAnsi="Times New Roman" w:cs="Times New Roman"/>
          <w:sz w:val="30"/>
          <w:szCs w:val="30"/>
          <w:lang w:val="ru-RU"/>
        </w:rPr>
        <w:t>бращаемост</w:t>
      </w:r>
      <w:r w:rsidR="00B15F8F">
        <w:rPr>
          <w:rFonts w:ascii="Times New Roman" w:hAnsi="Times New Roman" w:cs="Times New Roman"/>
          <w:sz w:val="30"/>
          <w:szCs w:val="30"/>
          <w:lang w:val="ru-RU"/>
        </w:rPr>
        <w:t>ь</w:t>
      </w:r>
      <w:r w:rsidRPr="008609A7">
        <w:rPr>
          <w:rFonts w:ascii="Times New Roman" w:hAnsi="Times New Roman" w:cs="Times New Roman"/>
          <w:sz w:val="30"/>
          <w:szCs w:val="30"/>
          <w:lang w:val="ru-RU"/>
        </w:rPr>
        <w:t xml:space="preserve"> населения за медицинской помощью по поводу укусов клещами в сезон 2021 года на 26,5 % ниже, чем в 2020 году – в 2021 году обратилось 451 человек, в 2020</w:t>
      </w:r>
      <w:r w:rsidR="00DD501B">
        <w:rPr>
          <w:rFonts w:ascii="Times New Roman" w:hAnsi="Times New Roman" w:cs="Times New Roman"/>
          <w:sz w:val="30"/>
          <w:szCs w:val="30"/>
          <w:lang w:val="ru-RU"/>
        </w:rPr>
        <w:t xml:space="preserve"> </w:t>
      </w:r>
      <w:r w:rsidRPr="008609A7">
        <w:rPr>
          <w:rFonts w:ascii="Times New Roman" w:hAnsi="Times New Roman" w:cs="Times New Roman"/>
          <w:sz w:val="30"/>
          <w:szCs w:val="30"/>
          <w:lang w:val="ru-RU"/>
        </w:rPr>
        <w:t xml:space="preserve">– 614 человек. Регистрация укусов клещами по территориальному признаку </w:t>
      </w:r>
      <w:r w:rsidRPr="008F7D13">
        <w:rPr>
          <w:rFonts w:ascii="Times New Roman" w:hAnsi="Times New Roman" w:cs="Times New Roman"/>
          <w:sz w:val="30"/>
          <w:szCs w:val="30"/>
          <w:lang w:val="ru-RU"/>
        </w:rPr>
        <w:t>следующая: на территории частных домовладений в городе – 118 чел.,  сельские территории</w:t>
      </w:r>
      <w:r w:rsidRPr="008609A7">
        <w:rPr>
          <w:rFonts w:ascii="Times New Roman" w:hAnsi="Times New Roman" w:cs="Times New Roman"/>
          <w:sz w:val="30"/>
          <w:szCs w:val="30"/>
          <w:lang w:val="ru-RU"/>
        </w:rPr>
        <w:t xml:space="preserve"> – 148 чел., дачные участки – 27 чел, лесные массивы – 266 чел, при рыбной ловле на реке </w:t>
      </w:r>
      <w:proofErr w:type="spellStart"/>
      <w:r w:rsidRPr="008609A7">
        <w:rPr>
          <w:rFonts w:ascii="Times New Roman" w:hAnsi="Times New Roman" w:cs="Times New Roman"/>
          <w:sz w:val="30"/>
          <w:szCs w:val="30"/>
          <w:lang w:val="ru-RU"/>
        </w:rPr>
        <w:t>Мухавец</w:t>
      </w:r>
      <w:proofErr w:type="spellEnd"/>
      <w:r w:rsidRPr="008609A7">
        <w:rPr>
          <w:rFonts w:ascii="Times New Roman" w:hAnsi="Times New Roman" w:cs="Times New Roman"/>
          <w:sz w:val="30"/>
          <w:szCs w:val="30"/>
          <w:lang w:val="ru-RU"/>
        </w:rPr>
        <w:t xml:space="preserve"> и </w:t>
      </w:r>
      <w:proofErr w:type="spellStart"/>
      <w:r w:rsidRPr="008609A7">
        <w:rPr>
          <w:rFonts w:ascii="Times New Roman" w:hAnsi="Times New Roman" w:cs="Times New Roman"/>
          <w:sz w:val="30"/>
          <w:szCs w:val="30"/>
          <w:lang w:val="ru-RU"/>
        </w:rPr>
        <w:t>Днепро</w:t>
      </w:r>
      <w:proofErr w:type="spellEnd"/>
      <w:r w:rsidRPr="008609A7">
        <w:rPr>
          <w:rFonts w:ascii="Times New Roman" w:hAnsi="Times New Roman" w:cs="Times New Roman"/>
          <w:sz w:val="30"/>
          <w:szCs w:val="30"/>
          <w:lang w:val="ru-RU"/>
        </w:rPr>
        <w:t xml:space="preserve"> – Бугском канале – 33 чел</w:t>
      </w:r>
      <w:r w:rsidRPr="00B15F8F">
        <w:rPr>
          <w:rFonts w:ascii="Times New Roman" w:hAnsi="Times New Roman" w:cs="Times New Roman"/>
          <w:sz w:val="30"/>
          <w:szCs w:val="30"/>
          <w:lang w:val="ru-RU"/>
        </w:rPr>
        <w:t>.,  д</w:t>
      </w:r>
      <w:r w:rsidR="00B15F8F" w:rsidRPr="00B15F8F">
        <w:rPr>
          <w:rFonts w:ascii="Times New Roman" w:hAnsi="Times New Roman" w:cs="Times New Roman"/>
          <w:sz w:val="30"/>
          <w:szCs w:val="30"/>
          <w:lang w:val="ru-RU"/>
        </w:rPr>
        <w:t>ругие</w:t>
      </w:r>
      <w:r w:rsidRPr="00B15F8F">
        <w:rPr>
          <w:rFonts w:ascii="Times New Roman" w:hAnsi="Times New Roman" w:cs="Times New Roman"/>
          <w:sz w:val="30"/>
          <w:szCs w:val="30"/>
          <w:lang w:val="ru-RU"/>
        </w:rPr>
        <w:t xml:space="preserve"> территории за пределами Кобринского  р</w:t>
      </w:r>
      <w:r w:rsidR="00B15F8F" w:rsidRPr="00B15F8F">
        <w:rPr>
          <w:rFonts w:ascii="Times New Roman" w:hAnsi="Times New Roman" w:cs="Times New Roman"/>
          <w:sz w:val="30"/>
          <w:szCs w:val="30"/>
          <w:lang w:val="ru-RU"/>
        </w:rPr>
        <w:t>айона</w:t>
      </w:r>
      <w:r w:rsidRPr="00B15F8F">
        <w:rPr>
          <w:rFonts w:ascii="Times New Roman" w:hAnsi="Times New Roman" w:cs="Times New Roman"/>
          <w:sz w:val="30"/>
          <w:szCs w:val="30"/>
          <w:lang w:val="ru-RU"/>
        </w:rPr>
        <w:t xml:space="preserve">  - 22 чел.</w:t>
      </w:r>
      <w:r w:rsidRPr="008609A7">
        <w:rPr>
          <w:rFonts w:ascii="Times New Roman" w:hAnsi="Times New Roman" w:cs="Times New Roman"/>
          <w:sz w:val="30"/>
          <w:szCs w:val="30"/>
          <w:lang w:val="ru-RU"/>
        </w:rPr>
        <w:t xml:space="preserve"> </w:t>
      </w:r>
    </w:p>
    <w:p w:rsidR="00C55937" w:rsidRPr="00510ED2" w:rsidRDefault="00C55937" w:rsidP="00C55937">
      <w:pPr>
        <w:spacing w:before="0" w:after="0" w:line="240" w:lineRule="auto"/>
        <w:ind w:firstLine="709"/>
        <w:jc w:val="both"/>
        <w:rPr>
          <w:rFonts w:ascii="Times New Roman" w:hAnsi="Times New Roman" w:cs="Times New Roman"/>
          <w:sz w:val="30"/>
          <w:szCs w:val="30"/>
          <w:highlight w:val="cyan"/>
          <w:lang w:val="ru-RU"/>
        </w:rPr>
      </w:pPr>
    </w:p>
    <w:p w:rsidR="00C55937" w:rsidRPr="008F7D13" w:rsidRDefault="00C55937" w:rsidP="0029707A">
      <w:pPr>
        <w:spacing w:line="240" w:lineRule="auto"/>
        <w:jc w:val="center"/>
        <w:rPr>
          <w:rFonts w:ascii="Times New Roman" w:hAnsi="Times New Roman" w:cs="Times New Roman"/>
          <w:sz w:val="30"/>
          <w:szCs w:val="30"/>
          <w:lang w:val="ru-RU"/>
        </w:rPr>
      </w:pPr>
      <w:r w:rsidRPr="008F7D13">
        <w:rPr>
          <w:rFonts w:ascii="Times New Roman" w:hAnsi="Times New Roman" w:cs="Times New Roman"/>
          <w:noProof/>
          <w:sz w:val="30"/>
          <w:szCs w:val="30"/>
          <w:lang w:val="ru-RU" w:eastAsia="ru-RU" w:bidi="ar-SA"/>
        </w:rPr>
        <w:lastRenderedPageBreak/>
        <w:drawing>
          <wp:inline distT="0" distB="0" distL="0" distR="0">
            <wp:extent cx="5800799" cy="2142640"/>
            <wp:effectExtent l="19050" t="0" r="28501"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5937" w:rsidRPr="008F7D13" w:rsidRDefault="00D7410B" w:rsidP="00C55937">
      <w:pPr>
        <w:pStyle w:val="a8"/>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36</w:t>
      </w:r>
      <w:r w:rsidR="00C55937" w:rsidRPr="008F7D13">
        <w:rPr>
          <w:rFonts w:ascii="Times New Roman" w:hAnsi="Times New Roman" w:cs="Times New Roman"/>
          <w:b/>
          <w:i/>
          <w:iCs/>
          <w:sz w:val="24"/>
          <w:szCs w:val="24"/>
          <w:lang w:val="ru-RU"/>
        </w:rPr>
        <w:t>. Динамика обращаемости населения района за оказанием медицинской помощи по поводу покусов иксодовыми клещами в 201</w:t>
      </w:r>
      <w:r w:rsidR="00015BA0">
        <w:rPr>
          <w:rFonts w:ascii="Times New Roman" w:hAnsi="Times New Roman" w:cs="Times New Roman"/>
          <w:b/>
          <w:i/>
          <w:iCs/>
          <w:sz w:val="24"/>
          <w:szCs w:val="24"/>
          <w:lang w:val="ru-RU"/>
        </w:rPr>
        <w:t>7</w:t>
      </w:r>
      <w:r w:rsidR="00C55937" w:rsidRPr="008F7D13">
        <w:rPr>
          <w:rFonts w:ascii="Times New Roman" w:hAnsi="Times New Roman" w:cs="Times New Roman"/>
          <w:b/>
          <w:i/>
          <w:iCs/>
          <w:sz w:val="24"/>
          <w:szCs w:val="24"/>
          <w:lang w:val="ru-RU"/>
        </w:rPr>
        <w:t xml:space="preserve"> - 2021 гг. (случаев на 100тыс. населения)</w:t>
      </w:r>
    </w:p>
    <w:p w:rsidR="00C55937" w:rsidRPr="00510ED2" w:rsidRDefault="00C55937" w:rsidP="00C55937">
      <w:pPr>
        <w:spacing w:before="0" w:after="0" w:line="240" w:lineRule="auto"/>
        <w:ind w:firstLine="709"/>
        <w:jc w:val="both"/>
        <w:rPr>
          <w:rFonts w:ascii="Times New Roman" w:hAnsi="Times New Roman" w:cs="Times New Roman"/>
          <w:sz w:val="30"/>
          <w:szCs w:val="30"/>
          <w:highlight w:val="cyan"/>
          <w:lang w:val="ru-RU"/>
        </w:rPr>
      </w:pPr>
    </w:p>
    <w:p w:rsidR="00C55937" w:rsidRPr="00D7410B" w:rsidRDefault="00C55937" w:rsidP="007D75C0">
      <w:pPr>
        <w:pStyle w:val="a8"/>
        <w:ind w:firstLine="708"/>
        <w:jc w:val="both"/>
        <w:rPr>
          <w:rFonts w:ascii="Times New Roman" w:hAnsi="Times New Roman" w:cs="Times New Roman"/>
          <w:sz w:val="30"/>
          <w:szCs w:val="30"/>
          <w:lang w:val="ru-RU"/>
        </w:rPr>
      </w:pPr>
      <w:r w:rsidRPr="00D7410B">
        <w:rPr>
          <w:rFonts w:ascii="Times New Roman" w:hAnsi="Times New Roman" w:cs="Times New Roman"/>
          <w:sz w:val="30"/>
          <w:szCs w:val="30"/>
          <w:lang w:val="ru-RU"/>
        </w:rPr>
        <w:t>Отмечается стабилизация заболеваемости населения Лайм-боррелиозом (в 2020</w:t>
      </w:r>
      <w:r w:rsidR="00AF460E" w:rsidRPr="00D7410B">
        <w:rPr>
          <w:rFonts w:ascii="Times New Roman" w:hAnsi="Times New Roman" w:cs="Times New Roman"/>
          <w:sz w:val="30"/>
          <w:szCs w:val="30"/>
          <w:lang w:val="ru-RU"/>
        </w:rPr>
        <w:t xml:space="preserve"> </w:t>
      </w:r>
      <w:r w:rsidRPr="00D7410B">
        <w:rPr>
          <w:rFonts w:ascii="Times New Roman" w:hAnsi="Times New Roman" w:cs="Times New Roman"/>
          <w:sz w:val="30"/>
          <w:szCs w:val="30"/>
          <w:lang w:val="ru-RU"/>
        </w:rPr>
        <w:t>году 37</w:t>
      </w:r>
      <w:r w:rsidRPr="00D7410B">
        <w:rPr>
          <w:rFonts w:ascii="Times New Roman" w:hAnsi="Times New Roman" w:cs="Times New Roman"/>
          <w:b/>
          <w:sz w:val="30"/>
          <w:szCs w:val="30"/>
          <w:lang w:val="ru-RU"/>
        </w:rPr>
        <w:t xml:space="preserve"> с</w:t>
      </w:r>
      <w:r w:rsidRPr="00D7410B">
        <w:rPr>
          <w:rFonts w:ascii="Times New Roman" w:hAnsi="Times New Roman" w:cs="Times New Roman"/>
          <w:sz w:val="30"/>
          <w:szCs w:val="30"/>
          <w:lang w:val="ru-RU"/>
        </w:rPr>
        <w:t>лучаев или 44,3 на 100 тыс. населения, в 2021</w:t>
      </w:r>
      <w:r w:rsidR="00AF460E" w:rsidRPr="00D7410B">
        <w:rPr>
          <w:rFonts w:ascii="Times New Roman" w:hAnsi="Times New Roman" w:cs="Times New Roman"/>
          <w:sz w:val="30"/>
          <w:szCs w:val="30"/>
          <w:lang w:val="ru-RU"/>
        </w:rPr>
        <w:t xml:space="preserve"> </w:t>
      </w:r>
      <w:r w:rsidRPr="00D7410B">
        <w:rPr>
          <w:rFonts w:ascii="Times New Roman" w:hAnsi="Times New Roman" w:cs="Times New Roman"/>
          <w:sz w:val="30"/>
          <w:szCs w:val="30"/>
          <w:lang w:val="ru-RU"/>
        </w:rPr>
        <w:t>45 случаев или 53,9 на 100 тыс. населения. Разница показателей статистически недостоверна).</w:t>
      </w:r>
      <w:r w:rsidR="00C33E08" w:rsidRPr="00D7410B">
        <w:rPr>
          <w:rFonts w:ascii="Times New Roman" w:hAnsi="Times New Roman" w:cs="Times New Roman"/>
          <w:sz w:val="30"/>
          <w:szCs w:val="30"/>
          <w:lang w:val="ru-RU"/>
        </w:rPr>
        <w:t xml:space="preserve"> </w:t>
      </w:r>
      <w:r w:rsidRPr="00D7410B">
        <w:rPr>
          <w:rFonts w:ascii="Times New Roman" w:hAnsi="Times New Roman" w:cs="Times New Roman"/>
          <w:sz w:val="30"/>
          <w:szCs w:val="30"/>
          <w:lang w:val="ru-RU"/>
        </w:rPr>
        <w:t>Случа</w:t>
      </w:r>
      <w:r w:rsidR="00B15F8F" w:rsidRPr="00D7410B">
        <w:rPr>
          <w:rFonts w:ascii="Times New Roman" w:hAnsi="Times New Roman" w:cs="Times New Roman"/>
          <w:sz w:val="30"/>
          <w:szCs w:val="30"/>
          <w:lang w:val="ru-RU"/>
        </w:rPr>
        <w:t>и</w:t>
      </w:r>
      <w:r w:rsidRPr="00D7410B">
        <w:rPr>
          <w:rFonts w:ascii="Times New Roman" w:hAnsi="Times New Roman" w:cs="Times New Roman"/>
          <w:sz w:val="30"/>
          <w:szCs w:val="30"/>
          <w:lang w:val="ru-RU"/>
        </w:rPr>
        <w:t xml:space="preserve"> заболеваемости клещевым энцефалитом на территории района </w:t>
      </w:r>
      <w:r w:rsidR="00B15F8F" w:rsidRPr="00D7410B">
        <w:rPr>
          <w:rFonts w:ascii="Times New Roman" w:hAnsi="Times New Roman" w:cs="Times New Roman"/>
          <w:sz w:val="30"/>
          <w:szCs w:val="30"/>
          <w:lang w:val="ru-RU"/>
        </w:rPr>
        <w:t>в 2021 году не регистрировали</w:t>
      </w:r>
      <w:r w:rsidRPr="00D7410B">
        <w:rPr>
          <w:rFonts w:ascii="Times New Roman" w:hAnsi="Times New Roman" w:cs="Times New Roman"/>
          <w:sz w:val="30"/>
          <w:szCs w:val="30"/>
          <w:lang w:val="ru-RU"/>
        </w:rPr>
        <w:t>сь</w:t>
      </w:r>
      <w:r w:rsidR="00D7410B" w:rsidRPr="00D7410B">
        <w:rPr>
          <w:rFonts w:ascii="Times New Roman" w:hAnsi="Times New Roman" w:cs="Times New Roman"/>
          <w:sz w:val="30"/>
          <w:szCs w:val="30"/>
          <w:lang w:val="ru-RU"/>
        </w:rPr>
        <w:t xml:space="preserve"> (рис.36)</w:t>
      </w:r>
      <w:r w:rsidRPr="00D7410B">
        <w:rPr>
          <w:rFonts w:ascii="Times New Roman" w:hAnsi="Times New Roman" w:cs="Times New Roman"/>
          <w:sz w:val="30"/>
          <w:szCs w:val="30"/>
          <w:lang w:val="ru-RU"/>
        </w:rPr>
        <w:t xml:space="preserve">. </w:t>
      </w:r>
    </w:p>
    <w:p w:rsidR="00C55937" w:rsidRPr="00D7410B" w:rsidRDefault="00C55937" w:rsidP="007D75C0">
      <w:pPr>
        <w:spacing w:before="0" w:after="0" w:line="240" w:lineRule="auto"/>
        <w:ind w:firstLine="720"/>
        <w:jc w:val="both"/>
        <w:rPr>
          <w:rFonts w:ascii="Times New Roman" w:hAnsi="Times New Roman" w:cs="Times New Roman"/>
          <w:sz w:val="30"/>
          <w:szCs w:val="30"/>
          <w:lang w:val="ru-RU"/>
        </w:rPr>
      </w:pPr>
      <w:r w:rsidRPr="00D7410B">
        <w:rPr>
          <w:rFonts w:ascii="Times New Roman" w:hAnsi="Times New Roman" w:cs="Times New Roman"/>
          <w:sz w:val="30"/>
          <w:szCs w:val="30"/>
          <w:lang w:val="ru-RU"/>
        </w:rPr>
        <w:t>Акарологическое обследование территории проведено на площади 125 га; 2020год - 73,5 га) Общая площадь акарицидных обработок составляет 433.5 тыс. м², 2020год -  403,5 тыс. м².</w:t>
      </w:r>
    </w:p>
    <w:p w:rsidR="00C55937" w:rsidRPr="00D7410B" w:rsidRDefault="00C55937" w:rsidP="007D75C0">
      <w:pPr>
        <w:pStyle w:val="a8"/>
        <w:ind w:firstLine="708"/>
        <w:jc w:val="both"/>
        <w:rPr>
          <w:rFonts w:ascii="Times New Roman" w:hAnsi="Times New Roman" w:cs="Times New Roman"/>
          <w:sz w:val="30"/>
          <w:szCs w:val="30"/>
          <w:lang w:val="ru-RU"/>
        </w:rPr>
      </w:pPr>
      <w:proofErr w:type="spellStart"/>
      <w:r w:rsidRPr="00D7410B">
        <w:rPr>
          <w:rFonts w:ascii="Times New Roman" w:hAnsi="Times New Roman" w:cs="Times New Roman"/>
          <w:sz w:val="30"/>
          <w:szCs w:val="30"/>
          <w:lang w:val="ru-RU"/>
        </w:rPr>
        <w:t>Бактериофорность</w:t>
      </w:r>
      <w:proofErr w:type="spellEnd"/>
      <w:r w:rsidRPr="00D7410B">
        <w:rPr>
          <w:rFonts w:ascii="Times New Roman" w:hAnsi="Times New Roman" w:cs="Times New Roman"/>
          <w:sz w:val="30"/>
          <w:szCs w:val="30"/>
          <w:lang w:val="ru-RU"/>
        </w:rPr>
        <w:t xml:space="preserve"> клещей, снятых с населения района составляет 40,7%. </w:t>
      </w:r>
    </w:p>
    <w:p w:rsidR="00C55937" w:rsidRPr="00B37A67" w:rsidRDefault="00C55937" w:rsidP="007D75C0">
      <w:pPr>
        <w:spacing w:before="0" w:after="0" w:line="240" w:lineRule="auto"/>
        <w:ind w:firstLine="720"/>
        <w:jc w:val="both"/>
        <w:rPr>
          <w:rFonts w:ascii="Times New Roman" w:hAnsi="Times New Roman" w:cs="Times New Roman"/>
          <w:sz w:val="28"/>
          <w:szCs w:val="28"/>
          <w:lang w:val="ru-RU"/>
        </w:rPr>
      </w:pPr>
    </w:p>
    <w:p w:rsidR="00C55937" w:rsidRPr="00B37A67" w:rsidRDefault="00BD45A2" w:rsidP="0029707A">
      <w:pPr>
        <w:ind w:firstLine="720"/>
        <w:jc w:val="center"/>
        <w:rPr>
          <w:rFonts w:ascii="Times New Roman" w:hAnsi="Times New Roman" w:cs="Times New Roman"/>
          <w:i/>
          <w:sz w:val="28"/>
          <w:szCs w:val="28"/>
          <w:lang w:val="ru-RU"/>
        </w:rPr>
      </w:pPr>
      <w:r w:rsidRPr="004B2242">
        <w:rPr>
          <w:rFonts w:ascii="Times New Roman" w:hAnsi="Times New Roman" w:cs="Times New Roman"/>
          <w:i/>
          <w:sz w:val="28"/>
          <w:szCs w:val="28"/>
          <w:lang w:val="ru-RU"/>
        </w:rPr>
        <w:object w:dxaOrig="7258" w:dyaOrig="5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72.4pt" o:ole="">
            <v:imagedata r:id="rId52" o:title=""/>
          </v:shape>
          <o:OLEObject Type="Embed" ProgID="PowerPoint.Slide.12" ShapeID="_x0000_i1025" DrawAspect="Content" ObjectID="_1727595039" r:id="rId53"/>
        </w:object>
      </w:r>
    </w:p>
    <w:p w:rsidR="00C55937" w:rsidRPr="00AF460E" w:rsidRDefault="00D7410B" w:rsidP="0029707A">
      <w:pPr>
        <w:pStyle w:val="a8"/>
        <w:jc w:val="center"/>
        <w:rPr>
          <w:rFonts w:ascii="Times New Roman" w:hAnsi="Times New Roman" w:cs="Times New Roman"/>
          <w:b/>
          <w:color w:val="FF0000"/>
          <w:sz w:val="30"/>
          <w:szCs w:val="30"/>
          <w:lang w:val="ru-RU"/>
        </w:rPr>
      </w:pPr>
      <w:r>
        <w:rPr>
          <w:rFonts w:ascii="Times New Roman" w:hAnsi="Times New Roman" w:cs="Times New Roman"/>
          <w:b/>
          <w:i/>
          <w:iCs/>
          <w:sz w:val="24"/>
          <w:szCs w:val="24"/>
          <w:lang w:val="ru-RU"/>
        </w:rPr>
        <w:t>Рис. 37</w:t>
      </w:r>
      <w:r w:rsidR="00C55937" w:rsidRPr="0003339C">
        <w:rPr>
          <w:rFonts w:ascii="Times New Roman" w:hAnsi="Times New Roman" w:cs="Times New Roman"/>
          <w:b/>
          <w:i/>
          <w:iCs/>
          <w:sz w:val="24"/>
          <w:szCs w:val="24"/>
          <w:lang w:val="ru-RU"/>
        </w:rPr>
        <w:t>. Динамика</w:t>
      </w:r>
      <w:r w:rsidR="00C55937" w:rsidRPr="00B37A67">
        <w:rPr>
          <w:rFonts w:ascii="Times New Roman" w:hAnsi="Times New Roman" w:cs="Times New Roman"/>
          <w:b/>
          <w:i/>
          <w:iCs/>
          <w:sz w:val="24"/>
          <w:szCs w:val="24"/>
          <w:lang w:val="ru-RU"/>
        </w:rPr>
        <w:t xml:space="preserve"> проведения </w:t>
      </w:r>
      <w:proofErr w:type="spellStart"/>
      <w:r w:rsidR="00C55937" w:rsidRPr="00B37A67">
        <w:rPr>
          <w:rFonts w:ascii="Times New Roman" w:hAnsi="Times New Roman" w:cs="Times New Roman"/>
          <w:b/>
          <w:i/>
          <w:iCs/>
          <w:sz w:val="24"/>
          <w:szCs w:val="24"/>
          <w:lang w:val="ru-RU"/>
        </w:rPr>
        <w:t>акарологических</w:t>
      </w:r>
      <w:proofErr w:type="spellEnd"/>
      <w:r w:rsidR="00C55937" w:rsidRPr="00B37A67">
        <w:rPr>
          <w:rFonts w:ascii="Times New Roman" w:hAnsi="Times New Roman" w:cs="Times New Roman"/>
          <w:b/>
          <w:i/>
          <w:iCs/>
          <w:sz w:val="24"/>
          <w:szCs w:val="24"/>
          <w:lang w:val="ru-RU"/>
        </w:rPr>
        <w:t xml:space="preserve"> обследований территории района и проведения</w:t>
      </w:r>
      <w:r w:rsidR="00C55937">
        <w:rPr>
          <w:rFonts w:ascii="Times New Roman" w:hAnsi="Times New Roman" w:cs="Times New Roman"/>
          <w:b/>
          <w:i/>
          <w:iCs/>
          <w:sz w:val="24"/>
          <w:szCs w:val="24"/>
          <w:lang w:val="ru-RU"/>
        </w:rPr>
        <w:t xml:space="preserve"> акарицид</w:t>
      </w:r>
      <w:r w:rsidR="00015BA0">
        <w:rPr>
          <w:rFonts w:ascii="Times New Roman" w:hAnsi="Times New Roman" w:cs="Times New Roman"/>
          <w:b/>
          <w:i/>
          <w:iCs/>
          <w:sz w:val="24"/>
          <w:szCs w:val="24"/>
          <w:lang w:val="ru-RU"/>
        </w:rPr>
        <w:t>ных обработок в 2012</w:t>
      </w:r>
      <w:r w:rsidR="00C55937" w:rsidRPr="00B37A67">
        <w:rPr>
          <w:rFonts w:ascii="Times New Roman" w:hAnsi="Times New Roman" w:cs="Times New Roman"/>
          <w:b/>
          <w:i/>
          <w:iCs/>
          <w:sz w:val="24"/>
          <w:szCs w:val="24"/>
          <w:lang w:val="ru-RU"/>
        </w:rPr>
        <w:t xml:space="preserve"> - 2021 гг.</w:t>
      </w:r>
      <w:r w:rsidR="001A1E19">
        <w:rPr>
          <w:rFonts w:ascii="Times New Roman" w:hAnsi="Times New Roman" w:cs="Times New Roman"/>
          <w:b/>
          <w:i/>
          <w:iCs/>
          <w:sz w:val="24"/>
          <w:szCs w:val="24"/>
          <w:lang w:val="ru-RU"/>
        </w:rPr>
        <w:t xml:space="preserve"> (на 100 тыс. населения)</w:t>
      </w:r>
    </w:p>
    <w:p w:rsidR="0029707A" w:rsidRDefault="0029707A" w:rsidP="00C55937">
      <w:pPr>
        <w:spacing w:before="0" w:after="0" w:line="240" w:lineRule="auto"/>
        <w:ind w:firstLine="709"/>
        <w:jc w:val="both"/>
        <w:rPr>
          <w:rFonts w:ascii="Times New Roman" w:hAnsi="Times New Roman" w:cs="Times New Roman"/>
          <w:sz w:val="30"/>
          <w:szCs w:val="30"/>
          <w:lang w:val="ru-RU"/>
        </w:rPr>
      </w:pPr>
    </w:p>
    <w:p w:rsidR="00C55937" w:rsidRPr="00AD3B23" w:rsidRDefault="00C55937" w:rsidP="00C55937">
      <w:pPr>
        <w:spacing w:before="0" w:after="0" w:line="240" w:lineRule="auto"/>
        <w:ind w:firstLine="709"/>
        <w:jc w:val="both"/>
        <w:rPr>
          <w:rFonts w:ascii="Times New Roman" w:hAnsi="Times New Roman" w:cs="Times New Roman"/>
          <w:sz w:val="30"/>
          <w:szCs w:val="30"/>
          <w:lang w:val="ru-RU"/>
        </w:rPr>
      </w:pPr>
      <w:r w:rsidRPr="00AD3B23">
        <w:rPr>
          <w:rFonts w:ascii="Times New Roman" w:hAnsi="Times New Roman" w:cs="Times New Roman"/>
          <w:sz w:val="30"/>
          <w:szCs w:val="30"/>
          <w:lang w:val="ru-RU"/>
        </w:rPr>
        <w:t>Проведено картографирование территории района в отношении клещевых инфекций.</w:t>
      </w:r>
    </w:p>
    <w:p w:rsidR="00C55937" w:rsidRPr="00AD3B23" w:rsidRDefault="00C55937" w:rsidP="00C55937">
      <w:pPr>
        <w:spacing w:before="0" w:after="0" w:line="240" w:lineRule="auto"/>
        <w:ind w:firstLine="709"/>
        <w:jc w:val="both"/>
        <w:rPr>
          <w:rFonts w:ascii="Times New Roman" w:hAnsi="Times New Roman" w:cs="Times New Roman"/>
          <w:color w:val="000000"/>
          <w:sz w:val="30"/>
          <w:szCs w:val="30"/>
          <w:lang w:val="ru-RU"/>
        </w:rPr>
      </w:pPr>
      <w:r w:rsidRPr="00AD3B23">
        <w:rPr>
          <w:rFonts w:ascii="Times New Roman" w:hAnsi="Times New Roman" w:cs="Times New Roman"/>
          <w:sz w:val="30"/>
          <w:szCs w:val="30"/>
          <w:lang w:val="ru-RU"/>
        </w:rPr>
        <w:t xml:space="preserve">В результате выполнения энтомологического надзора на территории района установлено, что активность природных очагов Лайм - боррелиоза, в т.ч. их переносчиков продолжает оставаться высокой и имеет тенденцию к распространению на территории лесопарковых зон, а также садово-огородных участков. Поэтому, в </w:t>
      </w:r>
      <w:r w:rsidRPr="00AD3B23">
        <w:rPr>
          <w:rFonts w:ascii="Times New Roman" w:hAnsi="Times New Roman" w:cs="Times New Roman"/>
          <w:color w:val="000000"/>
          <w:sz w:val="30"/>
          <w:szCs w:val="30"/>
          <w:lang w:val="ru-RU"/>
        </w:rPr>
        <w:t>целях обеспечения санитарно-эпидемиологического благополучия населения, в 2022 году</w:t>
      </w:r>
      <w:r w:rsidRPr="00AD3B23">
        <w:rPr>
          <w:rFonts w:ascii="Times New Roman" w:hAnsi="Times New Roman" w:cs="Times New Roman"/>
          <w:sz w:val="30"/>
          <w:szCs w:val="30"/>
          <w:lang w:val="ru-RU"/>
        </w:rPr>
        <w:t xml:space="preserve"> необходимо продолжить энтомологический и микробиологический мониторинг за переносчиками трансмиссивных инфекций, для </w:t>
      </w:r>
      <w:r w:rsidRPr="00AD3B23">
        <w:rPr>
          <w:rFonts w:ascii="Times New Roman" w:hAnsi="Times New Roman" w:cs="Times New Roman"/>
          <w:color w:val="000000"/>
          <w:sz w:val="30"/>
          <w:szCs w:val="30"/>
          <w:lang w:val="ru-RU"/>
        </w:rPr>
        <w:t xml:space="preserve">выявления их активных биотопов и своевременной организации комплекса мероприятий и проведение </w:t>
      </w:r>
      <w:proofErr w:type="spellStart"/>
      <w:r w:rsidRPr="00AD3B23">
        <w:rPr>
          <w:rFonts w:ascii="Times New Roman" w:hAnsi="Times New Roman" w:cs="Times New Roman"/>
          <w:color w:val="000000"/>
          <w:sz w:val="30"/>
          <w:szCs w:val="30"/>
          <w:lang w:val="ru-RU"/>
        </w:rPr>
        <w:t>акарицидной</w:t>
      </w:r>
      <w:proofErr w:type="spellEnd"/>
      <w:r w:rsidRPr="00AD3B23">
        <w:rPr>
          <w:rFonts w:ascii="Times New Roman" w:hAnsi="Times New Roman" w:cs="Times New Roman"/>
          <w:color w:val="000000"/>
          <w:sz w:val="30"/>
          <w:szCs w:val="30"/>
          <w:lang w:val="ru-RU"/>
        </w:rPr>
        <w:t xml:space="preserve"> обработки.</w:t>
      </w:r>
    </w:p>
    <w:p w:rsidR="00C55937" w:rsidRPr="00AD3B23" w:rsidRDefault="00C55937" w:rsidP="00C33E08">
      <w:pPr>
        <w:pStyle w:val="a8"/>
        <w:ind w:firstLine="708"/>
        <w:jc w:val="both"/>
        <w:rPr>
          <w:rFonts w:ascii="Times New Roman" w:hAnsi="Times New Roman" w:cs="Times New Roman"/>
          <w:i/>
          <w:sz w:val="28"/>
          <w:szCs w:val="28"/>
          <w:lang w:val="ru-RU"/>
        </w:rPr>
      </w:pPr>
      <w:r w:rsidRPr="00AD3B23">
        <w:rPr>
          <w:rFonts w:ascii="Times New Roman" w:hAnsi="Times New Roman" w:cs="Times New Roman"/>
          <w:sz w:val="30"/>
          <w:szCs w:val="30"/>
          <w:lang w:val="ru-RU"/>
        </w:rPr>
        <w:t xml:space="preserve">В отчетном году отмечалась стабилизация эпизоотологической ситуации по </w:t>
      </w:r>
      <w:r w:rsidRPr="00C33E08">
        <w:rPr>
          <w:rFonts w:ascii="Times New Roman" w:hAnsi="Times New Roman" w:cs="Times New Roman"/>
          <w:sz w:val="30"/>
          <w:szCs w:val="30"/>
          <w:lang w:val="ru-RU"/>
        </w:rPr>
        <w:t>бешенству.</w:t>
      </w:r>
      <w:r w:rsidRPr="00AD3B23">
        <w:rPr>
          <w:rFonts w:ascii="Times New Roman" w:hAnsi="Times New Roman" w:cs="Times New Roman"/>
          <w:sz w:val="30"/>
          <w:szCs w:val="30"/>
          <w:lang w:val="ru-RU"/>
        </w:rPr>
        <w:t xml:space="preserve"> Лабораторно подтвержденных случаев бешенства среди животных не зарегистрировано (</w:t>
      </w:r>
      <w:r w:rsidR="00C33E08">
        <w:rPr>
          <w:rFonts w:ascii="Times New Roman" w:hAnsi="Times New Roman" w:cs="Times New Roman"/>
          <w:sz w:val="30"/>
          <w:szCs w:val="30"/>
          <w:lang w:val="ru-RU"/>
        </w:rPr>
        <w:t xml:space="preserve">в </w:t>
      </w:r>
      <w:r w:rsidRPr="00AD3B23">
        <w:rPr>
          <w:rFonts w:ascii="Times New Roman" w:hAnsi="Times New Roman" w:cs="Times New Roman"/>
          <w:sz w:val="30"/>
          <w:szCs w:val="30"/>
          <w:lang w:val="ru-RU"/>
        </w:rPr>
        <w:t>2020 год</w:t>
      </w:r>
      <w:r w:rsidR="00C33E08">
        <w:rPr>
          <w:rFonts w:ascii="Times New Roman" w:hAnsi="Times New Roman" w:cs="Times New Roman"/>
          <w:sz w:val="30"/>
          <w:szCs w:val="30"/>
          <w:lang w:val="ru-RU"/>
        </w:rPr>
        <w:t>у</w:t>
      </w:r>
      <w:r w:rsidRPr="00AD3B23">
        <w:rPr>
          <w:rFonts w:ascii="Times New Roman" w:hAnsi="Times New Roman" w:cs="Times New Roman"/>
          <w:sz w:val="30"/>
          <w:szCs w:val="30"/>
          <w:lang w:val="ru-RU"/>
        </w:rPr>
        <w:t xml:space="preserve"> </w:t>
      </w:r>
      <w:r w:rsidR="00C33E08">
        <w:rPr>
          <w:rFonts w:ascii="Times New Roman" w:hAnsi="Times New Roman" w:cs="Times New Roman"/>
          <w:sz w:val="30"/>
          <w:szCs w:val="30"/>
          <w:lang w:val="ru-RU"/>
        </w:rPr>
        <w:t xml:space="preserve">зарегистрированы </w:t>
      </w:r>
      <w:r w:rsidRPr="00C33E08">
        <w:rPr>
          <w:rFonts w:ascii="Times New Roman" w:hAnsi="Times New Roman" w:cs="Times New Roman"/>
          <w:sz w:val="30"/>
          <w:szCs w:val="30"/>
          <w:lang w:val="ru-RU"/>
        </w:rPr>
        <w:t xml:space="preserve"> 4 случа</w:t>
      </w:r>
      <w:r w:rsidR="00C33E08">
        <w:rPr>
          <w:rFonts w:ascii="Times New Roman" w:hAnsi="Times New Roman" w:cs="Times New Roman"/>
          <w:sz w:val="30"/>
          <w:szCs w:val="30"/>
          <w:lang w:val="ru-RU"/>
        </w:rPr>
        <w:t>я</w:t>
      </w:r>
      <w:r w:rsidR="00C33E08" w:rsidRPr="00C33E08">
        <w:rPr>
          <w:rFonts w:ascii="Times New Roman" w:hAnsi="Times New Roman" w:cs="Times New Roman"/>
          <w:sz w:val="30"/>
          <w:szCs w:val="30"/>
          <w:lang w:val="ru-RU"/>
        </w:rPr>
        <w:t>)</w:t>
      </w:r>
      <w:r w:rsidRPr="00C33E08">
        <w:rPr>
          <w:rFonts w:ascii="Times New Roman" w:hAnsi="Times New Roman" w:cs="Times New Roman"/>
          <w:sz w:val="30"/>
          <w:szCs w:val="30"/>
          <w:lang w:val="ru-RU"/>
        </w:rPr>
        <w:t>.</w:t>
      </w:r>
      <w:r w:rsidRPr="00AD3B23">
        <w:rPr>
          <w:rFonts w:ascii="Times New Roman" w:hAnsi="Times New Roman" w:cs="Times New Roman"/>
          <w:sz w:val="30"/>
          <w:szCs w:val="30"/>
          <w:lang w:val="ru-RU"/>
        </w:rPr>
        <w:t xml:space="preserve">  </w:t>
      </w:r>
    </w:p>
    <w:p w:rsidR="00C55937" w:rsidRDefault="00C55937" w:rsidP="00C33E08">
      <w:pPr>
        <w:spacing w:before="0" w:after="0" w:line="240" w:lineRule="auto"/>
        <w:ind w:firstLine="708"/>
        <w:jc w:val="both"/>
        <w:rPr>
          <w:rFonts w:ascii="Times New Roman" w:hAnsi="Times New Roman" w:cs="Times New Roman"/>
          <w:sz w:val="30"/>
          <w:szCs w:val="30"/>
          <w:lang w:val="ru-RU"/>
        </w:rPr>
      </w:pPr>
      <w:r w:rsidRPr="00D7410B">
        <w:rPr>
          <w:rFonts w:ascii="Times New Roman" w:hAnsi="Times New Roman" w:cs="Times New Roman"/>
          <w:sz w:val="30"/>
          <w:szCs w:val="30"/>
          <w:lang w:val="ru-RU"/>
        </w:rPr>
        <w:t xml:space="preserve">Специалистами центра осуществляется контроль выполнения заинтересованными службами и ведомствами мероприятий по  профилактике бешенства с информированием местных органов власти о ходе их выполнения и проблемных не решаемых вопросах. В 2021 году </w:t>
      </w:r>
      <w:r w:rsidRPr="00D7410B">
        <w:rPr>
          <w:rFonts w:ascii="Times New Roman" w:hAnsi="Times New Roman" w:cs="Times New Roman"/>
          <w:sz w:val="30"/>
          <w:szCs w:val="30"/>
          <w:lang w:val="ru-RU"/>
        </w:rPr>
        <w:lastRenderedPageBreak/>
        <w:t>подготовлено 7 информаций в данные службы. Ежеквартально проводится анализ обращаемости и оказания антирабической помощи. В 2021 году за антирабической помощью обратилось 105 человек, показатель 125,8,1‰ (2020 – 93чел. или 110,1‰). Произошло увеличение показателя обращаемости за оказанием антирабической помощи (АРП) на 15,7‰ и снижение удельного веса лиц, пострадавших от покусов неизвестных животных</w:t>
      </w:r>
      <w:r w:rsidR="00D7410B">
        <w:rPr>
          <w:rFonts w:ascii="Times New Roman" w:hAnsi="Times New Roman" w:cs="Times New Roman"/>
          <w:sz w:val="30"/>
          <w:szCs w:val="30"/>
          <w:lang w:val="ru-RU"/>
        </w:rPr>
        <w:t xml:space="preserve"> (рис.38)</w:t>
      </w:r>
      <w:r w:rsidRPr="00D7410B">
        <w:rPr>
          <w:rFonts w:ascii="Times New Roman" w:hAnsi="Times New Roman" w:cs="Times New Roman"/>
          <w:sz w:val="30"/>
          <w:szCs w:val="30"/>
          <w:lang w:val="ru-RU"/>
        </w:rPr>
        <w:t>.</w:t>
      </w:r>
    </w:p>
    <w:p w:rsidR="00225F98" w:rsidRPr="00D7410B" w:rsidRDefault="00225F98" w:rsidP="00C33E08">
      <w:pPr>
        <w:spacing w:before="0" w:after="0" w:line="240" w:lineRule="auto"/>
        <w:ind w:firstLine="708"/>
        <w:jc w:val="both"/>
        <w:rPr>
          <w:rFonts w:ascii="Times New Roman" w:hAnsi="Times New Roman" w:cs="Times New Roman"/>
          <w:b/>
          <w:sz w:val="30"/>
          <w:szCs w:val="30"/>
          <w:lang w:val="ru-RU"/>
        </w:rPr>
      </w:pPr>
    </w:p>
    <w:p w:rsidR="00C55937" w:rsidRPr="00225F98" w:rsidRDefault="00C55937" w:rsidP="00225F98">
      <w:pPr>
        <w:pStyle w:val="a8"/>
        <w:jc w:val="center"/>
        <w:rPr>
          <w:rFonts w:ascii="Times New Roman" w:hAnsi="Times New Roman" w:cs="Times New Roman"/>
          <w:sz w:val="30"/>
          <w:szCs w:val="30"/>
          <w:highlight w:val="yellow"/>
          <w:lang w:val="ru-RU"/>
        </w:rPr>
      </w:pPr>
      <w:r w:rsidRPr="00AD3B23">
        <w:rPr>
          <w:rFonts w:ascii="Times New Roman" w:hAnsi="Times New Roman" w:cs="Times New Roman"/>
          <w:sz w:val="30"/>
          <w:szCs w:val="30"/>
          <w:highlight w:val="yellow"/>
          <w:lang w:val="ru-RU"/>
        </w:rPr>
        <w:object w:dxaOrig="7216" w:dyaOrig="5407">
          <v:shape id="_x0000_i1026" type="#_x0000_t75" style="width:463.2pt;height:270.6pt" o:ole="">
            <v:imagedata r:id="rId54" o:title=""/>
          </v:shape>
          <o:OLEObject Type="Embed" ProgID="PowerPoint.Slide.12" ShapeID="_x0000_i1026" DrawAspect="Content" ObjectID="_1727595040" r:id="rId55"/>
        </w:object>
      </w:r>
    </w:p>
    <w:p w:rsidR="00C55937" w:rsidRPr="00AD3B23" w:rsidRDefault="00D7410B" w:rsidP="00225F98">
      <w:pPr>
        <w:pStyle w:val="a8"/>
        <w:jc w:val="center"/>
        <w:rPr>
          <w:rFonts w:ascii="Times New Roman" w:hAnsi="Times New Roman" w:cs="Times New Roman"/>
          <w:b/>
          <w:sz w:val="30"/>
          <w:szCs w:val="30"/>
          <w:lang w:val="ru-RU"/>
        </w:rPr>
      </w:pPr>
      <w:r>
        <w:rPr>
          <w:rFonts w:ascii="Times New Roman" w:hAnsi="Times New Roman" w:cs="Times New Roman"/>
          <w:b/>
          <w:i/>
          <w:iCs/>
          <w:sz w:val="24"/>
          <w:szCs w:val="24"/>
          <w:lang w:val="ru-RU"/>
        </w:rPr>
        <w:t>Рис. 38</w:t>
      </w:r>
      <w:r w:rsidR="00C55937" w:rsidRPr="0003339C">
        <w:rPr>
          <w:rFonts w:ascii="Times New Roman" w:hAnsi="Times New Roman" w:cs="Times New Roman"/>
          <w:b/>
          <w:i/>
          <w:iCs/>
          <w:sz w:val="24"/>
          <w:szCs w:val="24"/>
          <w:lang w:val="ru-RU"/>
        </w:rPr>
        <w:t xml:space="preserve">. </w:t>
      </w:r>
      <w:r w:rsidR="00C55937" w:rsidRPr="00AD3B23">
        <w:rPr>
          <w:rFonts w:ascii="Times New Roman" w:hAnsi="Times New Roman" w:cs="Times New Roman"/>
          <w:b/>
          <w:i/>
          <w:iCs/>
          <w:sz w:val="24"/>
          <w:szCs w:val="24"/>
          <w:lang w:val="ru-RU"/>
        </w:rPr>
        <w:t>Структура обратившегося за оказанием антирабическо</w:t>
      </w:r>
      <w:r w:rsidR="00015BA0">
        <w:rPr>
          <w:rFonts w:ascii="Times New Roman" w:hAnsi="Times New Roman" w:cs="Times New Roman"/>
          <w:b/>
          <w:i/>
          <w:iCs/>
          <w:sz w:val="24"/>
          <w:szCs w:val="24"/>
          <w:lang w:val="ru-RU"/>
        </w:rPr>
        <w:t>й помощи населения района в 2012</w:t>
      </w:r>
      <w:r w:rsidR="00C55937" w:rsidRPr="00AD3B23">
        <w:rPr>
          <w:rFonts w:ascii="Times New Roman" w:hAnsi="Times New Roman" w:cs="Times New Roman"/>
          <w:b/>
          <w:i/>
          <w:iCs/>
          <w:sz w:val="24"/>
          <w:szCs w:val="24"/>
          <w:lang w:val="ru-RU"/>
        </w:rPr>
        <w:t xml:space="preserve"> – 2021 гг. (на 100 тыс. населения)</w:t>
      </w:r>
    </w:p>
    <w:p w:rsidR="00225F98" w:rsidRDefault="00225F98" w:rsidP="00C55937">
      <w:pPr>
        <w:spacing w:before="0" w:after="0" w:line="240" w:lineRule="auto"/>
        <w:ind w:firstLine="709"/>
        <w:jc w:val="both"/>
        <w:rPr>
          <w:rFonts w:ascii="Times New Roman" w:hAnsi="Times New Roman" w:cs="Times New Roman"/>
          <w:sz w:val="30"/>
          <w:szCs w:val="30"/>
          <w:lang w:val="ru-RU"/>
        </w:rPr>
      </w:pPr>
    </w:p>
    <w:p w:rsidR="00C55937" w:rsidRPr="00AD3B23" w:rsidRDefault="00C55937" w:rsidP="00C55937">
      <w:pPr>
        <w:spacing w:before="0" w:after="0" w:line="240" w:lineRule="auto"/>
        <w:ind w:firstLine="709"/>
        <w:jc w:val="both"/>
        <w:rPr>
          <w:rFonts w:ascii="Times New Roman" w:hAnsi="Times New Roman" w:cs="Times New Roman"/>
          <w:sz w:val="30"/>
          <w:szCs w:val="30"/>
          <w:lang w:val="ru-RU"/>
        </w:rPr>
      </w:pPr>
      <w:proofErr w:type="gramStart"/>
      <w:r w:rsidRPr="00AD3B23">
        <w:rPr>
          <w:rFonts w:ascii="Times New Roman" w:hAnsi="Times New Roman" w:cs="Times New Roman"/>
          <w:sz w:val="30"/>
          <w:szCs w:val="30"/>
          <w:lang w:val="ru-RU"/>
        </w:rPr>
        <w:t xml:space="preserve">Наметилась тенденция к снижению удельного веса детей до 14 лет, пострадавших от укусов </w:t>
      </w:r>
      <w:r w:rsidRPr="004E4A10">
        <w:rPr>
          <w:rFonts w:ascii="Times New Roman" w:hAnsi="Times New Roman" w:cs="Times New Roman"/>
          <w:sz w:val="30"/>
          <w:szCs w:val="30"/>
          <w:lang w:val="ru-RU"/>
        </w:rPr>
        <w:t>животных - 31,4% от числа обратившихся (2020 – 43,0%,). Доля детей в</w:t>
      </w:r>
      <w:r w:rsidR="00AF460E">
        <w:rPr>
          <w:rFonts w:ascii="Times New Roman" w:hAnsi="Times New Roman" w:cs="Times New Roman"/>
          <w:sz w:val="30"/>
          <w:szCs w:val="30"/>
          <w:lang w:val="ru-RU"/>
        </w:rPr>
        <w:t xml:space="preserve"> </w:t>
      </w:r>
      <w:r w:rsidRPr="004E4A10">
        <w:rPr>
          <w:rFonts w:ascii="Times New Roman" w:hAnsi="Times New Roman" w:cs="Times New Roman"/>
          <w:sz w:val="30"/>
          <w:szCs w:val="30"/>
          <w:lang w:val="ru-RU"/>
        </w:rPr>
        <w:t>структуре</w:t>
      </w:r>
      <w:r w:rsidRPr="00AD3B23">
        <w:rPr>
          <w:rFonts w:ascii="Times New Roman" w:hAnsi="Times New Roman" w:cs="Times New Roman"/>
          <w:sz w:val="30"/>
          <w:szCs w:val="30"/>
          <w:lang w:val="ru-RU"/>
        </w:rPr>
        <w:t xml:space="preserve"> обратившихся за антирабической помощью в сравнении с прошлым годом снизилась на 11,6 %, но продолжает оставаться высокой – 31,4% от числа всех обратившихся, т.е. почти каждый третий из числа покусанных животными – ребенок до 14 лет</w:t>
      </w:r>
      <w:r w:rsidR="00D7410B">
        <w:rPr>
          <w:rFonts w:ascii="Times New Roman" w:hAnsi="Times New Roman" w:cs="Times New Roman"/>
          <w:sz w:val="30"/>
          <w:szCs w:val="30"/>
          <w:lang w:val="ru-RU"/>
        </w:rPr>
        <w:t xml:space="preserve"> (рис.39)</w:t>
      </w:r>
      <w:r w:rsidRPr="00AD3B23">
        <w:rPr>
          <w:rFonts w:ascii="Times New Roman" w:hAnsi="Times New Roman" w:cs="Times New Roman"/>
          <w:sz w:val="30"/>
          <w:szCs w:val="30"/>
          <w:lang w:val="ru-RU"/>
        </w:rPr>
        <w:t xml:space="preserve">. </w:t>
      </w:r>
      <w:proofErr w:type="gramEnd"/>
    </w:p>
    <w:p w:rsidR="00C55937" w:rsidRPr="00B54B53" w:rsidRDefault="00C55937" w:rsidP="00225F98">
      <w:pPr>
        <w:spacing w:line="240" w:lineRule="auto"/>
        <w:jc w:val="center"/>
        <w:rPr>
          <w:rStyle w:val="a9"/>
          <w:rFonts w:ascii="Times New Roman" w:hAnsi="Times New Roman" w:cs="Times New Roman"/>
          <w:sz w:val="30"/>
          <w:szCs w:val="30"/>
          <w:highlight w:val="yellow"/>
          <w:lang w:val="ru-RU"/>
        </w:rPr>
      </w:pPr>
      <w:r w:rsidRPr="00B54B53">
        <w:rPr>
          <w:rFonts w:ascii="Times New Roman" w:hAnsi="Times New Roman" w:cs="Times New Roman"/>
          <w:i/>
          <w:noProof/>
          <w:sz w:val="30"/>
          <w:szCs w:val="30"/>
          <w:highlight w:val="yellow"/>
          <w:lang w:val="ru-RU" w:eastAsia="ru-RU" w:bidi="ar-SA"/>
        </w:rPr>
        <w:lastRenderedPageBreak/>
        <w:drawing>
          <wp:inline distT="0" distB="0" distL="0" distR="0">
            <wp:extent cx="5829300" cy="1481455"/>
            <wp:effectExtent l="19050" t="0" r="19050" b="4445"/>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5937" w:rsidRPr="00AD3B23" w:rsidRDefault="00D7410B" w:rsidP="00C55937">
      <w:pPr>
        <w:spacing w:line="240" w:lineRule="auto"/>
        <w:jc w:val="center"/>
        <w:rPr>
          <w:rStyle w:val="a9"/>
          <w:rFonts w:ascii="Times New Roman" w:hAnsi="Times New Roman" w:cs="Times New Roman"/>
          <w:b/>
          <w:i/>
          <w:iCs/>
          <w:sz w:val="24"/>
          <w:szCs w:val="24"/>
          <w:lang w:val="ru-RU"/>
        </w:rPr>
      </w:pPr>
      <w:r>
        <w:rPr>
          <w:rStyle w:val="a9"/>
          <w:rFonts w:ascii="Times New Roman" w:hAnsi="Times New Roman" w:cs="Times New Roman"/>
          <w:b/>
          <w:i/>
          <w:iCs/>
          <w:sz w:val="24"/>
          <w:szCs w:val="24"/>
          <w:lang w:val="ru-RU"/>
        </w:rPr>
        <w:t>Рис. 39</w:t>
      </w:r>
      <w:r w:rsidR="00C55937" w:rsidRPr="0003339C">
        <w:rPr>
          <w:rStyle w:val="a9"/>
          <w:rFonts w:ascii="Times New Roman" w:hAnsi="Times New Roman" w:cs="Times New Roman"/>
          <w:b/>
          <w:i/>
          <w:iCs/>
          <w:sz w:val="24"/>
          <w:szCs w:val="24"/>
          <w:lang w:val="ru-RU"/>
        </w:rPr>
        <w:t>. Удельный</w:t>
      </w:r>
      <w:r w:rsidR="00C55937" w:rsidRPr="00AD3B23">
        <w:rPr>
          <w:rStyle w:val="a9"/>
          <w:rFonts w:ascii="Times New Roman" w:hAnsi="Times New Roman" w:cs="Times New Roman"/>
          <w:b/>
          <w:i/>
          <w:iCs/>
          <w:sz w:val="24"/>
          <w:szCs w:val="24"/>
          <w:lang w:val="ru-RU"/>
        </w:rPr>
        <w:t xml:space="preserve"> вес детей до 14 лет в структуре обратившихся за антирабической помощью за 201</w:t>
      </w:r>
      <w:r w:rsidR="00C55937">
        <w:rPr>
          <w:rStyle w:val="a9"/>
          <w:rFonts w:ascii="Times New Roman" w:hAnsi="Times New Roman" w:cs="Times New Roman"/>
          <w:b/>
          <w:i/>
          <w:iCs/>
          <w:sz w:val="24"/>
          <w:szCs w:val="24"/>
          <w:lang w:val="ru-RU"/>
        </w:rPr>
        <w:t>7</w:t>
      </w:r>
      <w:r w:rsidR="00C55937" w:rsidRPr="00AD3B23">
        <w:rPr>
          <w:rStyle w:val="a9"/>
          <w:rFonts w:ascii="Times New Roman" w:hAnsi="Times New Roman" w:cs="Times New Roman"/>
          <w:b/>
          <w:i/>
          <w:iCs/>
          <w:sz w:val="24"/>
          <w:szCs w:val="24"/>
          <w:lang w:val="ru-RU"/>
        </w:rPr>
        <w:t xml:space="preserve"> – 2021 гг. (на 100 тыс. населения)</w:t>
      </w:r>
    </w:p>
    <w:p w:rsidR="00C33E08" w:rsidRPr="00D7410B" w:rsidRDefault="00C55937" w:rsidP="00C33E08">
      <w:pPr>
        <w:spacing w:before="0" w:after="0" w:line="240" w:lineRule="auto"/>
        <w:ind w:firstLine="708"/>
        <w:jc w:val="both"/>
        <w:rPr>
          <w:rStyle w:val="a9"/>
          <w:rFonts w:ascii="Times New Roman" w:hAnsi="Times New Roman" w:cs="Times New Roman"/>
          <w:sz w:val="30"/>
          <w:szCs w:val="30"/>
          <w:lang w:val="ru-RU"/>
        </w:rPr>
      </w:pPr>
      <w:r w:rsidRPr="00D7410B">
        <w:rPr>
          <w:rFonts w:ascii="Times New Roman" w:hAnsi="Times New Roman" w:cs="Times New Roman"/>
          <w:sz w:val="30"/>
          <w:szCs w:val="30"/>
          <w:lang w:val="ru-RU"/>
        </w:rPr>
        <w:t>Всем пострадавшим оказана антирабическая помощь (100% от подлежащих).</w:t>
      </w:r>
      <w:r w:rsidRPr="00D7410B">
        <w:rPr>
          <w:rFonts w:ascii="Times New Roman" w:hAnsi="Times New Roman" w:cs="Times New Roman"/>
          <w:b/>
          <w:sz w:val="30"/>
          <w:szCs w:val="30"/>
          <w:lang w:val="ru-RU"/>
        </w:rPr>
        <w:t xml:space="preserve"> </w:t>
      </w:r>
      <w:r w:rsidRPr="00D7410B">
        <w:rPr>
          <w:rStyle w:val="a9"/>
          <w:rFonts w:ascii="Times New Roman" w:hAnsi="Times New Roman" w:cs="Times New Roman"/>
          <w:sz w:val="30"/>
          <w:szCs w:val="30"/>
          <w:lang w:val="ru-RU"/>
        </w:rPr>
        <w:t xml:space="preserve">В первые 3-е суток с момента контакта обратились и получили прививки 100% пострадавших (2020 – 96,9%), что позволило снизить риск заражения бешенством данных людей. Для превентивного лечения всем пострадавшим назначались </w:t>
      </w:r>
      <w:proofErr w:type="spellStart"/>
      <w:r w:rsidRPr="00D7410B">
        <w:rPr>
          <w:rStyle w:val="a9"/>
          <w:rFonts w:ascii="Times New Roman" w:hAnsi="Times New Roman" w:cs="Times New Roman"/>
          <w:sz w:val="30"/>
          <w:szCs w:val="30"/>
          <w:lang w:val="ru-RU"/>
        </w:rPr>
        <w:t>рифампицин</w:t>
      </w:r>
      <w:proofErr w:type="spellEnd"/>
      <w:r w:rsidRPr="00D7410B">
        <w:rPr>
          <w:rStyle w:val="a9"/>
          <w:rFonts w:ascii="Times New Roman" w:hAnsi="Times New Roman" w:cs="Times New Roman"/>
          <w:sz w:val="30"/>
          <w:szCs w:val="30"/>
          <w:lang w:val="ru-RU"/>
        </w:rPr>
        <w:t xml:space="preserve"> или антибиотики широкого спектра действия.</w:t>
      </w:r>
    </w:p>
    <w:p w:rsidR="00C55937" w:rsidRPr="00D7410B" w:rsidRDefault="00C55937" w:rsidP="00C33E08">
      <w:pPr>
        <w:spacing w:before="0" w:after="0" w:line="240" w:lineRule="auto"/>
        <w:ind w:firstLine="708"/>
        <w:jc w:val="both"/>
        <w:rPr>
          <w:rFonts w:ascii="Times New Roman" w:hAnsi="Times New Roman" w:cs="Times New Roman"/>
          <w:sz w:val="30"/>
          <w:szCs w:val="30"/>
          <w:lang w:val="ru-RU"/>
        </w:rPr>
      </w:pPr>
      <w:r w:rsidRPr="00D7410B">
        <w:rPr>
          <w:rFonts w:ascii="Times New Roman" w:hAnsi="Times New Roman" w:cs="Times New Roman"/>
          <w:sz w:val="30"/>
          <w:szCs w:val="30"/>
          <w:lang w:val="ru-RU"/>
        </w:rPr>
        <w:t>В последние годы в районе, как и в целом по Брестской области наметилась тенденция к увеличению тяжести покусов</w:t>
      </w:r>
      <w:r w:rsidR="00AF460E" w:rsidRPr="00D7410B">
        <w:rPr>
          <w:rFonts w:ascii="Times New Roman" w:hAnsi="Times New Roman" w:cs="Times New Roman"/>
          <w:sz w:val="30"/>
          <w:szCs w:val="30"/>
          <w:lang w:val="ru-RU"/>
        </w:rPr>
        <w:t xml:space="preserve"> </w:t>
      </w:r>
      <w:r w:rsidRPr="00D7410B">
        <w:rPr>
          <w:rFonts w:ascii="Times New Roman" w:hAnsi="Times New Roman" w:cs="Times New Roman"/>
          <w:sz w:val="30"/>
          <w:szCs w:val="30"/>
          <w:lang w:val="ru-RU"/>
        </w:rPr>
        <w:t>населения животными. В структуре обратившихся на долю тяжелых укусов (область кистей рук, головы) приходится 64,8 % (2020 – 62,4%), что свидетельствует о снижении настороженности населения района к бешенству и значительно повышает риск заболевания бешенством данных пациентов.</w:t>
      </w:r>
    </w:p>
    <w:p w:rsidR="00C55937" w:rsidRPr="00D7410B" w:rsidRDefault="00C55937" w:rsidP="00C55937">
      <w:pPr>
        <w:pStyle w:val="a8"/>
        <w:ind w:firstLine="709"/>
        <w:jc w:val="both"/>
        <w:rPr>
          <w:rFonts w:ascii="Times New Roman" w:hAnsi="Times New Roman" w:cs="Times New Roman"/>
          <w:i/>
          <w:sz w:val="30"/>
          <w:szCs w:val="30"/>
          <w:lang w:val="ru-RU"/>
        </w:rPr>
      </w:pPr>
      <w:r w:rsidRPr="00D7410B">
        <w:rPr>
          <w:rFonts w:ascii="Times New Roman" w:hAnsi="Times New Roman" w:cs="Times New Roman"/>
          <w:sz w:val="30"/>
          <w:szCs w:val="30"/>
          <w:lang w:val="ru-RU"/>
        </w:rPr>
        <w:t xml:space="preserve">Население района в 74,3 % случаев пострадало от домашних собак и котов, владельцы которых нарушили правила их содержания. В структуре обратившихся удельный вес пострадавших от известных животных увеличился на 2,3 %. Горожане на 23 % чаще страдают от известных животных, владельцы которых нарушают правила их содержания, чем жители села. Удельный вес сельских жителей, пострадавших  от известных животных в 2021 году снизился на 7,8%, городских жителей – увеличился на 7,8%. </w:t>
      </w:r>
    </w:p>
    <w:p w:rsidR="00C55937" w:rsidRDefault="00C55937" w:rsidP="00C55937">
      <w:pPr>
        <w:spacing w:line="240" w:lineRule="auto"/>
        <w:jc w:val="center"/>
        <w:rPr>
          <w:rStyle w:val="a9"/>
          <w:rFonts w:ascii="Times New Roman" w:hAnsi="Times New Roman" w:cs="Times New Roman"/>
          <w:b/>
          <w:i/>
          <w:iCs/>
          <w:sz w:val="24"/>
          <w:szCs w:val="24"/>
          <w:highlight w:val="yellow"/>
          <w:lang w:val="ru-RU"/>
        </w:rPr>
      </w:pPr>
    </w:p>
    <w:p w:rsidR="00C55937" w:rsidRDefault="00C55937" w:rsidP="00C55937">
      <w:pPr>
        <w:spacing w:line="240" w:lineRule="auto"/>
        <w:jc w:val="center"/>
        <w:rPr>
          <w:rStyle w:val="a9"/>
          <w:rFonts w:ascii="Times New Roman" w:hAnsi="Times New Roman" w:cs="Times New Roman"/>
          <w:b/>
          <w:i/>
          <w:iCs/>
          <w:sz w:val="24"/>
          <w:szCs w:val="24"/>
          <w:highlight w:val="yellow"/>
          <w:lang w:val="ru-RU"/>
        </w:rPr>
      </w:pPr>
      <w:r w:rsidRPr="002537DD">
        <w:rPr>
          <w:rStyle w:val="a9"/>
          <w:rFonts w:ascii="Times New Roman" w:hAnsi="Times New Roman" w:cs="Times New Roman"/>
          <w:b/>
          <w:i/>
          <w:iCs/>
          <w:noProof/>
          <w:sz w:val="24"/>
          <w:szCs w:val="24"/>
          <w:lang w:val="ru-RU" w:eastAsia="ru-RU" w:bidi="ar-SA"/>
        </w:rPr>
        <w:lastRenderedPageBreak/>
        <w:drawing>
          <wp:inline distT="0" distB="0" distL="0" distR="0">
            <wp:extent cx="4991100" cy="1885950"/>
            <wp:effectExtent l="19050" t="0" r="1905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55937" w:rsidRPr="002537DD" w:rsidRDefault="00D7410B" w:rsidP="00C55937">
      <w:pPr>
        <w:spacing w:line="240" w:lineRule="auto"/>
        <w:jc w:val="center"/>
        <w:rPr>
          <w:rFonts w:ascii="Times New Roman" w:hAnsi="Times New Roman" w:cs="Times New Roman"/>
          <w:b/>
          <w:i/>
          <w:iCs/>
          <w:sz w:val="24"/>
          <w:szCs w:val="24"/>
          <w:lang w:val="ru-RU"/>
        </w:rPr>
      </w:pPr>
      <w:r>
        <w:rPr>
          <w:rStyle w:val="a9"/>
          <w:rFonts w:ascii="Times New Roman" w:hAnsi="Times New Roman" w:cs="Times New Roman"/>
          <w:b/>
          <w:i/>
          <w:iCs/>
          <w:sz w:val="24"/>
          <w:szCs w:val="24"/>
          <w:lang w:val="ru-RU"/>
        </w:rPr>
        <w:t>Рис. 40</w:t>
      </w:r>
      <w:r w:rsidR="00C55937" w:rsidRPr="0003339C">
        <w:rPr>
          <w:rStyle w:val="a9"/>
          <w:rFonts w:ascii="Times New Roman" w:hAnsi="Times New Roman" w:cs="Times New Roman"/>
          <w:b/>
          <w:i/>
          <w:iCs/>
          <w:sz w:val="24"/>
          <w:szCs w:val="24"/>
          <w:lang w:val="ru-RU"/>
        </w:rPr>
        <w:t xml:space="preserve">. </w:t>
      </w:r>
      <w:r w:rsidR="00C55937" w:rsidRPr="002537DD">
        <w:rPr>
          <w:rFonts w:ascii="Times New Roman" w:hAnsi="Times New Roman" w:cs="Times New Roman"/>
          <w:b/>
          <w:i/>
          <w:iCs/>
          <w:sz w:val="24"/>
          <w:szCs w:val="24"/>
          <w:lang w:val="ru-RU"/>
        </w:rPr>
        <w:t>Обращения за оказанием антирабической помощи по причине укусов животными за 201</w:t>
      </w:r>
      <w:r w:rsidR="00C55937">
        <w:rPr>
          <w:rFonts w:ascii="Times New Roman" w:hAnsi="Times New Roman" w:cs="Times New Roman"/>
          <w:b/>
          <w:i/>
          <w:iCs/>
          <w:sz w:val="24"/>
          <w:szCs w:val="24"/>
          <w:lang w:val="ru-RU"/>
        </w:rPr>
        <w:t>7</w:t>
      </w:r>
      <w:r w:rsidR="00C55937" w:rsidRPr="002537DD">
        <w:rPr>
          <w:rFonts w:ascii="Times New Roman" w:hAnsi="Times New Roman" w:cs="Times New Roman"/>
          <w:b/>
          <w:i/>
          <w:iCs/>
          <w:sz w:val="24"/>
          <w:szCs w:val="24"/>
          <w:lang w:val="ru-RU"/>
        </w:rPr>
        <w:t xml:space="preserve"> – 2021 гг. (%)</w:t>
      </w:r>
    </w:p>
    <w:p w:rsidR="00B15F8F" w:rsidRDefault="00C55937" w:rsidP="00C33E08">
      <w:pPr>
        <w:spacing w:before="0" w:line="240" w:lineRule="auto"/>
        <w:jc w:val="both"/>
        <w:rPr>
          <w:rFonts w:ascii="Times New Roman" w:hAnsi="Times New Roman" w:cs="Times New Roman"/>
          <w:sz w:val="30"/>
          <w:szCs w:val="30"/>
          <w:lang w:val="ru-RU"/>
        </w:rPr>
      </w:pPr>
      <w:r w:rsidRPr="002537DD">
        <w:rPr>
          <w:rFonts w:ascii="Times New Roman" w:hAnsi="Times New Roman" w:cs="Times New Roman"/>
          <w:sz w:val="30"/>
          <w:szCs w:val="30"/>
          <w:lang w:val="ru-RU"/>
        </w:rPr>
        <w:t>Проблемным вопросом в Кобринском районе, как и в целом по Брестской области, является тенденция к увеличению тяжести покусов населения животными</w:t>
      </w:r>
      <w:r w:rsidR="00D7410B">
        <w:rPr>
          <w:rFonts w:ascii="Times New Roman" w:hAnsi="Times New Roman" w:cs="Times New Roman"/>
          <w:sz w:val="30"/>
          <w:szCs w:val="30"/>
          <w:lang w:val="ru-RU"/>
        </w:rPr>
        <w:t xml:space="preserve"> (рис.40)</w:t>
      </w:r>
      <w:r w:rsidRPr="002537DD">
        <w:rPr>
          <w:rFonts w:ascii="Times New Roman" w:hAnsi="Times New Roman" w:cs="Times New Roman"/>
          <w:sz w:val="30"/>
          <w:szCs w:val="30"/>
          <w:lang w:val="ru-RU"/>
        </w:rPr>
        <w:t xml:space="preserve">. В структуре обратившихся на долю тяжелых укусов (область кистей рук, головы) </w:t>
      </w:r>
      <w:r w:rsidRPr="00D7410B">
        <w:rPr>
          <w:rFonts w:ascii="Times New Roman" w:hAnsi="Times New Roman" w:cs="Times New Roman"/>
          <w:sz w:val="30"/>
          <w:szCs w:val="30"/>
          <w:lang w:val="ru-RU"/>
        </w:rPr>
        <w:t xml:space="preserve">приходится </w:t>
      </w:r>
      <w:r w:rsidR="00D7410B" w:rsidRPr="00D7410B">
        <w:rPr>
          <w:rFonts w:ascii="Times New Roman" w:hAnsi="Times New Roman" w:cs="Times New Roman"/>
          <w:sz w:val="30"/>
          <w:szCs w:val="30"/>
          <w:lang w:val="ru-RU"/>
        </w:rPr>
        <w:t>55 %</w:t>
      </w:r>
      <w:r w:rsidRPr="00D7410B">
        <w:rPr>
          <w:rFonts w:ascii="Times New Roman" w:hAnsi="Times New Roman" w:cs="Times New Roman"/>
          <w:sz w:val="30"/>
          <w:szCs w:val="30"/>
          <w:lang w:val="ru-RU"/>
        </w:rPr>
        <w:t>,</w:t>
      </w:r>
      <w:r w:rsidRPr="002537DD">
        <w:rPr>
          <w:rFonts w:ascii="Times New Roman" w:hAnsi="Times New Roman" w:cs="Times New Roman"/>
          <w:sz w:val="30"/>
          <w:szCs w:val="30"/>
          <w:lang w:val="ru-RU"/>
        </w:rPr>
        <w:t xml:space="preserve"> что свидетельствует о снижении настороженности населения к заболеваемости бешенством</w:t>
      </w:r>
      <w:r>
        <w:rPr>
          <w:rFonts w:ascii="Times New Roman" w:hAnsi="Times New Roman" w:cs="Times New Roman"/>
          <w:sz w:val="30"/>
          <w:szCs w:val="30"/>
          <w:lang w:val="ru-RU"/>
        </w:rPr>
        <w:t xml:space="preserve"> и увеличивает риск заболевания данной </w:t>
      </w:r>
    </w:p>
    <w:p w:rsidR="00EB6B34" w:rsidRDefault="00A93E7F" w:rsidP="00492DA2">
      <w:pPr>
        <w:spacing w:before="0" w:line="240" w:lineRule="auto"/>
        <w:jc w:val="both"/>
        <w:rPr>
          <w:rFonts w:ascii="Times New Roman" w:hAnsi="Times New Roman" w:cs="Times New Roman"/>
          <w:sz w:val="30"/>
          <w:szCs w:val="30"/>
          <w:lang w:val="ru-RU"/>
        </w:rPr>
      </w:pPr>
      <w:r w:rsidRPr="00B15F8F">
        <w:rPr>
          <w:rFonts w:ascii="Times New Roman" w:hAnsi="Times New Roman" w:cs="Times New Roman"/>
          <w:b/>
          <w:sz w:val="30"/>
          <w:szCs w:val="30"/>
          <w:lang w:val="ru-RU"/>
        </w:rPr>
        <w:t>ВЫВОД:</w:t>
      </w:r>
      <w:r w:rsidRPr="00B15F8F">
        <w:rPr>
          <w:rFonts w:ascii="Times New Roman" w:hAnsi="Times New Roman" w:cs="Times New Roman"/>
          <w:b/>
          <w:i/>
          <w:sz w:val="30"/>
          <w:szCs w:val="30"/>
          <w:lang w:val="ru-RU"/>
        </w:rPr>
        <w:t xml:space="preserve"> </w:t>
      </w:r>
      <w:r w:rsidRPr="00B15F8F">
        <w:rPr>
          <w:rFonts w:ascii="Times New Roman" w:hAnsi="Times New Roman" w:cs="Times New Roman"/>
          <w:sz w:val="30"/>
          <w:szCs w:val="30"/>
          <w:lang w:val="ru-RU"/>
        </w:rPr>
        <w:t>В 20</w:t>
      </w:r>
      <w:r w:rsidR="00355A15" w:rsidRPr="00B15F8F">
        <w:rPr>
          <w:rFonts w:ascii="Times New Roman" w:hAnsi="Times New Roman" w:cs="Times New Roman"/>
          <w:sz w:val="30"/>
          <w:szCs w:val="30"/>
          <w:lang w:val="ru-RU"/>
        </w:rPr>
        <w:t>2</w:t>
      </w:r>
      <w:r w:rsidR="00B15F8F" w:rsidRPr="00B15F8F">
        <w:rPr>
          <w:rFonts w:ascii="Times New Roman" w:hAnsi="Times New Roman" w:cs="Times New Roman"/>
          <w:sz w:val="30"/>
          <w:szCs w:val="30"/>
          <w:lang w:val="ru-RU"/>
        </w:rPr>
        <w:t>1</w:t>
      </w:r>
      <w:r w:rsidRPr="00B15F8F">
        <w:rPr>
          <w:rFonts w:ascii="Times New Roman" w:hAnsi="Times New Roman" w:cs="Times New Roman"/>
          <w:sz w:val="30"/>
          <w:szCs w:val="30"/>
          <w:lang w:val="ru-RU"/>
        </w:rPr>
        <w:t xml:space="preserve"> году эпидемическая ситуация на территории района оставалась стабильной и управляемой. </w:t>
      </w:r>
      <w:r w:rsidRPr="00336074">
        <w:rPr>
          <w:rFonts w:ascii="Times New Roman" w:hAnsi="Times New Roman" w:cs="Times New Roman"/>
          <w:sz w:val="30"/>
          <w:szCs w:val="30"/>
          <w:lang w:val="ru-RU"/>
        </w:rPr>
        <w:t xml:space="preserve">Показатель общей инфекционной и паразитарной заболеваемости населения в анализируемом году </w:t>
      </w:r>
      <w:r w:rsidR="00295124" w:rsidRPr="00336074">
        <w:rPr>
          <w:rFonts w:ascii="Times New Roman" w:hAnsi="Times New Roman" w:cs="Times New Roman"/>
          <w:sz w:val="30"/>
          <w:szCs w:val="30"/>
          <w:lang w:val="ru-RU"/>
        </w:rPr>
        <w:t>увеличился</w:t>
      </w:r>
      <w:r w:rsidRPr="00336074">
        <w:rPr>
          <w:rFonts w:ascii="Times New Roman" w:hAnsi="Times New Roman" w:cs="Times New Roman"/>
          <w:sz w:val="30"/>
          <w:szCs w:val="30"/>
          <w:lang w:val="ru-RU"/>
        </w:rPr>
        <w:t xml:space="preserve"> на </w:t>
      </w:r>
      <w:r w:rsidR="00336074" w:rsidRPr="00336074">
        <w:rPr>
          <w:rFonts w:ascii="Times New Roman" w:hAnsi="Times New Roman" w:cs="Times New Roman"/>
          <w:sz w:val="30"/>
          <w:szCs w:val="30"/>
          <w:lang w:val="ru-RU"/>
        </w:rPr>
        <w:t>14</w:t>
      </w:r>
      <w:r w:rsidR="00295124" w:rsidRPr="00336074">
        <w:rPr>
          <w:rFonts w:ascii="Times New Roman" w:hAnsi="Times New Roman" w:cs="Times New Roman"/>
          <w:sz w:val="30"/>
          <w:szCs w:val="30"/>
          <w:lang w:val="ru-RU"/>
        </w:rPr>
        <w:t>,7</w:t>
      </w:r>
      <w:r w:rsidRPr="00336074">
        <w:rPr>
          <w:rFonts w:ascii="Times New Roman" w:hAnsi="Times New Roman" w:cs="Times New Roman"/>
          <w:sz w:val="30"/>
          <w:szCs w:val="30"/>
          <w:lang w:val="ru-RU"/>
        </w:rPr>
        <w:t xml:space="preserve">%. </w:t>
      </w:r>
      <w:r w:rsidR="00C01ED0">
        <w:rPr>
          <w:rFonts w:ascii="Times New Roman" w:hAnsi="Times New Roman" w:cs="Times New Roman"/>
          <w:sz w:val="30"/>
          <w:szCs w:val="30"/>
          <w:lang w:val="ru-RU"/>
        </w:rPr>
        <w:t>Острые инфекции верхних дыхательных путей</w:t>
      </w:r>
      <w:r w:rsidRPr="00336074">
        <w:rPr>
          <w:rFonts w:ascii="Times New Roman" w:hAnsi="Times New Roman" w:cs="Times New Roman"/>
          <w:sz w:val="30"/>
          <w:szCs w:val="30"/>
          <w:lang w:val="ru-RU"/>
        </w:rPr>
        <w:t xml:space="preserve"> занимают ведущее место в структуре инфекционной и паразитарной заболеваемости, их доля составляет </w:t>
      </w:r>
      <w:r w:rsidR="00336074" w:rsidRPr="00336074">
        <w:rPr>
          <w:rFonts w:ascii="Times New Roman" w:hAnsi="Times New Roman" w:cs="Times New Roman"/>
          <w:sz w:val="30"/>
          <w:szCs w:val="30"/>
          <w:lang w:val="ru-RU"/>
        </w:rPr>
        <w:t>82,1</w:t>
      </w:r>
      <w:r w:rsidRPr="00336074">
        <w:rPr>
          <w:rFonts w:ascii="Times New Roman" w:hAnsi="Times New Roman" w:cs="Times New Roman"/>
          <w:sz w:val="30"/>
          <w:szCs w:val="30"/>
          <w:lang w:val="ru-RU"/>
        </w:rPr>
        <w:t xml:space="preserve">%, поэтому основная работа медицинских работников Кобринского района была направлена на вакцинацию против гриппа и </w:t>
      </w:r>
      <w:r w:rsidR="00336074" w:rsidRPr="00336074">
        <w:rPr>
          <w:rFonts w:ascii="Times New Roman" w:hAnsi="Times New Roman" w:cs="Times New Roman"/>
          <w:sz w:val="30"/>
          <w:szCs w:val="30"/>
          <w:lang w:val="ru-RU"/>
        </w:rPr>
        <w:t>острых инфекций верхн</w:t>
      </w:r>
      <w:r w:rsidR="005B783D">
        <w:rPr>
          <w:rFonts w:ascii="Times New Roman" w:hAnsi="Times New Roman" w:cs="Times New Roman"/>
          <w:sz w:val="30"/>
          <w:szCs w:val="30"/>
          <w:lang w:val="ru-RU"/>
        </w:rPr>
        <w:t>и</w:t>
      </w:r>
      <w:r w:rsidR="00336074" w:rsidRPr="00336074">
        <w:rPr>
          <w:rFonts w:ascii="Times New Roman" w:hAnsi="Times New Roman" w:cs="Times New Roman"/>
          <w:sz w:val="30"/>
          <w:szCs w:val="30"/>
          <w:lang w:val="ru-RU"/>
        </w:rPr>
        <w:t>х дыхательных путей</w:t>
      </w:r>
      <w:r w:rsidRPr="00336074">
        <w:rPr>
          <w:rFonts w:ascii="Times New Roman" w:hAnsi="Times New Roman" w:cs="Times New Roman"/>
          <w:sz w:val="30"/>
          <w:szCs w:val="30"/>
          <w:lang w:val="ru-RU"/>
        </w:rPr>
        <w:t>, профилактическое просвещение населения и мотивацию ЗОЖ.</w:t>
      </w:r>
    </w:p>
    <w:p w:rsidR="00EB6B34" w:rsidRDefault="00EB6B34" w:rsidP="00C55937">
      <w:pPr>
        <w:spacing w:line="240" w:lineRule="auto"/>
        <w:jc w:val="both"/>
        <w:rPr>
          <w:rFonts w:ascii="Times New Roman" w:hAnsi="Times New Roman" w:cs="Times New Roman"/>
          <w:sz w:val="30"/>
          <w:szCs w:val="30"/>
          <w:lang w:val="ru-RU"/>
        </w:rPr>
      </w:pPr>
    </w:p>
    <w:p w:rsidR="00EB6B34" w:rsidRDefault="00EB6B34" w:rsidP="00C55937">
      <w:pPr>
        <w:spacing w:line="240" w:lineRule="auto"/>
        <w:jc w:val="both"/>
        <w:rPr>
          <w:rFonts w:ascii="Times New Roman" w:hAnsi="Times New Roman" w:cs="Times New Roman"/>
          <w:sz w:val="30"/>
          <w:szCs w:val="30"/>
          <w:lang w:val="ru-RU"/>
        </w:rPr>
      </w:pPr>
    </w:p>
    <w:p w:rsidR="00843F52" w:rsidRDefault="00843F52" w:rsidP="00C55937">
      <w:pPr>
        <w:spacing w:line="240" w:lineRule="auto"/>
        <w:jc w:val="both"/>
        <w:rPr>
          <w:rFonts w:ascii="Times New Roman" w:hAnsi="Times New Roman" w:cs="Times New Roman"/>
          <w:sz w:val="30"/>
          <w:szCs w:val="30"/>
          <w:lang w:val="ru-RU"/>
        </w:rPr>
      </w:pPr>
    </w:p>
    <w:p w:rsidR="00843F52" w:rsidRDefault="00843F52" w:rsidP="00C55937">
      <w:pPr>
        <w:spacing w:line="240" w:lineRule="auto"/>
        <w:jc w:val="both"/>
        <w:rPr>
          <w:rFonts w:ascii="Times New Roman" w:hAnsi="Times New Roman" w:cs="Times New Roman"/>
          <w:sz w:val="30"/>
          <w:szCs w:val="30"/>
          <w:lang w:val="ru-RU"/>
        </w:rPr>
      </w:pPr>
    </w:p>
    <w:p w:rsidR="00843F52" w:rsidRDefault="00843F52" w:rsidP="00C55937">
      <w:pPr>
        <w:spacing w:line="240" w:lineRule="auto"/>
        <w:jc w:val="both"/>
        <w:rPr>
          <w:rFonts w:ascii="Times New Roman" w:hAnsi="Times New Roman" w:cs="Times New Roman"/>
          <w:sz w:val="30"/>
          <w:szCs w:val="30"/>
          <w:lang w:val="ru-RU"/>
        </w:rPr>
      </w:pPr>
    </w:p>
    <w:p w:rsidR="00843F52" w:rsidRDefault="00843F52" w:rsidP="00C55937">
      <w:pPr>
        <w:spacing w:line="240" w:lineRule="auto"/>
        <w:jc w:val="both"/>
        <w:rPr>
          <w:rFonts w:ascii="Times New Roman" w:hAnsi="Times New Roman" w:cs="Times New Roman"/>
          <w:sz w:val="30"/>
          <w:szCs w:val="30"/>
          <w:lang w:val="ru-RU"/>
        </w:rPr>
      </w:pPr>
    </w:p>
    <w:p w:rsidR="00D7410B" w:rsidRDefault="00D7410B" w:rsidP="00C55937">
      <w:pPr>
        <w:spacing w:line="240" w:lineRule="auto"/>
        <w:jc w:val="both"/>
        <w:rPr>
          <w:rFonts w:ascii="Times New Roman" w:hAnsi="Times New Roman" w:cs="Times New Roman"/>
          <w:sz w:val="30"/>
          <w:szCs w:val="30"/>
          <w:lang w:val="ru-RU"/>
        </w:rPr>
      </w:pPr>
    </w:p>
    <w:p w:rsidR="00E73DF0" w:rsidRDefault="00E73DF0" w:rsidP="009949D4">
      <w:pPr>
        <w:pStyle w:val="2"/>
        <w:spacing w:line="240" w:lineRule="auto"/>
        <w:jc w:val="both"/>
        <w:rPr>
          <w:rFonts w:ascii="Times New Roman" w:hAnsi="Times New Roman" w:cs="Times New Roman"/>
          <w:sz w:val="30"/>
          <w:szCs w:val="30"/>
          <w:lang w:val="ru-RU"/>
        </w:rPr>
      </w:pPr>
      <w:r w:rsidRPr="009949D4">
        <w:rPr>
          <w:rFonts w:ascii="Times New Roman" w:hAnsi="Times New Roman" w:cs="Times New Roman"/>
          <w:b/>
          <w:sz w:val="30"/>
          <w:szCs w:val="30"/>
          <w:lang w:val="ru-RU"/>
        </w:rPr>
        <w:lastRenderedPageBreak/>
        <w:t xml:space="preserve">Раздел </w:t>
      </w:r>
      <w:r w:rsidRPr="009949D4">
        <w:rPr>
          <w:rFonts w:ascii="Times New Roman" w:hAnsi="Times New Roman" w:cs="Times New Roman"/>
          <w:b/>
          <w:sz w:val="30"/>
          <w:szCs w:val="30"/>
        </w:rPr>
        <w:t>III</w:t>
      </w:r>
      <w:r w:rsidRPr="009949D4">
        <w:rPr>
          <w:rFonts w:ascii="Times New Roman" w:hAnsi="Times New Roman" w:cs="Times New Roman"/>
          <w:b/>
          <w:sz w:val="30"/>
          <w:szCs w:val="30"/>
          <w:lang w:val="ru-RU"/>
        </w:rPr>
        <w:t xml:space="preserve">. </w:t>
      </w:r>
      <w:r w:rsidRPr="009949D4">
        <w:rPr>
          <w:rFonts w:ascii="Times New Roman" w:hAnsi="Times New Roman" w:cs="Times New Roman"/>
          <w:sz w:val="30"/>
          <w:szCs w:val="30"/>
          <w:lang w:val="ru-RU"/>
        </w:rPr>
        <w:t>Состояние среды обитания человека и её влияние на здоровье</w:t>
      </w:r>
    </w:p>
    <w:p w:rsidR="008D7972" w:rsidRPr="008D7972" w:rsidRDefault="008D7972" w:rsidP="008D7972">
      <w:pPr>
        <w:rPr>
          <w:lang w:val="ru-RU"/>
        </w:rPr>
      </w:pPr>
    </w:p>
    <w:p w:rsidR="00E73DF0" w:rsidRPr="009949D4" w:rsidRDefault="00E73DF0" w:rsidP="00AC6C9F">
      <w:pPr>
        <w:pStyle w:val="1"/>
        <w:spacing w:before="0" w:line="240" w:lineRule="auto"/>
        <w:jc w:val="center"/>
        <w:rPr>
          <w:rFonts w:ascii="Times New Roman" w:hAnsi="Times New Roman" w:cs="Times New Roman"/>
          <w:color w:val="auto"/>
          <w:sz w:val="30"/>
          <w:szCs w:val="30"/>
          <w:lang w:val="ru-RU"/>
        </w:rPr>
      </w:pPr>
      <w:r w:rsidRPr="009949D4">
        <w:rPr>
          <w:rFonts w:ascii="Times New Roman" w:hAnsi="Times New Roman" w:cs="Times New Roman"/>
          <w:color w:val="auto"/>
          <w:sz w:val="30"/>
          <w:szCs w:val="30"/>
          <w:lang w:val="ru-RU"/>
        </w:rPr>
        <w:t>3.1. Гигиена атмосферного воздуха</w:t>
      </w:r>
    </w:p>
    <w:p w:rsidR="009F5A42" w:rsidRDefault="009F5A42" w:rsidP="00AC6C9F">
      <w:pPr>
        <w:spacing w:before="0" w:after="0" w:line="240" w:lineRule="auto"/>
        <w:jc w:val="center"/>
        <w:rPr>
          <w:rFonts w:ascii="Times New Roman" w:hAnsi="Times New Roman" w:cs="Times New Roman"/>
          <w:b/>
          <w:color w:val="FF0000"/>
          <w:sz w:val="30"/>
          <w:szCs w:val="30"/>
          <w:lang w:val="ru-RU"/>
        </w:rPr>
      </w:pPr>
    </w:p>
    <w:p w:rsidR="00AC6C9F" w:rsidRPr="0003339C" w:rsidRDefault="0003339C" w:rsidP="0003339C">
      <w:pPr>
        <w:spacing w:before="0" w:after="0" w:line="240" w:lineRule="auto"/>
        <w:ind w:firstLine="708"/>
        <w:jc w:val="both"/>
        <w:rPr>
          <w:rFonts w:ascii="Times New Roman" w:hAnsi="Times New Roman" w:cs="Times New Roman"/>
          <w:sz w:val="30"/>
          <w:szCs w:val="30"/>
          <w:lang w:val="ru-RU"/>
        </w:rPr>
      </w:pPr>
      <w:r w:rsidRPr="0003339C">
        <w:rPr>
          <w:rFonts w:ascii="Times New Roman" w:hAnsi="Times New Roman" w:cs="Times New Roman"/>
          <w:sz w:val="30"/>
          <w:szCs w:val="30"/>
          <w:lang w:val="ru-RU"/>
        </w:rPr>
        <w:t>В порядке решения задачи</w:t>
      </w:r>
      <w:r w:rsidR="00AC6C9F" w:rsidRPr="0003339C">
        <w:rPr>
          <w:rFonts w:ascii="Times New Roman" w:hAnsi="Times New Roman" w:cs="Times New Roman"/>
          <w:sz w:val="30"/>
          <w:szCs w:val="30"/>
          <w:lang w:val="ru-RU"/>
        </w:rPr>
        <w:t xml:space="preserve"> 7.</w:t>
      </w:r>
      <w:r w:rsidR="00AC6C9F" w:rsidRPr="0003339C">
        <w:rPr>
          <w:rFonts w:ascii="Times New Roman" w:hAnsi="Times New Roman" w:cs="Times New Roman"/>
          <w:b/>
          <w:sz w:val="30"/>
          <w:szCs w:val="30"/>
          <w:lang w:val="ru-RU"/>
        </w:rPr>
        <w:t xml:space="preserve"> «</w:t>
      </w:r>
      <w:r w:rsidR="00AC6C9F" w:rsidRPr="0003339C">
        <w:rPr>
          <w:rFonts w:ascii="Times New Roman" w:hAnsi="Times New Roman" w:cs="Times New Roman"/>
          <w:sz w:val="30"/>
          <w:szCs w:val="30"/>
          <w:lang w:val="ru-RU"/>
        </w:rPr>
        <w:t>Обеспечение доступа к недорогим, надежным, устойчивым и современным источникам энергии для всех»</w:t>
      </w:r>
      <w:r w:rsidRPr="0003339C">
        <w:rPr>
          <w:rFonts w:ascii="Times New Roman" w:hAnsi="Times New Roman" w:cs="Times New Roman"/>
          <w:sz w:val="30"/>
          <w:szCs w:val="30"/>
          <w:lang w:val="ru-RU"/>
        </w:rPr>
        <w:t xml:space="preserve"> используется индикатор 7.1.2.</w:t>
      </w:r>
      <w:r w:rsidR="00AC6C9F" w:rsidRPr="0003339C">
        <w:rPr>
          <w:rFonts w:ascii="Times New Roman" w:hAnsi="Times New Roman" w:cs="Times New Roman"/>
          <w:sz w:val="30"/>
          <w:szCs w:val="30"/>
          <w:lang w:val="ru-RU"/>
        </w:rPr>
        <w:t xml:space="preserve">«Доля населения, использующего в основном чистые виды топлива и технологии». </w:t>
      </w:r>
    </w:p>
    <w:p w:rsidR="00AC6C9F" w:rsidRPr="0003339C" w:rsidRDefault="00AC6C9F" w:rsidP="00AC6C9F">
      <w:pPr>
        <w:spacing w:before="0" w:after="0" w:line="240" w:lineRule="auto"/>
        <w:ind w:firstLine="708"/>
        <w:jc w:val="both"/>
        <w:rPr>
          <w:rFonts w:ascii="Times New Roman" w:hAnsi="Times New Roman" w:cs="Times New Roman"/>
          <w:sz w:val="30"/>
          <w:szCs w:val="30"/>
          <w:lang w:val="ru-RU"/>
        </w:rPr>
      </w:pPr>
      <w:r w:rsidRPr="0003339C">
        <w:rPr>
          <w:rFonts w:ascii="Times New Roman" w:hAnsi="Times New Roman" w:cs="Times New Roman"/>
          <w:sz w:val="30"/>
          <w:szCs w:val="30"/>
          <w:lang w:val="ru-RU"/>
        </w:rPr>
        <w:t xml:space="preserve">Данные для демонстрации целевого значения в Национальной платформе предоставления отчетности по индикатору 7.1.2 за 2021 год (на момент запроса) отсутствуют. </w:t>
      </w:r>
    </w:p>
    <w:p w:rsidR="00AC6C9F" w:rsidRPr="0003339C" w:rsidRDefault="00AC6C9F" w:rsidP="00AC6C9F">
      <w:pPr>
        <w:spacing w:before="0" w:after="0" w:line="240" w:lineRule="auto"/>
        <w:ind w:firstLine="708"/>
        <w:jc w:val="both"/>
        <w:rPr>
          <w:rFonts w:ascii="Times New Roman" w:hAnsi="Times New Roman" w:cs="Times New Roman"/>
          <w:sz w:val="30"/>
          <w:szCs w:val="30"/>
          <w:lang w:val="ru-RU"/>
        </w:rPr>
      </w:pPr>
      <w:r w:rsidRPr="0003339C">
        <w:rPr>
          <w:rFonts w:ascii="Times New Roman" w:hAnsi="Times New Roman" w:cs="Times New Roman"/>
          <w:sz w:val="30"/>
          <w:szCs w:val="30"/>
          <w:lang w:val="ru-RU"/>
        </w:rPr>
        <w:t xml:space="preserve">В порядке доступа к недорогим, надежным, устойчивым и современным источникам энергии в Кобринском районе оборудованы 20 (7 котельных КУМПП ЖКХ «Кобринское ЖКХ») котельных на экологически чистом сырье (щепе). В Кобринском районе на 8 га (аг. Городец) и 1,25 га (д. Оса) заложены маточники ивы для получения щепы как источника экологического отопления жилого фонда. </w:t>
      </w:r>
    </w:p>
    <w:p w:rsidR="00AC6C9F" w:rsidRPr="0003339C" w:rsidRDefault="0003339C" w:rsidP="00AC6C9F">
      <w:pPr>
        <w:spacing w:before="0" w:after="0" w:line="240" w:lineRule="auto"/>
        <w:ind w:firstLine="708"/>
        <w:jc w:val="both"/>
        <w:rPr>
          <w:rFonts w:ascii="Times New Roman" w:eastAsia="Times New Roman" w:hAnsi="Times New Roman" w:cs="Times New Roman"/>
          <w:sz w:val="30"/>
          <w:szCs w:val="30"/>
          <w:lang w:val="ru-RU" w:eastAsia="ru-RU"/>
        </w:rPr>
      </w:pPr>
      <w:r w:rsidRPr="0003339C">
        <w:rPr>
          <w:rFonts w:ascii="Times New Roman" w:hAnsi="Times New Roman" w:cs="Times New Roman"/>
          <w:sz w:val="30"/>
          <w:szCs w:val="30"/>
          <w:lang w:val="ru-RU"/>
        </w:rPr>
        <w:t>С целью выполнения з</w:t>
      </w:r>
      <w:r w:rsidR="00AC6C9F" w:rsidRPr="0003339C">
        <w:rPr>
          <w:rFonts w:ascii="Times New Roman" w:hAnsi="Times New Roman" w:cs="Times New Roman"/>
          <w:sz w:val="30"/>
          <w:szCs w:val="30"/>
          <w:lang w:val="ru-RU"/>
        </w:rPr>
        <w:t>адач</w:t>
      </w:r>
      <w:r w:rsidRPr="0003339C">
        <w:rPr>
          <w:rFonts w:ascii="Times New Roman" w:hAnsi="Times New Roman" w:cs="Times New Roman"/>
          <w:sz w:val="30"/>
          <w:szCs w:val="30"/>
          <w:lang w:val="ru-RU"/>
        </w:rPr>
        <w:t>и</w:t>
      </w:r>
      <w:r w:rsidR="00AC6C9F" w:rsidRPr="0003339C">
        <w:rPr>
          <w:rFonts w:ascii="Times New Roman" w:hAnsi="Times New Roman" w:cs="Times New Roman"/>
          <w:sz w:val="30"/>
          <w:szCs w:val="30"/>
          <w:lang w:val="ru-RU"/>
        </w:rPr>
        <w:t xml:space="preserve"> 11. «Обеспечение открытости, безопасности, жизнестойкости и экологической устойчивости городов и населенных пунктов»</w:t>
      </w:r>
      <w:r w:rsidRPr="0003339C">
        <w:rPr>
          <w:rFonts w:ascii="Times New Roman" w:hAnsi="Times New Roman" w:cs="Times New Roman"/>
          <w:sz w:val="30"/>
          <w:szCs w:val="30"/>
          <w:lang w:val="ru-RU"/>
        </w:rPr>
        <w:t xml:space="preserve"> применяется </w:t>
      </w:r>
      <w:r w:rsidRPr="0003339C">
        <w:rPr>
          <w:rFonts w:ascii="Times New Roman" w:eastAsia="Times New Roman" w:hAnsi="Times New Roman" w:cs="Times New Roman"/>
          <w:bCs/>
          <w:sz w:val="30"/>
          <w:szCs w:val="30"/>
          <w:lang w:val="ru-RU" w:eastAsia="ru-RU"/>
        </w:rPr>
        <w:t>и</w:t>
      </w:r>
      <w:r w:rsidR="00AC6C9F" w:rsidRPr="0003339C">
        <w:rPr>
          <w:rFonts w:ascii="Times New Roman" w:eastAsia="Times New Roman" w:hAnsi="Times New Roman" w:cs="Times New Roman"/>
          <w:bCs/>
          <w:sz w:val="30"/>
          <w:szCs w:val="30"/>
          <w:lang w:val="ru-RU" w:eastAsia="ru-RU"/>
        </w:rPr>
        <w:t>ндикатор</w:t>
      </w:r>
      <w:r w:rsidRPr="0003339C">
        <w:rPr>
          <w:rFonts w:ascii="Times New Roman" w:eastAsia="Times New Roman" w:hAnsi="Times New Roman" w:cs="Times New Roman"/>
          <w:bCs/>
          <w:sz w:val="30"/>
          <w:szCs w:val="30"/>
          <w:lang w:val="ru-RU" w:eastAsia="ru-RU"/>
        </w:rPr>
        <w:t xml:space="preserve"> 11.6.2.1.</w:t>
      </w:r>
      <w:r w:rsidRPr="0003339C">
        <w:rPr>
          <w:rFonts w:ascii="Times New Roman" w:eastAsia="Times New Roman" w:hAnsi="Times New Roman" w:cs="Times New Roman"/>
          <w:b/>
          <w:bCs/>
          <w:sz w:val="30"/>
          <w:szCs w:val="30"/>
          <w:lang w:val="ru-RU" w:eastAsia="ru-RU"/>
        </w:rPr>
        <w:t xml:space="preserve"> «</w:t>
      </w:r>
      <w:r w:rsidR="00AC6C9F" w:rsidRPr="0003339C">
        <w:rPr>
          <w:rFonts w:ascii="Times New Roman" w:eastAsia="Times New Roman" w:hAnsi="Times New Roman" w:cs="Times New Roman"/>
          <w:sz w:val="30"/>
          <w:szCs w:val="30"/>
          <w:lang w:val="ru-RU" w:eastAsia="ru-RU"/>
        </w:rPr>
        <w:t>Среднегодовая концентрация содержания загрязняющих веществ в атмосферном воздухе городов (микрограммов на кубический метр воздуха). Целевое значение показателя «Твердые частицы фракции РМ 10: в 2020 году - 40 мкг/м</w:t>
      </w:r>
      <w:r w:rsidR="00AC6C9F" w:rsidRPr="0003339C">
        <w:rPr>
          <w:rFonts w:ascii="Times New Roman" w:eastAsia="Times New Roman" w:hAnsi="Times New Roman" w:cs="Times New Roman"/>
          <w:sz w:val="30"/>
          <w:szCs w:val="30"/>
          <w:vertAlign w:val="superscript"/>
          <w:lang w:val="ru-RU" w:eastAsia="ru-RU"/>
        </w:rPr>
        <w:t xml:space="preserve">3 </w:t>
      </w:r>
      <w:r w:rsidR="00AC6C9F" w:rsidRPr="0003339C">
        <w:rPr>
          <w:rFonts w:ascii="Times New Roman" w:eastAsia="Times New Roman" w:hAnsi="Times New Roman" w:cs="Times New Roman"/>
          <w:sz w:val="30"/>
          <w:szCs w:val="30"/>
          <w:lang w:val="ru-RU" w:eastAsia="ru-RU"/>
        </w:rPr>
        <w:t xml:space="preserve">воздуха). За 2021год показатель отсутствует на период сбора информации. В Кобринском районе в 2015 - 2021гг. показатель (среднесуточная концентрация за год) равен 0. Нет прогресса. </w:t>
      </w:r>
    </w:p>
    <w:p w:rsidR="00AC6C9F" w:rsidRPr="0003339C" w:rsidRDefault="00AC6C9F" w:rsidP="00AC6C9F">
      <w:pPr>
        <w:spacing w:before="0" w:after="0" w:line="240" w:lineRule="auto"/>
        <w:ind w:firstLine="708"/>
        <w:jc w:val="both"/>
        <w:rPr>
          <w:rFonts w:ascii="Times New Roman" w:eastAsia="Times New Roman" w:hAnsi="Times New Roman" w:cs="Times New Roman"/>
          <w:sz w:val="30"/>
          <w:szCs w:val="30"/>
          <w:lang w:val="ru-RU" w:eastAsia="ru-RU"/>
        </w:rPr>
      </w:pPr>
      <w:r w:rsidRPr="0003339C">
        <w:rPr>
          <w:rFonts w:ascii="Times New Roman" w:eastAsia="Times New Roman" w:hAnsi="Times New Roman" w:cs="Times New Roman"/>
          <w:sz w:val="30"/>
          <w:szCs w:val="30"/>
          <w:lang w:val="ru-RU" w:eastAsia="ru-RU"/>
        </w:rPr>
        <w:t>Информация по вопросу качества атмосферного воздуха представляется в ежегодном информационно - аналитическом сборнике «</w:t>
      </w:r>
      <w:r w:rsidRPr="0003339C">
        <w:rPr>
          <w:rFonts w:ascii="Times New Roman" w:hAnsi="Times New Roman" w:cs="Times New Roman"/>
          <w:sz w:val="30"/>
          <w:szCs w:val="30"/>
          <w:lang w:val="ru-RU"/>
        </w:rPr>
        <w:t>Здоровье населения и окружающая среда Кобринского района в 2020 году: мониторинг достижения Целей устойчивого развития», которые представлены для использования в Кобринский РИК.</w:t>
      </w:r>
    </w:p>
    <w:p w:rsidR="00AC6C9F" w:rsidRPr="0003339C" w:rsidRDefault="00AC6C9F" w:rsidP="0003339C">
      <w:pPr>
        <w:spacing w:before="0" w:after="0" w:line="240" w:lineRule="auto"/>
        <w:ind w:firstLine="708"/>
        <w:jc w:val="both"/>
        <w:rPr>
          <w:rFonts w:ascii="Times New Roman" w:hAnsi="Times New Roman" w:cs="Times New Roman"/>
          <w:sz w:val="30"/>
          <w:szCs w:val="30"/>
          <w:lang w:val="ru-RU"/>
        </w:rPr>
      </w:pPr>
      <w:r w:rsidRPr="0003339C">
        <w:rPr>
          <w:rFonts w:ascii="Times New Roman" w:hAnsi="Times New Roman" w:cs="Times New Roman"/>
          <w:b/>
          <w:sz w:val="30"/>
          <w:szCs w:val="30"/>
          <w:lang w:val="ru-RU"/>
        </w:rPr>
        <w:t>Индикатор</w:t>
      </w:r>
      <w:r w:rsidR="0003339C" w:rsidRPr="0003339C">
        <w:rPr>
          <w:rFonts w:ascii="Times New Roman" w:hAnsi="Times New Roman" w:cs="Times New Roman"/>
          <w:b/>
          <w:sz w:val="30"/>
          <w:szCs w:val="30"/>
          <w:lang w:val="ru-RU"/>
        </w:rPr>
        <w:t xml:space="preserve"> 11.7.1. </w:t>
      </w:r>
      <w:r w:rsidRPr="0003339C">
        <w:rPr>
          <w:rFonts w:ascii="Times New Roman" w:hAnsi="Times New Roman" w:cs="Times New Roman"/>
          <w:sz w:val="30"/>
          <w:szCs w:val="30"/>
          <w:lang w:val="ru-RU"/>
        </w:rPr>
        <w:t xml:space="preserve">«Средняя доля застроенной городской территории, относящейся к открытым для всех общественным местам, с указанием доступности к разбивке по полу, возрасту и признаку инвалидности». </w:t>
      </w:r>
    </w:p>
    <w:p w:rsidR="00AC6C9F" w:rsidRPr="0003339C" w:rsidRDefault="00AC6C9F" w:rsidP="00AC6C9F">
      <w:pPr>
        <w:spacing w:before="0" w:after="0" w:line="240" w:lineRule="auto"/>
        <w:ind w:firstLine="708"/>
        <w:jc w:val="both"/>
        <w:rPr>
          <w:rFonts w:ascii="Times New Roman" w:hAnsi="Times New Roman" w:cs="Times New Roman"/>
          <w:b/>
          <w:sz w:val="30"/>
          <w:szCs w:val="30"/>
          <w:lang w:val="ru-RU"/>
        </w:rPr>
      </w:pPr>
      <w:r w:rsidRPr="0003339C">
        <w:rPr>
          <w:rFonts w:ascii="Times New Roman" w:hAnsi="Times New Roman" w:cs="Times New Roman"/>
          <w:sz w:val="30"/>
          <w:szCs w:val="30"/>
          <w:lang w:val="ru-RU"/>
        </w:rPr>
        <w:t xml:space="preserve">Целевое значение в Национальной платформе для демонстрации за анализируемый 2021 год отсутствует. </w:t>
      </w:r>
    </w:p>
    <w:p w:rsidR="00A83F90" w:rsidRPr="000F5C49" w:rsidRDefault="00A83F90" w:rsidP="00A83F90">
      <w:pPr>
        <w:spacing w:before="0" w:after="0" w:line="240" w:lineRule="auto"/>
        <w:ind w:firstLine="709"/>
        <w:jc w:val="both"/>
        <w:rPr>
          <w:rFonts w:ascii="Times New Roman" w:hAnsi="Times New Roman" w:cs="Times New Roman"/>
          <w:i/>
          <w:sz w:val="30"/>
          <w:szCs w:val="30"/>
          <w:lang w:val="ru-RU"/>
        </w:rPr>
      </w:pPr>
      <w:r w:rsidRPr="000F5C49">
        <w:rPr>
          <w:rFonts w:ascii="Times New Roman" w:hAnsi="Times New Roman" w:cs="Times New Roman"/>
          <w:sz w:val="30"/>
          <w:szCs w:val="30"/>
          <w:lang w:val="ru-RU"/>
        </w:rPr>
        <w:lastRenderedPageBreak/>
        <w:t>Автотранспорт представляет основной источник загрязнений углеводородами, в том числе канцерогенными циклическими углеводородами, которые содержатся в выхлопных газах в атмосферу. Загрязнение воздуха при работе двигателя автомобиля происходит за счет того, что продукты сгорания топлива выбрасываются из него прямо в воздух. Наиболее вредными из компонентов выхлопных газов являются окись углерода, углеводороды и окислы азота. Согласно рекомендации всемирной организации здравоохранения (ВОЗ), концентрация СО в течение восьми часов не должна превышать 10 мг/м</w:t>
      </w:r>
      <w:r w:rsidRPr="000F5C49">
        <w:rPr>
          <w:rFonts w:ascii="Times New Roman" w:hAnsi="Times New Roman" w:cs="Times New Roman"/>
          <w:sz w:val="30"/>
          <w:szCs w:val="30"/>
          <w:vertAlign w:val="superscript"/>
          <w:lang w:val="ru-RU"/>
        </w:rPr>
        <w:t>3</w:t>
      </w:r>
      <w:r w:rsidRPr="000F5C49">
        <w:rPr>
          <w:rFonts w:ascii="Times New Roman" w:hAnsi="Times New Roman" w:cs="Times New Roman"/>
          <w:sz w:val="30"/>
          <w:szCs w:val="30"/>
          <w:lang w:val="ru-RU"/>
        </w:rPr>
        <w:t>, большие концентрации СО ведут к необратимым изменениям в организме.</w:t>
      </w:r>
    </w:p>
    <w:p w:rsidR="00A83F90" w:rsidRPr="000F5C49" w:rsidRDefault="00A83F90" w:rsidP="00A83F90">
      <w:pPr>
        <w:spacing w:before="0" w:after="0" w:line="240" w:lineRule="auto"/>
        <w:ind w:firstLine="709"/>
        <w:jc w:val="both"/>
        <w:rPr>
          <w:rFonts w:ascii="Times New Roman" w:hAnsi="Times New Roman" w:cs="Times New Roman"/>
          <w:i/>
          <w:sz w:val="30"/>
          <w:szCs w:val="30"/>
          <w:lang w:val="ru-RU"/>
        </w:rPr>
      </w:pPr>
      <w:r w:rsidRPr="000F5C49">
        <w:rPr>
          <w:rFonts w:ascii="Times New Roman" w:hAnsi="Times New Roman" w:cs="Times New Roman"/>
          <w:sz w:val="30"/>
          <w:szCs w:val="30"/>
          <w:lang w:val="ru-RU"/>
        </w:rPr>
        <w:t xml:space="preserve">На территории Кобринского района функционируют предприятия, являющиеся источниками загрязнения атмосферного воздуха, в зоне влияния которых </w:t>
      </w:r>
      <w:r w:rsidRPr="00F86F4D">
        <w:rPr>
          <w:rFonts w:ascii="Times New Roman" w:hAnsi="Times New Roman" w:cs="Times New Roman"/>
          <w:sz w:val="30"/>
          <w:szCs w:val="30"/>
          <w:lang w:val="ru-RU"/>
        </w:rPr>
        <w:t>в 2021г., в рамках</w:t>
      </w:r>
      <w:r w:rsidRPr="000F5C49">
        <w:rPr>
          <w:rFonts w:ascii="Times New Roman" w:hAnsi="Times New Roman" w:cs="Times New Roman"/>
          <w:sz w:val="30"/>
          <w:szCs w:val="30"/>
          <w:lang w:val="ru-RU"/>
        </w:rPr>
        <w:t xml:space="preserve"> осуществления социально-гигиенического мониторинга, отобрано для лабораторных исследований </w:t>
      </w:r>
      <w:r w:rsidRPr="0045207B">
        <w:rPr>
          <w:rFonts w:ascii="Times New Roman" w:hAnsi="Times New Roman" w:cs="Times New Roman"/>
          <w:sz w:val="30"/>
          <w:szCs w:val="30"/>
          <w:lang w:val="ru-RU"/>
        </w:rPr>
        <w:t>438</w:t>
      </w:r>
      <w:r w:rsidRPr="000F5C49">
        <w:rPr>
          <w:rFonts w:ascii="Times New Roman" w:hAnsi="Times New Roman" w:cs="Times New Roman"/>
          <w:color w:val="FF0000"/>
          <w:sz w:val="30"/>
          <w:szCs w:val="30"/>
          <w:lang w:val="ru-RU"/>
        </w:rPr>
        <w:t xml:space="preserve"> </w:t>
      </w:r>
      <w:r w:rsidRPr="000F5C49">
        <w:rPr>
          <w:rFonts w:ascii="Times New Roman" w:hAnsi="Times New Roman" w:cs="Times New Roman"/>
          <w:sz w:val="30"/>
          <w:szCs w:val="30"/>
          <w:lang w:val="ru-RU"/>
        </w:rPr>
        <w:t>проб атмосферного воздуха (по результатам проведенных исследований превышения ПДК вредных веществ не установлено). В структуре выбросов загрязняющих веществ в атмосферный воздух от стационарных источников преобладают пыль, окислы азота, сернистый газ (25%).</w:t>
      </w:r>
    </w:p>
    <w:p w:rsidR="00492DA2" w:rsidRDefault="00A83F90" w:rsidP="00492DA2">
      <w:pPr>
        <w:spacing w:before="0" w:after="0" w:line="240" w:lineRule="auto"/>
        <w:ind w:firstLine="708"/>
        <w:jc w:val="both"/>
        <w:rPr>
          <w:rFonts w:ascii="Times New Roman" w:hAnsi="Times New Roman" w:cs="Times New Roman"/>
          <w:sz w:val="30"/>
          <w:szCs w:val="30"/>
          <w:lang w:val="ru-RU"/>
        </w:rPr>
      </w:pPr>
      <w:r w:rsidRPr="000F5C49">
        <w:rPr>
          <w:rFonts w:ascii="Times New Roman" w:hAnsi="Times New Roman" w:cs="Times New Roman"/>
          <w:sz w:val="30"/>
          <w:szCs w:val="30"/>
          <w:lang w:val="ru-RU"/>
        </w:rPr>
        <w:t xml:space="preserve">Также в течение ряда лет (1991-2021гг.) проводится мониторинг уровня загрязнения атмосферного воздуха в трех контрольных сельских населенных пунктах (а/г. Пески, </w:t>
      </w:r>
      <w:r>
        <w:rPr>
          <w:rFonts w:ascii="Times New Roman" w:hAnsi="Times New Roman" w:cs="Times New Roman"/>
          <w:sz w:val="30"/>
          <w:szCs w:val="30"/>
          <w:lang w:val="ru-RU"/>
        </w:rPr>
        <w:t>д.</w:t>
      </w:r>
      <w:r w:rsidR="00F86F4D">
        <w:rPr>
          <w:rFonts w:ascii="Times New Roman" w:hAnsi="Times New Roman" w:cs="Times New Roman"/>
          <w:sz w:val="30"/>
          <w:szCs w:val="30"/>
          <w:lang w:val="ru-RU"/>
        </w:rPr>
        <w:t xml:space="preserve"> </w:t>
      </w:r>
      <w:r>
        <w:rPr>
          <w:rFonts w:ascii="Times New Roman" w:hAnsi="Times New Roman" w:cs="Times New Roman"/>
          <w:sz w:val="30"/>
          <w:szCs w:val="30"/>
          <w:lang w:val="ru-RU"/>
        </w:rPr>
        <w:t>Борисово</w:t>
      </w:r>
      <w:r w:rsidRPr="000F5C49">
        <w:rPr>
          <w:rFonts w:ascii="Times New Roman" w:hAnsi="Times New Roman" w:cs="Times New Roman"/>
          <w:sz w:val="30"/>
          <w:szCs w:val="30"/>
          <w:lang w:val="ru-RU"/>
        </w:rPr>
        <w:t>, а/г Хидры</w:t>
      </w:r>
      <w:r>
        <w:rPr>
          <w:rFonts w:ascii="Times New Roman" w:hAnsi="Times New Roman" w:cs="Times New Roman"/>
          <w:sz w:val="30"/>
          <w:szCs w:val="30"/>
          <w:lang w:val="ru-RU"/>
        </w:rPr>
        <w:t>, д.</w:t>
      </w:r>
      <w:r w:rsidR="00F86F4D">
        <w:rPr>
          <w:rFonts w:ascii="Times New Roman" w:hAnsi="Times New Roman" w:cs="Times New Roman"/>
          <w:sz w:val="30"/>
          <w:szCs w:val="30"/>
          <w:lang w:val="ru-RU"/>
        </w:rPr>
        <w:t xml:space="preserve"> </w:t>
      </w:r>
      <w:r>
        <w:rPr>
          <w:rFonts w:ascii="Times New Roman" w:hAnsi="Times New Roman" w:cs="Times New Roman"/>
          <w:sz w:val="30"/>
          <w:szCs w:val="30"/>
          <w:lang w:val="ru-RU"/>
        </w:rPr>
        <w:t>Магдалин</w:t>
      </w:r>
      <w:r w:rsidRPr="000F5C49">
        <w:rPr>
          <w:rFonts w:ascii="Times New Roman" w:hAnsi="Times New Roman" w:cs="Times New Roman"/>
          <w:sz w:val="30"/>
          <w:szCs w:val="30"/>
          <w:lang w:val="ru-RU"/>
        </w:rPr>
        <w:t>). За 2010-2021 годы, по данным инструментальных замеров, проб атмосферного воздуха, превышающих предельно допустимую концентрацию, не зарегистрировано. Фактическое содержание твердых частиц (менее 170 мкг/м</w:t>
      </w:r>
      <w:r w:rsidRPr="000F5C49">
        <w:rPr>
          <w:rFonts w:ascii="Times New Roman" w:hAnsi="Times New Roman" w:cs="Times New Roman"/>
          <w:sz w:val="30"/>
          <w:szCs w:val="30"/>
          <w:vertAlign w:val="superscript"/>
          <w:lang w:val="ru-RU"/>
        </w:rPr>
        <w:t>3</w:t>
      </w:r>
      <w:r w:rsidRPr="000F5C49">
        <w:rPr>
          <w:rFonts w:ascii="Times New Roman" w:hAnsi="Times New Roman" w:cs="Times New Roman"/>
          <w:sz w:val="30"/>
          <w:szCs w:val="30"/>
          <w:lang w:val="ru-RU"/>
        </w:rPr>
        <w:t>, при норме 300 мкг/м</w:t>
      </w:r>
      <w:r w:rsidRPr="000F5C49">
        <w:rPr>
          <w:rFonts w:ascii="Times New Roman" w:hAnsi="Times New Roman" w:cs="Times New Roman"/>
          <w:sz w:val="30"/>
          <w:szCs w:val="30"/>
          <w:vertAlign w:val="superscript"/>
          <w:lang w:val="ru-RU"/>
        </w:rPr>
        <w:t>3</w:t>
      </w:r>
      <w:r w:rsidRPr="000F5C49">
        <w:rPr>
          <w:rFonts w:ascii="Times New Roman" w:hAnsi="Times New Roman" w:cs="Times New Roman"/>
          <w:sz w:val="30"/>
          <w:szCs w:val="30"/>
          <w:lang w:val="ru-RU"/>
        </w:rPr>
        <w:t>), диоксида азота (менее 20 мкг/м</w:t>
      </w:r>
      <w:r w:rsidRPr="000F5C49">
        <w:rPr>
          <w:rFonts w:ascii="Times New Roman" w:hAnsi="Times New Roman" w:cs="Times New Roman"/>
          <w:sz w:val="30"/>
          <w:szCs w:val="30"/>
          <w:vertAlign w:val="superscript"/>
          <w:lang w:val="ru-RU"/>
        </w:rPr>
        <w:t>3</w:t>
      </w:r>
      <w:r w:rsidRPr="000F5C49">
        <w:rPr>
          <w:rFonts w:ascii="Times New Roman" w:hAnsi="Times New Roman" w:cs="Times New Roman"/>
          <w:sz w:val="30"/>
          <w:szCs w:val="30"/>
          <w:lang w:val="ru-RU"/>
        </w:rPr>
        <w:t>, при норме 250 мкг/м</w:t>
      </w:r>
      <w:r w:rsidRPr="000F5C49">
        <w:rPr>
          <w:rFonts w:ascii="Times New Roman" w:hAnsi="Times New Roman" w:cs="Times New Roman"/>
          <w:sz w:val="30"/>
          <w:szCs w:val="30"/>
          <w:vertAlign w:val="superscript"/>
          <w:lang w:val="ru-RU"/>
        </w:rPr>
        <w:t>3</w:t>
      </w:r>
      <w:r w:rsidRPr="000F5C49">
        <w:rPr>
          <w:rFonts w:ascii="Times New Roman" w:hAnsi="Times New Roman" w:cs="Times New Roman"/>
          <w:sz w:val="30"/>
          <w:szCs w:val="30"/>
          <w:lang w:val="ru-RU"/>
        </w:rPr>
        <w:t xml:space="preserve">), серы диоксида (менее </w:t>
      </w:r>
      <w:r w:rsidRPr="00F86F4D">
        <w:rPr>
          <w:rFonts w:ascii="Times New Roman" w:hAnsi="Times New Roman" w:cs="Times New Roman"/>
          <w:sz w:val="30"/>
          <w:szCs w:val="30"/>
          <w:lang w:val="ru-RU"/>
        </w:rPr>
        <w:t>80 мкг/м</w:t>
      </w:r>
      <w:r w:rsidRPr="00F86F4D">
        <w:rPr>
          <w:rFonts w:ascii="Times New Roman" w:hAnsi="Times New Roman" w:cs="Times New Roman"/>
          <w:sz w:val="30"/>
          <w:szCs w:val="30"/>
          <w:vertAlign w:val="superscript"/>
          <w:lang w:val="ru-RU"/>
        </w:rPr>
        <w:t>3</w:t>
      </w:r>
      <w:r w:rsidRPr="00F86F4D">
        <w:rPr>
          <w:rFonts w:ascii="Times New Roman" w:hAnsi="Times New Roman" w:cs="Times New Roman"/>
          <w:sz w:val="30"/>
          <w:szCs w:val="30"/>
          <w:lang w:val="ru-RU"/>
        </w:rPr>
        <w:t>, при норме 500 мкг/м</w:t>
      </w:r>
      <w:r w:rsidRPr="00F86F4D">
        <w:rPr>
          <w:rFonts w:ascii="Times New Roman" w:hAnsi="Times New Roman" w:cs="Times New Roman"/>
          <w:sz w:val="30"/>
          <w:szCs w:val="30"/>
          <w:vertAlign w:val="superscript"/>
          <w:lang w:val="ru-RU"/>
        </w:rPr>
        <w:t>3</w:t>
      </w:r>
      <w:r w:rsidRPr="00F86F4D">
        <w:rPr>
          <w:rFonts w:ascii="Times New Roman" w:hAnsi="Times New Roman" w:cs="Times New Roman"/>
          <w:sz w:val="30"/>
          <w:szCs w:val="30"/>
          <w:lang w:val="ru-RU"/>
        </w:rPr>
        <w:t>), формальдегида (менее 10 мкг/м</w:t>
      </w:r>
      <w:r w:rsidRPr="00F86F4D">
        <w:rPr>
          <w:rFonts w:ascii="Times New Roman" w:hAnsi="Times New Roman" w:cs="Times New Roman"/>
          <w:sz w:val="30"/>
          <w:szCs w:val="30"/>
          <w:vertAlign w:val="superscript"/>
          <w:lang w:val="ru-RU"/>
        </w:rPr>
        <w:t>3</w:t>
      </w:r>
      <w:r w:rsidRPr="00F86F4D">
        <w:rPr>
          <w:rFonts w:ascii="Times New Roman" w:hAnsi="Times New Roman" w:cs="Times New Roman"/>
          <w:sz w:val="30"/>
          <w:szCs w:val="30"/>
          <w:lang w:val="ru-RU"/>
        </w:rPr>
        <w:t>, при норме 30 мкг/м</w:t>
      </w:r>
      <w:r w:rsidRPr="00F86F4D">
        <w:rPr>
          <w:rFonts w:ascii="Times New Roman" w:hAnsi="Times New Roman" w:cs="Times New Roman"/>
          <w:sz w:val="30"/>
          <w:szCs w:val="30"/>
          <w:vertAlign w:val="superscript"/>
          <w:lang w:val="ru-RU"/>
        </w:rPr>
        <w:t>3</w:t>
      </w:r>
      <w:r w:rsidRPr="00F86F4D">
        <w:rPr>
          <w:rFonts w:ascii="Times New Roman" w:hAnsi="Times New Roman" w:cs="Times New Roman"/>
          <w:sz w:val="30"/>
          <w:szCs w:val="30"/>
          <w:lang w:val="ru-RU"/>
        </w:rPr>
        <w:t>) в атмосферном воздухе соответствуют гигиеническим нормативам</w:t>
      </w:r>
      <w:r w:rsidR="00492DA2">
        <w:rPr>
          <w:rFonts w:ascii="Times New Roman" w:hAnsi="Times New Roman" w:cs="Times New Roman"/>
          <w:sz w:val="30"/>
          <w:szCs w:val="30"/>
          <w:lang w:val="ru-RU"/>
        </w:rPr>
        <w:t>.</w:t>
      </w:r>
      <w:r w:rsidR="00492DA2" w:rsidRPr="00492DA2">
        <w:rPr>
          <w:rFonts w:ascii="Times New Roman" w:hAnsi="Times New Roman" w:cs="Times New Roman"/>
          <w:sz w:val="30"/>
          <w:szCs w:val="30"/>
          <w:lang w:val="ru-RU"/>
        </w:rPr>
        <w:t xml:space="preserve"> </w:t>
      </w:r>
    </w:p>
    <w:p w:rsidR="00492DA2" w:rsidRPr="00492DA2" w:rsidRDefault="00492DA2" w:rsidP="00492DA2">
      <w:pPr>
        <w:spacing w:before="0" w:after="0" w:line="240" w:lineRule="auto"/>
        <w:ind w:firstLine="708"/>
        <w:jc w:val="both"/>
        <w:rPr>
          <w:rFonts w:ascii="Times New Roman" w:eastAsia="Times New Roman" w:hAnsi="Times New Roman" w:cs="Times New Roman"/>
          <w:sz w:val="30"/>
          <w:szCs w:val="30"/>
          <w:lang w:val="ru-RU" w:eastAsia="ru-RU"/>
        </w:rPr>
      </w:pPr>
      <w:r>
        <w:rPr>
          <w:rFonts w:ascii="Times New Roman" w:hAnsi="Times New Roman" w:cs="Times New Roman"/>
          <w:sz w:val="30"/>
          <w:szCs w:val="30"/>
          <w:lang w:val="ru-RU"/>
        </w:rPr>
        <w:t>П</w:t>
      </w:r>
      <w:r w:rsidRPr="007D75C0">
        <w:rPr>
          <w:rFonts w:ascii="Times New Roman" w:hAnsi="Times New Roman" w:cs="Times New Roman"/>
          <w:sz w:val="30"/>
          <w:szCs w:val="30"/>
          <w:lang w:val="ru-RU"/>
        </w:rPr>
        <w:t xml:space="preserve">о индикаторному показателю ЦУР п. </w:t>
      </w:r>
      <w:r w:rsidRPr="00BD41E3">
        <w:rPr>
          <w:rFonts w:ascii="Times New Roman" w:eastAsia="Times New Roman" w:hAnsi="Times New Roman" w:cs="Times New Roman"/>
          <w:bCs/>
          <w:sz w:val="30"/>
          <w:szCs w:val="30"/>
          <w:lang w:val="ru-RU" w:eastAsia="ru-RU"/>
        </w:rPr>
        <w:t>11.6.2.1.</w:t>
      </w:r>
      <w:r w:rsidRPr="00492DA2">
        <w:rPr>
          <w:rFonts w:ascii="Times New Roman" w:eastAsia="Times New Roman" w:hAnsi="Times New Roman" w:cs="Times New Roman"/>
          <w:b/>
          <w:bCs/>
          <w:sz w:val="30"/>
          <w:szCs w:val="30"/>
          <w:lang w:val="ru-RU" w:eastAsia="ru-RU"/>
        </w:rPr>
        <w:t xml:space="preserve"> </w:t>
      </w:r>
      <w:r w:rsidRPr="00492DA2">
        <w:rPr>
          <w:rFonts w:ascii="Times New Roman" w:eastAsia="Times New Roman" w:hAnsi="Times New Roman" w:cs="Times New Roman"/>
          <w:sz w:val="30"/>
          <w:szCs w:val="30"/>
          <w:lang w:val="ru-RU" w:eastAsia="ru-RU"/>
        </w:rPr>
        <w:t>Среднегодовая концентрация содержания загрязняющих веществ в атмосферном воздухе городов (микрограммов на кубический метр воздуха). Целевое значение показателя «Твердые частицы фракции РМ 10: в 2020 году - 40 мкг/м</w:t>
      </w:r>
      <w:r w:rsidRPr="00492DA2">
        <w:rPr>
          <w:rFonts w:ascii="Times New Roman" w:eastAsia="Times New Roman" w:hAnsi="Times New Roman" w:cs="Times New Roman"/>
          <w:sz w:val="30"/>
          <w:szCs w:val="30"/>
          <w:vertAlign w:val="superscript"/>
          <w:lang w:val="ru-RU" w:eastAsia="ru-RU"/>
        </w:rPr>
        <w:t xml:space="preserve">3 </w:t>
      </w:r>
      <w:r w:rsidRPr="00492DA2">
        <w:rPr>
          <w:rFonts w:ascii="Times New Roman" w:eastAsia="Times New Roman" w:hAnsi="Times New Roman" w:cs="Times New Roman"/>
          <w:sz w:val="30"/>
          <w:szCs w:val="30"/>
          <w:lang w:val="ru-RU" w:eastAsia="ru-RU"/>
        </w:rPr>
        <w:t>воздуха). За 2021</w:t>
      </w:r>
      <w:r>
        <w:rPr>
          <w:rFonts w:ascii="Times New Roman" w:eastAsia="Times New Roman" w:hAnsi="Times New Roman" w:cs="Times New Roman"/>
          <w:sz w:val="30"/>
          <w:szCs w:val="30"/>
          <w:lang w:val="ru-RU" w:eastAsia="ru-RU"/>
        </w:rPr>
        <w:t xml:space="preserve"> </w:t>
      </w:r>
      <w:r w:rsidRPr="00492DA2">
        <w:rPr>
          <w:rFonts w:ascii="Times New Roman" w:eastAsia="Times New Roman" w:hAnsi="Times New Roman" w:cs="Times New Roman"/>
          <w:sz w:val="30"/>
          <w:szCs w:val="30"/>
          <w:lang w:val="ru-RU" w:eastAsia="ru-RU"/>
        </w:rPr>
        <w:t xml:space="preserve">год показатель отсутствует на период сбора информации. В Кобринском районе в 2015 - 2021гг. показатель (среднесуточная концентрация за год) равен 0. Нет прогресса. </w:t>
      </w:r>
    </w:p>
    <w:p w:rsidR="00A83F90" w:rsidRPr="000F5C49" w:rsidRDefault="00A83F90" w:rsidP="00A83F90">
      <w:pPr>
        <w:spacing w:before="0" w:after="0" w:line="240" w:lineRule="auto"/>
        <w:ind w:firstLine="709"/>
        <w:jc w:val="both"/>
        <w:rPr>
          <w:rFonts w:ascii="Times New Roman" w:hAnsi="Times New Roman" w:cs="Times New Roman"/>
          <w:sz w:val="30"/>
          <w:szCs w:val="30"/>
          <w:lang w:val="ru-RU"/>
        </w:rPr>
      </w:pPr>
    </w:p>
    <w:p w:rsidR="00A83F90" w:rsidRPr="000F5C49" w:rsidRDefault="00A83F90" w:rsidP="00A83F90">
      <w:pPr>
        <w:spacing w:before="0" w:after="0" w:line="240" w:lineRule="auto"/>
        <w:ind w:firstLine="709"/>
        <w:jc w:val="both"/>
        <w:rPr>
          <w:rFonts w:ascii="Times New Roman" w:hAnsi="Times New Roman" w:cs="Times New Roman"/>
          <w:color w:val="FF0000"/>
          <w:sz w:val="30"/>
          <w:szCs w:val="30"/>
          <w:lang w:val="ru-RU"/>
        </w:rPr>
      </w:pPr>
    </w:p>
    <w:p w:rsidR="00A83F90" w:rsidRPr="003B22C4" w:rsidRDefault="00A83F90" w:rsidP="00A83F90">
      <w:pPr>
        <w:pStyle w:val="1"/>
        <w:spacing w:before="0" w:line="240" w:lineRule="auto"/>
        <w:ind w:firstLine="709"/>
        <w:jc w:val="both"/>
        <w:rPr>
          <w:rFonts w:ascii="Times New Roman" w:hAnsi="Times New Roman" w:cs="Times New Roman"/>
          <w:i/>
          <w:color w:val="auto"/>
          <w:sz w:val="30"/>
          <w:szCs w:val="30"/>
          <w:lang w:val="ru-RU"/>
        </w:rPr>
      </w:pPr>
      <w:r w:rsidRPr="003B22C4">
        <w:rPr>
          <w:rFonts w:ascii="Times New Roman" w:hAnsi="Times New Roman" w:cs="Times New Roman"/>
          <w:color w:val="auto"/>
          <w:sz w:val="30"/>
          <w:szCs w:val="30"/>
          <w:lang w:val="ru-RU"/>
        </w:rPr>
        <w:lastRenderedPageBreak/>
        <w:t>3.2. Гигиена водных объектов, водоснабжение и здоровье населения</w:t>
      </w:r>
    </w:p>
    <w:p w:rsidR="008D7972" w:rsidRDefault="008D7972" w:rsidP="00A83F90">
      <w:pPr>
        <w:spacing w:before="0" w:after="0" w:line="240" w:lineRule="auto"/>
        <w:ind w:firstLine="709"/>
        <w:jc w:val="both"/>
        <w:rPr>
          <w:rFonts w:ascii="Times New Roman" w:hAnsi="Times New Roman" w:cs="Times New Roman"/>
          <w:sz w:val="30"/>
          <w:szCs w:val="30"/>
          <w:lang w:val="ru-RU"/>
        </w:rPr>
      </w:pPr>
    </w:p>
    <w:p w:rsidR="00A83F90" w:rsidRPr="003B22C4" w:rsidRDefault="00A83F90" w:rsidP="00A83F90">
      <w:pPr>
        <w:spacing w:before="0" w:after="0" w:line="240" w:lineRule="auto"/>
        <w:ind w:firstLine="709"/>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Цель устойчивого развития (ЦУР) «Гигиена и санитария»</w:t>
      </w:r>
      <w:r w:rsidRPr="003B22C4">
        <w:rPr>
          <w:rFonts w:ascii="Times New Roman" w:hAnsi="Times New Roman" w:cs="Times New Roman"/>
          <w:b/>
          <w:i/>
          <w:sz w:val="30"/>
          <w:szCs w:val="30"/>
          <w:lang w:val="ru-RU"/>
        </w:rPr>
        <w:t xml:space="preserve"> </w:t>
      </w:r>
      <w:r w:rsidRPr="003B22C4">
        <w:rPr>
          <w:rFonts w:ascii="Times New Roman" w:hAnsi="Times New Roman" w:cs="Times New Roman"/>
          <w:sz w:val="30"/>
          <w:szCs w:val="30"/>
          <w:lang w:val="ru-RU"/>
        </w:rPr>
        <w:t xml:space="preserve">призывает к решению проблем, связанных с доступом к питьевой воде и санитарии, а также к защите водных экосистем. В части водной политики приоритетными направлениями для Республики Беларусь являются надежное водоснабжение населения водой нормативного качества, эффективное водообеспечение отраслей экономики, безопасное отведение сточных вод, обеспечение хорошего экологического состояния водных объектов и другое. </w:t>
      </w:r>
    </w:p>
    <w:p w:rsidR="008D7972" w:rsidRPr="00225F98" w:rsidRDefault="00A83F90" w:rsidP="00225F98">
      <w:pPr>
        <w:spacing w:before="0" w:after="0" w:line="240" w:lineRule="auto"/>
        <w:ind w:firstLine="709"/>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В 2021 году исследовано</w:t>
      </w:r>
      <w:r>
        <w:rPr>
          <w:rFonts w:ascii="Times New Roman" w:hAnsi="Times New Roman" w:cs="Times New Roman"/>
          <w:sz w:val="30"/>
          <w:szCs w:val="30"/>
          <w:lang w:val="ru-RU"/>
        </w:rPr>
        <w:t xml:space="preserve"> 339 проб </w:t>
      </w:r>
      <w:r w:rsidRPr="003B22C4">
        <w:rPr>
          <w:rFonts w:ascii="Times New Roman" w:hAnsi="Times New Roman" w:cs="Times New Roman"/>
          <w:sz w:val="30"/>
          <w:szCs w:val="30"/>
          <w:lang w:val="ru-RU"/>
        </w:rPr>
        <w:t xml:space="preserve">по микробиологическим и </w:t>
      </w:r>
      <w:r>
        <w:rPr>
          <w:rFonts w:ascii="Times New Roman" w:hAnsi="Times New Roman" w:cs="Times New Roman"/>
          <w:sz w:val="30"/>
          <w:szCs w:val="30"/>
          <w:lang w:val="ru-RU"/>
        </w:rPr>
        <w:t xml:space="preserve">76 </w:t>
      </w:r>
      <w:r w:rsidRPr="003B22C4">
        <w:rPr>
          <w:rFonts w:ascii="Times New Roman" w:hAnsi="Times New Roman" w:cs="Times New Roman"/>
          <w:sz w:val="30"/>
          <w:szCs w:val="30"/>
          <w:lang w:val="ru-RU"/>
        </w:rPr>
        <w:t>проб по санитарно-химическим показателям воды водных объектов, используемым населением для отдыха</w:t>
      </w:r>
      <w:r w:rsidR="00D93653">
        <w:rPr>
          <w:rFonts w:ascii="Times New Roman" w:hAnsi="Times New Roman" w:cs="Times New Roman"/>
          <w:sz w:val="30"/>
          <w:szCs w:val="30"/>
          <w:lang w:val="ru-RU"/>
        </w:rPr>
        <w:t xml:space="preserve">. </w:t>
      </w:r>
      <w:r w:rsidR="00D93653" w:rsidRPr="003B22C4">
        <w:rPr>
          <w:rFonts w:ascii="Times New Roman" w:hAnsi="Times New Roman" w:cs="Times New Roman"/>
          <w:sz w:val="30"/>
          <w:szCs w:val="30"/>
          <w:lang w:val="ru-RU"/>
        </w:rPr>
        <w:t xml:space="preserve">Вся исследуемая вода соответствовала гигиеническим нормативам </w:t>
      </w:r>
      <w:r w:rsidR="00D93653" w:rsidRPr="00F86F4D">
        <w:rPr>
          <w:rFonts w:ascii="Times New Roman" w:hAnsi="Times New Roman" w:cs="Times New Roman"/>
          <w:sz w:val="30"/>
          <w:szCs w:val="30"/>
          <w:lang w:val="ru-RU"/>
        </w:rPr>
        <w:t>по микробиологическим и санитарно-химическим показателям.</w:t>
      </w:r>
      <w:r w:rsidR="00D93653" w:rsidRPr="003B22C4">
        <w:rPr>
          <w:rFonts w:ascii="Times New Roman" w:hAnsi="Times New Roman" w:cs="Times New Roman"/>
          <w:sz w:val="30"/>
          <w:szCs w:val="30"/>
          <w:lang w:val="ru-RU"/>
        </w:rPr>
        <w:t xml:space="preserve"> Степень эпидемической надежности воды водных объектов в местах водопользования оценивается как средняя</w:t>
      </w:r>
      <w:r w:rsidRPr="003B22C4">
        <w:rPr>
          <w:rFonts w:ascii="Times New Roman" w:hAnsi="Times New Roman" w:cs="Times New Roman"/>
          <w:sz w:val="30"/>
          <w:szCs w:val="30"/>
          <w:lang w:val="ru-RU"/>
        </w:rPr>
        <w:t xml:space="preserve"> (таб. 9). </w:t>
      </w:r>
    </w:p>
    <w:p w:rsidR="00A83F90" w:rsidRDefault="00A83F90" w:rsidP="00D93653">
      <w:pPr>
        <w:spacing w:before="0" w:after="0" w:line="240" w:lineRule="auto"/>
        <w:rPr>
          <w:rFonts w:ascii="Times New Roman" w:hAnsi="Times New Roman" w:cs="Times New Roman"/>
          <w:b/>
          <w:i/>
          <w:iCs/>
          <w:sz w:val="24"/>
          <w:szCs w:val="24"/>
          <w:lang w:val="ru-RU"/>
        </w:rPr>
      </w:pPr>
    </w:p>
    <w:p w:rsidR="00A83F90" w:rsidRDefault="00A83F90" w:rsidP="00A83F90">
      <w:pPr>
        <w:spacing w:before="0" w:after="0" w:line="240" w:lineRule="auto"/>
        <w:jc w:val="center"/>
        <w:rPr>
          <w:rFonts w:ascii="Times New Roman" w:hAnsi="Times New Roman" w:cs="Times New Roman"/>
          <w:b/>
          <w:i/>
          <w:iCs/>
          <w:sz w:val="24"/>
          <w:szCs w:val="24"/>
          <w:lang w:val="ru-RU"/>
        </w:rPr>
      </w:pPr>
      <w:r w:rsidRPr="003B22C4">
        <w:rPr>
          <w:rFonts w:ascii="Times New Roman" w:hAnsi="Times New Roman" w:cs="Times New Roman"/>
          <w:b/>
          <w:i/>
          <w:iCs/>
          <w:sz w:val="24"/>
          <w:szCs w:val="24"/>
          <w:lang w:val="ru-RU"/>
        </w:rPr>
        <w:t xml:space="preserve">Таблица </w:t>
      </w:r>
      <w:r>
        <w:rPr>
          <w:rFonts w:ascii="Times New Roman" w:hAnsi="Times New Roman" w:cs="Times New Roman"/>
          <w:b/>
          <w:i/>
          <w:iCs/>
          <w:sz w:val="24"/>
          <w:szCs w:val="24"/>
          <w:lang w:val="ru-RU"/>
        </w:rPr>
        <w:t xml:space="preserve">9 </w:t>
      </w:r>
      <w:r w:rsidRPr="003B22C4">
        <w:rPr>
          <w:rFonts w:ascii="Times New Roman" w:hAnsi="Times New Roman" w:cs="Times New Roman"/>
          <w:b/>
          <w:i/>
          <w:iCs/>
          <w:sz w:val="24"/>
          <w:szCs w:val="24"/>
          <w:lang w:val="ru-RU"/>
        </w:rPr>
        <w:t>«Водные объекты в местах водопользования населения» (</w:t>
      </w:r>
      <w:proofErr w:type="spellStart"/>
      <w:r w:rsidRPr="003B22C4">
        <w:rPr>
          <w:rFonts w:ascii="Times New Roman" w:hAnsi="Times New Roman" w:cs="Times New Roman"/>
          <w:b/>
          <w:i/>
          <w:iCs/>
          <w:sz w:val="24"/>
          <w:szCs w:val="24"/>
          <w:lang w:val="ru-RU"/>
        </w:rPr>
        <w:t>абс</w:t>
      </w:r>
      <w:proofErr w:type="spellEnd"/>
      <w:r w:rsidR="00D93653">
        <w:rPr>
          <w:rFonts w:ascii="Times New Roman" w:hAnsi="Times New Roman" w:cs="Times New Roman"/>
          <w:b/>
          <w:i/>
          <w:iCs/>
          <w:sz w:val="24"/>
          <w:szCs w:val="24"/>
          <w:lang w:val="ru-RU"/>
        </w:rPr>
        <w:t>.</w:t>
      </w:r>
      <w:r w:rsidRPr="003B22C4">
        <w:rPr>
          <w:rFonts w:ascii="Times New Roman" w:hAnsi="Times New Roman" w:cs="Times New Roman"/>
          <w:b/>
          <w:i/>
          <w:iCs/>
          <w:sz w:val="24"/>
          <w:szCs w:val="24"/>
          <w:lang w:val="ru-RU"/>
        </w:rPr>
        <w:t xml:space="preserve"> число)</w:t>
      </w:r>
    </w:p>
    <w:p w:rsidR="00BD41E3" w:rsidRPr="003B22C4" w:rsidRDefault="00BD41E3" w:rsidP="00A83F90">
      <w:pPr>
        <w:spacing w:before="0" w:after="0" w:line="240" w:lineRule="auto"/>
        <w:jc w:val="center"/>
        <w:rPr>
          <w:rFonts w:ascii="Times New Roman" w:hAnsi="Times New Roman" w:cs="Times New Roman"/>
          <w:b/>
          <w:i/>
          <w:iCs/>
          <w:sz w:val="24"/>
          <w:szCs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3"/>
        <w:gridCol w:w="994"/>
        <w:gridCol w:w="852"/>
        <w:gridCol w:w="1006"/>
        <w:gridCol w:w="978"/>
        <w:gridCol w:w="1134"/>
        <w:gridCol w:w="1561"/>
        <w:gridCol w:w="1133"/>
        <w:gridCol w:w="707"/>
      </w:tblGrid>
      <w:tr w:rsidR="00A83F90" w:rsidRPr="003B22C4" w:rsidTr="00F204F1">
        <w:trPr>
          <w:cantSplit/>
          <w:trHeight w:val="575"/>
        </w:trPr>
        <w:tc>
          <w:tcPr>
            <w:tcW w:w="1103" w:type="dxa"/>
            <w:vMerge w:val="restart"/>
            <w:tcBorders>
              <w:top w:val="single" w:sz="4" w:space="0" w:color="auto"/>
              <w:left w:val="single" w:sz="4" w:space="0" w:color="auto"/>
              <w:bottom w:val="single" w:sz="4" w:space="0" w:color="auto"/>
              <w:right w:val="single" w:sz="4" w:space="0" w:color="auto"/>
            </w:tcBorders>
            <w:vAlign w:val="center"/>
          </w:tcPr>
          <w:p w:rsidR="00A83F90" w:rsidRPr="00D93653" w:rsidRDefault="00D93653" w:rsidP="00F204F1">
            <w:pPr>
              <w:spacing w:before="0" w:after="0" w:line="240" w:lineRule="auto"/>
              <w:jc w:val="both"/>
              <w:rPr>
                <w:rFonts w:ascii="Times New Roman" w:hAnsi="Times New Roman" w:cs="Times New Roman"/>
                <w:sz w:val="30"/>
                <w:szCs w:val="30"/>
                <w:lang w:val="ru-RU"/>
              </w:rPr>
            </w:pPr>
            <w:r w:rsidRPr="00D93653">
              <w:rPr>
                <w:rFonts w:ascii="Times New Roman" w:hAnsi="Times New Roman" w:cs="Times New Roman"/>
                <w:sz w:val="30"/>
                <w:szCs w:val="30"/>
                <w:lang w:val="ru-RU"/>
              </w:rPr>
              <w:t>Годы</w:t>
            </w:r>
          </w:p>
        </w:tc>
        <w:tc>
          <w:tcPr>
            <w:tcW w:w="3830" w:type="dxa"/>
            <w:gridSpan w:val="4"/>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Санитарно-химические показатели</w:t>
            </w:r>
          </w:p>
        </w:tc>
        <w:tc>
          <w:tcPr>
            <w:tcW w:w="4535" w:type="dxa"/>
            <w:gridSpan w:val="4"/>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Микробиологические показатели</w:t>
            </w:r>
          </w:p>
        </w:tc>
      </w:tr>
      <w:tr w:rsidR="00A83F90" w:rsidRPr="00065248" w:rsidTr="00F204F1">
        <w:trPr>
          <w:cantSplit/>
          <w:trHeight w:val="419"/>
        </w:trPr>
        <w:tc>
          <w:tcPr>
            <w:tcW w:w="1103" w:type="dxa"/>
            <w:vMerge/>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 xml:space="preserve">Всего </w:t>
            </w:r>
            <w:proofErr w:type="spellStart"/>
            <w:r w:rsidRPr="003B22C4">
              <w:rPr>
                <w:rFonts w:ascii="Times New Roman" w:hAnsi="Times New Roman" w:cs="Times New Roman"/>
                <w:sz w:val="30"/>
                <w:szCs w:val="30"/>
                <w:lang w:val="ru-RU"/>
              </w:rPr>
              <w:t>исслед</w:t>
            </w:r>
            <w:proofErr w:type="spellEnd"/>
            <w:r w:rsidRPr="003B22C4">
              <w:rPr>
                <w:rFonts w:ascii="Times New Roman" w:hAnsi="Times New Roman" w:cs="Times New Roman"/>
                <w:sz w:val="30"/>
                <w:szCs w:val="30"/>
                <w:lang w:val="ru-RU"/>
              </w:rPr>
              <w:t>. проб</w:t>
            </w:r>
          </w:p>
        </w:tc>
        <w:tc>
          <w:tcPr>
            <w:tcW w:w="2836" w:type="dxa"/>
            <w:gridSpan w:val="3"/>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Из них не отвечает нормативам: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lang w:val="ru-RU"/>
              </w:rPr>
              <w:t xml:space="preserve">Всего </w:t>
            </w:r>
            <w:proofErr w:type="spellStart"/>
            <w:r w:rsidRPr="003B22C4">
              <w:rPr>
                <w:rFonts w:ascii="Times New Roman" w:hAnsi="Times New Roman" w:cs="Times New Roman"/>
                <w:sz w:val="30"/>
                <w:szCs w:val="30"/>
                <w:lang w:val="ru-RU"/>
              </w:rPr>
              <w:t>иссле</w:t>
            </w:r>
            <w:proofErr w:type="spellEnd"/>
            <w:r w:rsidRPr="003B22C4">
              <w:rPr>
                <w:rFonts w:ascii="Times New Roman" w:hAnsi="Times New Roman" w:cs="Times New Roman"/>
                <w:sz w:val="30"/>
                <w:szCs w:val="30"/>
              </w:rPr>
              <w:t xml:space="preserve">д. </w:t>
            </w:r>
            <w:proofErr w:type="spellStart"/>
            <w:r w:rsidRPr="003B22C4">
              <w:rPr>
                <w:rFonts w:ascii="Times New Roman" w:hAnsi="Times New Roman" w:cs="Times New Roman"/>
                <w:sz w:val="30"/>
                <w:szCs w:val="30"/>
              </w:rPr>
              <w:t>проб</w:t>
            </w:r>
            <w:proofErr w:type="spellEnd"/>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Из них не отвечает нормативам по содержанию:</w:t>
            </w:r>
          </w:p>
        </w:tc>
      </w:tr>
      <w:tr w:rsidR="00A83F90" w:rsidRPr="003B22C4" w:rsidTr="00F204F1">
        <w:trPr>
          <w:cantSplit/>
          <w:trHeight w:val="814"/>
        </w:trPr>
        <w:tc>
          <w:tcPr>
            <w:tcW w:w="1103" w:type="dxa"/>
            <w:vMerge/>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proofErr w:type="spellStart"/>
            <w:r w:rsidRPr="003B22C4">
              <w:rPr>
                <w:rFonts w:ascii="Times New Roman" w:hAnsi="Times New Roman" w:cs="Times New Roman"/>
                <w:sz w:val="30"/>
                <w:szCs w:val="30"/>
              </w:rPr>
              <w:t>Всего</w:t>
            </w:r>
            <w:proofErr w:type="spellEnd"/>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proofErr w:type="spellStart"/>
            <w:r w:rsidRPr="003B22C4">
              <w:rPr>
                <w:rFonts w:ascii="Times New Roman" w:hAnsi="Times New Roman" w:cs="Times New Roman"/>
                <w:sz w:val="30"/>
                <w:szCs w:val="30"/>
              </w:rPr>
              <w:t>Уд</w:t>
            </w:r>
            <w:proofErr w:type="spellEnd"/>
            <w:r w:rsidRPr="003B22C4">
              <w:rPr>
                <w:rFonts w:ascii="Times New Roman" w:hAnsi="Times New Roman" w:cs="Times New Roman"/>
                <w:sz w:val="30"/>
                <w:szCs w:val="30"/>
              </w:rPr>
              <w:t xml:space="preserve">. </w:t>
            </w:r>
            <w:proofErr w:type="spellStart"/>
            <w:r w:rsidRPr="003B22C4">
              <w:rPr>
                <w:rFonts w:ascii="Times New Roman" w:hAnsi="Times New Roman" w:cs="Times New Roman"/>
                <w:sz w:val="30"/>
                <w:szCs w:val="30"/>
              </w:rPr>
              <w:t>вес</w:t>
            </w:r>
            <w:proofErr w:type="spellEnd"/>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lang w:val="ru-RU"/>
              </w:rPr>
            </w:pPr>
            <w:r w:rsidRPr="003B22C4">
              <w:rPr>
                <w:rFonts w:ascii="Times New Roman" w:hAnsi="Times New Roman" w:cs="Times New Roman"/>
                <w:sz w:val="30"/>
                <w:szCs w:val="30"/>
                <w:lang w:val="ru-RU"/>
              </w:rPr>
              <w:t xml:space="preserve">В т.ч. по </w:t>
            </w:r>
            <w:proofErr w:type="spellStart"/>
            <w:r w:rsidRPr="003B22C4">
              <w:rPr>
                <w:rFonts w:ascii="Times New Roman" w:hAnsi="Times New Roman" w:cs="Times New Roman"/>
                <w:sz w:val="30"/>
                <w:szCs w:val="30"/>
                <w:lang w:val="ru-RU"/>
              </w:rPr>
              <w:t>пестиц</w:t>
            </w:r>
            <w:proofErr w:type="spellEnd"/>
            <w:r w:rsidRPr="003B22C4">
              <w:rPr>
                <w:rFonts w:ascii="Times New Roman" w:hAnsi="Times New Roman" w:cs="Times New Roman"/>
                <w:sz w:val="30"/>
                <w:szCs w:val="30"/>
                <w:lang w:val="ru-RU"/>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before="0" w:after="0" w:line="240" w:lineRule="auto"/>
              <w:jc w:val="both"/>
              <w:rPr>
                <w:rFonts w:ascii="Times New Roman" w:hAnsi="Times New Roman" w:cs="Times New Roman"/>
                <w:i/>
                <w:sz w:val="30"/>
                <w:szCs w:val="30"/>
                <w:lang w:val="ru-RU"/>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proofErr w:type="spellStart"/>
            <w:r w:rsidRPr="003B22C4">
              <w:rPr>
                <w:rFonts w:ascii="Times New Roman" w:hAnsi="Times New Roman" w:cs="Times New Roman"/>
                <w:sz w:val="30"/>
                <w:szCs w:val="30"/>
              </w:rPr>
              <w:t>Лакто</w:t>
            </w:r>
            <w:r w:rsidRPr="003B22C4">
              <w:rPr>
                <w:rFonts w:ascii="Times New Roman" w:hAnsi="Times New Roman" w:cs="Times New Roman"/>
                <w:sz w:val="30"/>
                <w:szCs w:val="30"/>
                <w:lang w:val="ru-RU"/>
              </w:rPr>
              <w:t>з</w:t>
            </w:r>
            <w:proofErr w:type="spellEnd"/>
            <w:r w:rsidRPr="003B22C4">
              <w:rPr>
                <w:rFonts w:ascii="Times New Roman" w:hAnsi="Times New Roman" w:cs="Times New Roman"/>
                <w:sz w:val="30"/>
                <w:szCs w:val="30"/>
              </w:rPr>
              <w:t xml:space="preserve">. </w:t>
            </w:r>
            <w:proofErr w:type="spellStart"/>
            <w:r w:rsidRPr="003B22C4">
              <w:rPr>
                <w:rFonts w:ascii="Times New Roman" w:hAnsi="Times New Roman" w:cs="Times New Roman"/>
                <w:sz w:val="30"/>
                <w:szCs w:val="30"/>
              </w:rPr>
              <w:t>полож</w:t>
            </w:r>
            <w:proofErr w:type="spellEnd"/>
            <w:r w:rsidRPr="003B22C4">
              <w:rPr>
                <w:rFonts w:ascii="Times New Roman" w:hAnsi="Times New Roman" w:cs="Times New Roman"/>
                <w:sz w:val="30"/>
                <w:szCs w:val="30"/>
              </w:rPr>
              <w:t xml:space="preserve">. </w:t>
            </w:r>
            <w:proofErr w:type="spellStart"/>
            <w:r w:rsidRPr="003B22C4">
              <w:rPr>
                <w:rFonts w:ascii="Times New Roman" w:hAnsi="Times New Roman" w:cs="Times New Roman"/>
                <w:sz w:val="30"/>
                <w:szCs w:val="30"/>
              </w:rPr>
              <w:t>киш</w:t>
            </w:r>
            <w:proofErr w:type="spellEnd"/>
            <w:r w:rsidRPr="003B22C4">
              <w:rPr>
                <w:rFonts w:ascii="Times New Roman" w:hAnsi="Times New Roman" w:cs="Times New Roman"/>
                <w:sz w:val="30"/>
                <w:szCs w:val="30"/>
              </w:rPr>
              <w:t xml:space="preserve">. </w:t>
            </w:r>
            <w:proofErr w:type="spellStart"/>
            <w:r w:rsidRPr="003B22C4">
              <w:rPr>
                <w:rFonts w:ascii="Times New Roman" w:hAnsi="Times New Roman" w:cs="Times New Roman"/>
                <w:sz w:val="30"/>
                <w:szCs w:val="30"/>
              </w:rPr>
              <w:t>палочек</w:t>
            </w:r>
            <w:proofErr w:type="spellEnd"/>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proofErr w:type="spellStart"/>
            <w:r w:rsidRPr="003B22C4">
              <w:rPr>
                <w:rFonts w:ascii="Times New Roman" w:hAnsi="Times New Roman" w:cs="Times New Roman"/>
                <w:sz w:val="30"/>
                <w:szCs w:val="30"/>
              </w:rPr>
              <w:t>Инфекц</w:t>
            </w:r>
            <w:proofErr w:type="spellEnd"/>
            <w:r w:rsidRPr="003B22C4">
              <w:rPr>
                <w:rFonts w:ascii="Times New Roman" w:hAnsi="Times New Roman" w:cs="Times New Roman"/>
                <w:sz w:val="30"/>
                <w:szCs w:val="30"/>
              </w:rPr>
              <w:t xml:space="preserve">. </w:t>
            </w:r>
            <w:proofErr w:type="spellStart"/>
            <w:r w:rsidRPr="003B22C4">
              <w:rPr>
                <w:rFonts w:ascii="Times New Roman" w:hAnsi="Times New Roman" w:cs="Times New Roman"/>
                <w:sz w:val="30"/>
                <w:szCs w:val="30"/>
              </w:rPr>
              <w:t>заб</w:t>
            </w:r>
            <w:proofErr w:type="spellEnd"/>
            <w:r w:rsidRPr="003B22C4">
              <w:rPr>
                <w:rFonts w:ascii="Times New Roman" w:hAnsi="Times New Roman" w:cs="Times New Roman"/>
                <w:sz w:val="30"/>
                <w:szCs w:val="30"/>
              </w:rPr>
              <w:t>-й</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proofErr w:type="spellStart"/>
            <w:r w:rsidRPr="003B22C4">
              <w:rPr>
                <w:rFonts w:ascii="Times New Roman" w:hAnsi="Times New Roman" w:cs="Times New Roman"/>
                <w:sz w:val="30"/>
                <w:szCs w:val="30"/>
              </w:rPr>
              <w:t>Гельм</w:t>
            </w:r>
            <w:proofErr w:type="spellEnd"/>
            <w:r w:rsidRPr="003B22C4">
              <w:rPr>
                <w:rFonts w:ascii="Times New Roman" w:hAnsi="Times New Roman" w:cs="Times New Roman"/>
                <w:sz w:val="30"/>
                <w:szCs w:val="30"/>
              </w:rPr>
              <w:t>.</w:t>
            </w:r>
          </w:p>
        </w:tc>
      </w:tr>
      <w:tr w:rsidR="00A83F90" w:rsidRPr="003B22C4" w:rsidTr="00F204F1">
        <w:trPr>
          <w:trHeight w:val="510"/>
        </w:trPr>
        <w:tc>
          <w:tcPr>
            <w:tcW w:w="110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2017</w:t>
            </w:r>
          </w:p>
        </w:tc>
        <w:tc>
          <w:tcPr>
            <w:tcW w:w="99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32</w:t>
            </w: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0</w:t>
            </w:r>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lang w:val="ru-RU"/>
              </w:rPr>
            </w:pPr>
            <w:r w:rsidRPr="003B22C4">
              <w:rPr>
                <w:rFonts w:ascii="Times New Roman" w:hAnsi="Times New Roman" w:cs="Times New Roman"/>
                <w:i/>
                <w:sz w:val="30"/>
                <w:szCs w:val="30"/>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32</w:t>
            </w: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i/>
                <w:sz w:val="30"/>
                <w:szCs w:val="30"/>
              </w:rPr>
            </w:pPr>
            <w:r w:rsidRPr="003B22C4">
              <w:rPr>
                <w:rFonts w:ascii="Times New Roman" w:hAnsi="Times New Roman" w:cs="Times New Roman"/>
                <w:sz w:val="30"/>
                <w:szCs w:val="30"/>
              </w:rPr>
              <w:t>-</w:t>
            </w:r>
          </w:p>
        </w:tc>
      </w:tr>
      <w:tr w:rsidR="00A83F90" w:rsidRPr="003B22C4" w:rsidTr="00F204F1">
        <w:trPr>
          <w:trHeight w:val="510"/>
        </w:trPr>
        <w:tc>
          <w:tcPr>
            <w:tcW w:w="110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2018</w:t>
            </w:r>
          </w:p>
        </w:tc>
        <w:tc>
          <w:tcPr>
            <w:tcW w:w="99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84</w:t>
            </w: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0</w:t>
            </w:r>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139</w:t>
            </w: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rPr>
            </w:pPr>
            <w:r w:rsidRPr="003B22C4">
              <w:rPr>
                <w:rFonts w:ascii="Times New Roman" w:hAnsi="Times New Roman" w:cs="Times New Roman"/>
                <w:sz w:val="30"/>
                <w:szCs w:val="30"/>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r>
      <w:tr w:rsidR="00A83F90" w:rsidRPr="003B22C4" w:rsidTr="00F204F1">
        <w:trPr>
          <w:trHeight w:val="510"/>
        </w:trPr>
        <w:tc>
          <w:tcPr>
            <w:tcW w:w="110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2019</w:t>
            </w:r>
          </w:p>
        </w:tc>
        <w:tc>
          <w:tcPr>
            <w:tcW w:w="99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240</w:t>
            </w: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240</w:t>
            </w: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r>
      <w:tr w:rsidR="00A83F90" w:rsidRPr="009F5A42" w:rsidTr="00F204F1">
        <w:trPr>
          <w:trHeight w:val="510"/>
        </w:trPr>
        <w:tc>
          <w:tcPr>
            <w:tcW w:w="110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2020</w:t>
            </w:r>
          </w:p>
        </w:tc>
        <w:tc>
          <w:tcPr>
            <w:tcW w:w="99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264</w:t>
            </w:r>
            <w:r>
              <w:rPr>
                <w:rFonts w:ascii="Times New Roman" w:hAnsi="Times New Roman" w:cs="Times New Roman"/>
                <w:sz w:val="30"/>
                <w:szCs w:val="30"/>
                <w:lang w:val="ru-RU"/>
              </w:rPr>
              <w:t>99</w:t>
            </w: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264</w:t>
            </w: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w:t>
            </w:r>
          </w:p>
        </w:tc>
      </w:tr>
      <w:tr w:rsidR="00A83F90" w:rsidRPr="009F5A42" w:rsidTr="00F204F1">
        <w:trPr>
          <w:trHeight w:val="510"/>
        </w:trPr>
        <w:tc>
          <w:tcPr>
            <w:tcW w:w="110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2021</w:t>
            </w:r>
          </w:p>
        </w:tc>
        <w:tc>
          <w:tcPr>
            <w:tcW w:w="99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76</w:t>
            </w:r>
          </w:p>
        </w:tc>
        <w:tc>
          <w:tcPr>
            <w:tcW w:w="852"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0</w:t>
            </w:r>
          </w:p>
        </w:tc>
        <w:tc>
          <w:tcPr>
            <w:tcW w:w="1006"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0</w:t>
            </w:r>
          </w:p>
        </w:tc>
        <w:tc>
          <w:tcPr>
            <w:tcW w:w="978"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339</w:t>
            </w:r>
          </w:p>
        </w:tc>
        <w:tc>
          <w:tcPr>
            <w:tcW w:w="1561"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A83F90" w:rsidRPr="003B22C4" w:rsidRDefault="00A83F90" w:rsidP="00F204F1">
            <w:pPr>
              <w:spacing w:after="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w:t>
            </w:r>
          </w:p>
        </w:tc>
      </w:tr>
    </w:tbl>
    <w:p w:rsidR="00D93653" w:rsidRDefault="00A83F90" w:rsidP="00A83F90">
      <w:pPr>
        <w:spacing w:after="0" w:line="240" w:lineRule="auto"/>
        <w:ind w:firstLine="709"/>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lastRenderedPageBreak/>
        <w:t xml:space="preserve">В настоящее время загрязнение малых рек и водоемов на территории Кобринского района прямым сбросом стоков отсутствует. В пределах установленной прибрежной полосы ограничены </w:t>
      </w:r>
      <w:proofErr w:type="spellStart"/>
      <w:r w:rsidRPr="003B22C4">
        <w:rPr>
          <w:rFonts w:ascii="Times New Roman" w:hAnsi="Times New Roman" w:cs="Times New Roman"/>
          <w:sz w:val="30"/>
          <w:szCs w:val="30"/>
          <w:lang w:val="ru-RU"/>
        </w:rPr>
        <w:t>агрохозяйственные</w:t>
      </w:r>
      <w:proofErr w:type="spellEnd"/>
      <w:r w:rsidRPr="003B22C4">
        <w:rPr>
          <w:rFonts w:ascii="Times New Roman" w:hAnsi="Times New Roman" w:cs="Times New Roman"/>
          <w:sz w:val="30"/>
          <w:szCs w:val="30"/>
          <w:lang w:val="ru-RU"/>
        </w:rPr>
        <w:t xml:space="preserve"> мероприятия.</w:t>
      </w:r>
      <w:r w:rsidR="00BF347F">
        <w:rPr>
          <w:rFonts w:ascii="Times New Roman" w:hAnsi="Times New Roman" w:cs="Times New Roman"/>
          <w:sz w:val="30"/>
          <w:szCs w:val="30"/>
          <w:lang w:val="ru-RU"/>
        </w:rPr>
        <w:t xml:space="preserve"> На зоне отдыха пруд «Каташи» дополнительно оборудованы  раздевалка, общественный туалет для отдыхающих.</w:t>
      </w:r>
    </w:p>
    <w:p w:rsidR="008D7972" w:rsidRDefault="008D7972" w:rsidP="00A83F90">
      <w:pPr>
        <w:spacing w:after="0" w:line="240" w:lineRule="auto"/>
        <w:ind w:firstLine="709"/>
        <w:jc w:val="both"/>
        <w:rPr>
          <w:rFonts w:ascii="Times New Roman" w:hAnsi="Times New Roman" w:cs="Times New Roman"/>
          <w:sz w:val="30"/>
          <w:szCs w:val="30"/>
          <w:lang w:val="ru-RU"/>
        </w:rPr>
      </w:pPr>
    </w:p>
    <w:p w:rsidR="00A83F90" w:rsidRPr="009F5A42" w:rsidRDefault="00A83F90" w:rsidP="00A83F90">
      <w:pPr>
        <w:pStyle w:val="1"/>
        <w:spacing w:before="0" w:line="240" w:lineRule="auto"/>
        <w:jc w:val="both"/>
        <w:rPr>
          <w:rFonts w:ascii="Times New Roman" w:hAnsi="Times New Roman" w:cs="Times New Roman"/>
          <w:b w:val="0"/>
          <w:color w:val="auto"/>
          <w:sz w:val="30"/>
          <w:szCs w:val="30"/>
          <w:highlight w:val="cyan"/>
          <w:lang w:val="ru-RU"/>
        </w:rPr>
      </w:pPr>
      <w:r w:rsidRPr="00D93653">
        <w:rPr>
          <w:rFonts w:ascii="Times New Roman" w:hAnsi="Times New Roman" w:cs="Times New Roman"/>
          <w:color w:val="auto"/>
          <w:sz w:val="30"/>
          <w:szCs w:val="30"/>
          <w:lang w:val="ru-RU"/>
        </w:rPr>
        <w:t>3.3</w:t>
      </w:r>
      <w:r w:rsidRPr="003B22C4">
        <w:rPr>
          <w:rFonts w:ascii="Times New Roman" w:hAnsi="Times New Roman" w:cs="Times New Roman"/>
          <w:color w:val="auto"/>
          <w:sz w:val="30"/>
          <w:szCs w:val="30"/>
          <w:lang w:val="ru-RU"/>
        </w:rPr>
        <w:t>. Питьевое водоснабжение</w:t>
      </w:r>
    </w:p>
    <w:p w:rsidR="005A4EE6" w:rsidRPr="00CD162B" w:rsidRDefault="00A83F90" w:rsidP="00843F52">
      <w:pPr>
        <w:tabs>
          <w:tab w:val="left" w:pos="0"/>
        </w:tabs>
        <w:spacing w:before="0" w:after="0" w:line="240" w:lineRule="auto"/>
        <w:jc w:val="both"/>
        <w:rPr>
          <w:color w:val="0070C0"/>
          <w:sz w:val="30"/>
          <w:szCs w:val="30"/>
          <w:lang w:val="ru-RU"/>
        </w:rPr>
      </w:pPr>
      <w:r w:rsidRPr="00511030">
        <w:rPr>
          <w:rFonts w:ascii="Times New Roman" w:hAnsi="Times New Roman" w:cs="Times New Roman"/>
          <w:sz w:val="30"/>
          <w:szCs w:val="30"/>
          <w:lang w:val="ru-RU"/>
        </w:rPr>
        <w:t>Подача питьевой воды населению района в 2021 году осуществлялась 36 коммунальными и 24 ведомственными водопроводами</w:t>
      </w:r>
      <w:r w:rsidR="00CD162B" w:rsidRPr="00511030">
        <w:rPr>
          <w:rFonts w:ascii="Times New Roman" w:hAnsi="Times New Roman" w:cs="Times New Roman"/>
          <w:sz w:val="30"/>
          <w:szCs w:val="30"/>
          <w:lang w:val="ru-RU"/>
        </w:rPr>
        <w:t xml:space="preserve">. </w:t>
      </w:r>
      <w:r w:rsidR="005A4EE6" w:rsidRPr="00CD162B">
        <w:rPr>
          <w:rFonts w:ascii="Times New Roman" w:hAnsi="Times New Roman" w:cs="Times New Roman"/>
          <w:sz w:val="30"/>
          <w:szCs w:val="30"/>
          <w:lang w:val="ru-RU"/>
        </w:rPr>
        <w:t xml:space="preserve">В </w:t>
      </w:r>
      <w:r w:rsidR="00CD162B" w:rsidRPr="008D7972">
        <w:rPr>
          <w:rFonts w:ascii="Times New Roman" w:hAnsi="Times New Roman" w:cs="Times New Roman"/>
          <w:bCs/>
          <w:sz w:val="30"/>
          <w:szCs w:val="30"/>
          <w:lang w:val="ru-RU"/>
        </w:rPr>
        <w:t>Кобринском районе 99,1% городского населения и 65,1% сельского населения потребляют воду из централизованных систем водоснабжения.</w:t>
      </w:r>
      <w:r w:rsidR="00CD162B" w:rsidRPr="00CD162B">
        <w:rPr>
          <w:rFonts w:ascii="Times New Roman" w:hAnsi="Times New Roman" w:cs="Times New Roman"/>
          <w:sz w:val="30"/>
          <w:szCs w:val="30"/>
          <w:lang w:val="ru-RU"/>
        </w:rPr>
        <w:t xml:space="preserve"> Обеспеченность централизованным водоснабжением агрогородков составляет</w:t>
      </w:r>
      <w:r w:rsidR="00CD162B" w:rsidRPr="00CD162B">
        <w:rPr>
          <w:rFonts w:ascii="Times New Roman" w:hAnsi="Times New Roman" w:cs="Times New Roman"/>
          <w:color w:val="0070C0"/>
          <w:sz w:val="30"/>
          <w:szCs w:val="30"/>
          <w:lang w:val="ru-RU"/>
        </w:rPr>
        <w:t xml:space="preserve"> </w:t>
      </w:r>
      <w:r w:rsidR="00CD162B" w:rsidRPr="00CD162B">
        <w:rPr>
          <w:rFonts w:ascii="Times New Roman" w:hAnsi="Times New Roman" w:cs="Times New Roman"/>
          <w:sz w:val="30"/>
          <w:szCs w:val="30"/>
          <w:lang w:val="ru-RU"/>
        </w:rPr>
        <w:t>80,2%</w:t>
      </w:r>
      <w:r w:rsidR="00CD162B" w:rsidRPr="00CD162B">
        <w:rPr>
          <w:rFonts w:ascii="Times New Roman" w:hAnsi="Times New Roman" w:cs="Times New Roman"/>
          <w:i/>
          <w:sz w:val="30"/>
          <w:szCs w:val="30"/>
          <w:lang w:val="ru-RU"/>
        </w:rPr>
        <w:t>.</w:t>
      </w:r>
      <w:r w:rsidR="00CD162B" w:rsidRPr="00CD162B">
        <w:rPr>
          <w:color w:val="0070C0"/>
          <w:sz w:val="30"/>
          <w:szCs w:val="30"/>
          <w:lang w:val="ru-RU"/>
        </w:rPr>
        <w:t xml:space="preserve"> </w:t>
      </w:r>
      <w:r w:rsidR="008D7972" w:rsidRPr="008D7972">
        <w:rPr>
          <w:rFonts w:ascii="Times New Roman" w:hAnsi="Times New Roman" w:cs="Times New Roman"/>
          <w:sz w:val="30"/>
          <w:szCs w:val="30"/>
          <w:lang w:val="ru-RU"/>
        </w:rPr>
        <w:t>В</w:t>
      </w:r>
      <w:r w:rsidR="008D7972">
        <w:rPr>
          <w:color w:val="0070C0"/>
          <w:sz w:val="30"/>
          <w:szCs w:val="30"/>
          <w:lang w:val="ru-RU"/>
        </w:rPr>
        <w:t xml:space="preserve"> </w:t>
      </w:r>
      <w:r w:rsidR="00CD162B" w:rsidRPr="00CD162B">
        <w:rPr>
          <w:rFonts w:ascii="Times New Roman" w:hAnsi="Times New Roman" w:cs="Times New Roman"/>
          <w:sz w:val="30"/>
          <w:szCs w:val="30"/>
          <w:lang w:val="ru-RU"/>
        </w:rPr>
        <w:t>Кобринском районе 34,9% сельского населения потребляет воду из колодцев.</w:t>
      </w:r>
    </w:p>
    <w:p w:rsidR="00A83F90" w:rsidRPr="00CD162B" w:rsidRDefault="00A83F90" w:rsidP="00843F52">
      <w:pPr>
        <w:spacing w:before="0" w:after="0" w:line="240" w:lineRule="auto"/>
        <w:ind w:firstLine="709"/>
        <w:jc w:val="both"/>
        <w:rPr>
          <w:rFonts w:ascii="Times New Roman" w:hAnsi="Times New Roman" w:cs="Times New Roman"/>
          <w:bCs/>
          <w:sz w:val="30"/>
          <w:szCs w:val="30"/>
          <w:lang w:val="ru-RU"/>
        </w:rPr>
      </w:pPr>
      <w:r>
        <w:rPr>
          <w:rFonts w:ascii="Times New Roman" w:hAnsi="Times New Roman" w:cs="Times New Roman"/>
          <w:sz w:val="30"/>
          <w:szCs w:val="30"/>
          <w:lang w:val="ru-RU"/>
        </w:rPr>
        <w:t>В 2021</w:t>
      </w:r>
      <w:r w:rsidRPr="003B22C4">
        <w:rPr>
          <w:rFonts w:ascii="Times New Roman" w:hAnsi="Times New Roman" w:cs="Times New Roman"/>
          <w:sz w:val="30"/>
          <w:szCs w:val="30"/>
          <w:lang w:val="ru-RU"/>
        </w:rPr>
        <w:t xml:space="preserve"> году </w:t>
      </w:r>
      <w:r w:rsidRPr="00BF347F">
        <w:rPr>
          <w:rFonts w:ascii="Times New Roman" w:hAnsi="Times New Roman" w:cs="Times New Roman"/>
          <w:sz w:val="30"/>
          <w:szCs w:val="30"/>
          <w:lang w:val="ru-RU"/>
        </w:rPr>
        <w:t>обеспечивалась устойчивость качества</w:t>
      </w:r>
      <w:r w:rsidRPr="003B22C4">
        <w:rPr>
          <w:rFonts w:ascii="Times New Roman" w:hAnsi="Times New Roman" w:cs="Times New Roman"/>
          <w:sz w:val="30"/>
          <w:szCs w:val="30"/>
          <w:lang w:val="ru-RU"/>
        </w:rPr>
        <w:t xml:space="preserve"> подаваемой населению питьевой воды </w:t>
      </w:r>
      <w:r w:rsidRPr="00BF347F">
        <w:rPr>
          <w:rFonts w:ascii="Times New Roman" w:hAnsi="Times New Roman" w:cs="Times New Roman"/>
          <w:sz w:val="30"/>
          <w:szCs w:val="30"/>
          <w:lang w:val="ru-RU"/>
        </w:rPr>
        <w:t>по микробиологическим показателям:</w:t>
      </w:r>
      <w:r w:rsidRPr="003B22C4">
        <w:rPr>
          <w:rFonts w:ascii="Times New Roman" w:hAnsi="Times New Roman" w:cs="Times New Roman"/>
          <w:sz w:val="30"/>
          <w:szCs w:val="30"/>
          <w:lang w:val="ru-RU"/>
        </w:rPr>
        <w:t xml:space="preserve"> не</w:t>
      </w:r>
      <w:r w:rsidRPr="003B22C4">
        <w:rPr>
          <w:rFonts w:ascii="Times New Roman" w:hAnsi="Times New Roman" w:cs="Times New Roman"/>
          <w:bCs/>
          <w:sz w:val="30"/>
          <w:szCs w:val="30"/>
          <w:lang w:val="ru-RU"/>
        </w:rPr>
        <w:t>стандартные результаты по микробиологическим показателям</w:t>
      </w:r>
      <w:r w:rsidRPr="003B22C4">
        <w:rPr>
          <w:rFonts w:ascii="Times New Roman" w:hAnsi="Times New Roman" w:cs="Times New Roman"/>
          <w:b/>
          <w:bCs/>
          <w:sz w:val="30"/>
          <w:szCs w:val="30"/>
          <w:lang w:val="ru-RU"/>
        </w:rPr>
        <w:t xml:space="preserve"> </w:t>
      </w:r>
      <w:r w:rsidRPr="003B22C4">
        <w:rPr>
          <w:rFonts w:ascii="Times New Roman" w:hAnsi="Times New Roman" w:cs="Times New Roman"/>
          <w:bCs/>
          <w:sz w:val="30"/>
          <w:szCs w:val="30"/>
          <w:lang w:val="ru-RU"/>
        </w:rPr>
        <w:t>не</w:t>
      </w:r>
      <w:r w:rsidRPr="003B22C4">
        <w:rPr>
          <w:rFonts w:ascii="Times New Roman" w:hAnsi="Times New Roman" w:cs="Times New Roman"/>
          <w:b/>
          <w:bCs/>
          <w:sz w:val="30"/>
          <w:szCs w:val="30"/>
          <w:lang w:val="ru-RU"/>
        </w:rPr>
        <w:t xml:space="preserve"> </w:t>
      </w:r>
      <w:r w:rsidRPr="003B22C4">
        <w:rPr>
          <w:rFonts w:ascii="Times New Roman" w:hAnsi="Times New Roman" w:cs="Times New Roman"/>
          <w:bCs/>
          <w:sz w:val="30"/>
          <w:szCs w:val="30"/>
          <w:lang w:val="ru-RU"/>
        </w:rPr>
        <w:t>регистрировались</w:t>
      </w:r>
      <w:r w:rsidRPr="00BF347F">
        <w:rPr>
          <w:rFonts w:ascii="Times New Roman" w:hAnsi="Times New Roman" w:cs="Times New Roman"/>
          <w:bCs/>
          <w:sz w:val="30"/>
          <w:szCs w:val="30"/>
          <w:lang w:val="ru-RU"/>
        </w:rPr>
        <w:t>.</w:t>
      </w:r>
      <w:r w:rsidR="00BF347F" w:rsidRPr="00BF347F">
        <w:rPr>
          <w:rFonts w:ascii="Times New Roman" w:hAnsi="Times New Roman" w:cs="Times New Roman"/>
          <w:bCs/>
          <w:sz w:val="30"/>
          <w:szCs w:val="30"/>
          <w:lang w:val="ru-RU"/>
        </w:rPr>
        <w:t xml:space="preserve"> </w:t>
      </w:r>
      <w:r w:rsidR="00BF347F" w:rsidRPr="00CD162B">
        <w:rPr>
          <w:rFonts w:ascii="Times New Roman" w:hAnsi="Times New Roman" w:cs="Times New Roman"/>
          <w:bCs/>
          <w:sz w:val="30"/>
          <w:szCs w:val="30"/>
          <w:lang w:val="ru-RU"/>
        </w:rPr>
        <w:t>Из коммунальных и ведомственных источников водоснабжения</w:t>
      </w:r>
      <w:r w:rsidR="00CD162B" w:rsidRPr="00CD162B">
        <w:rPr>
          <w:rFonts w:ascii="Times New Roman" w:hAnsi="Times New Roman" w:cs="Times New Roman"/>
          <w:bCs/>
          <w:sz w:val="30"/>
          <w:szCs w:val="30"/>
          <w:lang w:val="ru-RU"/>
        </w:rPr>
        <w:t xml:space="preserve"> регистрировались нестандартные результаты</w:t>
      </w:r>
      <w:r w:rsidR="00CD162B" w:rsidRPr="00CD162B">
        <w:rPr>
          <w:rFonts w:ascii="Times New Roman" w:hAnsi="Times New Roman" w:cs="Times New Roman"/>
          <w:b/>
          <w:bCs/>
          <w:sz w:val="30"/>
          <w:szCs w:val="30"/>
          <w:lang w:val="ru-RU"/>
        </w:rPr>
        <w:t xml:space="preserve"> </w:t>
      </w:r>
      <w:r w:rsidR="00CD162B" w:rsidRPr="00CD162B">
        <w:rPr>
          <w:rFonts w:ascii="Times New Roman" w:hAnsi="Times New Roman" w:cs="Times New Roman"/>
          <w:bCs/>
          <w:sz w:val="30"/>
          <w:szCs w:val="30"/>
          <w:lang w:val="ru-RU"/>
        </w:rPr>
        <w:t>по санитарно-химическим показателям</w:t>
      </w:r>
      <w:r w:rsidR="00CD162B">
        <w:rPr>
          <w:rFonts w:ascii="Times New Roman" w:hAnsi="Times New Roman" w:cs="Times New Roman"/>
          <w:bCs/>
          <w:sz w:val="30"/>
          <w:szCs w:val="30"/>
          <w:lang w:val="ru-RU"/>
        </w:rPr>
        <w:t>.</w:t>
      </w:r>
    </w:p>
    <w:p w:rsidR="00A83F90" w:rsidRPr="009F5A42" w:rsidRDefault="00A83F90" w:rsidP="00225F98">
      <w:pPr>
        <w:spacing w:after="0" w:line="240" w:lineRule="auto"/>
        <w:ind w:hanging="142"/>
        <w:jc w:val="center"/>
        <w:rPr>
          <w:rFonts w:ascii="Times New Roman" w:hAnsi="Times New Roman" w:cs="Times New Roman"/>
          <w:sz w:val="30"/>
          <w:szCs w:val="30"/>
          <w:highlight w:val="cyan"/>
        </w:rPr>
      </w:pPr>
      <w:r w:rsidRPr="009F5A42">
        <w:rPr>
          <w:rFonts w:ascii="Times New Roman" w:hAnsi="Times New Roman" w:cs="Times New Roman"/>
          <w:noProof/>
          <w:sz w:val="30"/>
          <w:szCs w:val="30"/>
          <w:highlight w:val="cyan"/>
          <w:lang w:val="ru-RU" w:eastAsia="ru-RU" w:bidi="ar-SA"/>
        </w:rPr>
        <w:drawing>
          <wp:inline distT="0" distB="0" distL="0" distR="0">
            <wp:extent cx="5606415" cy="1912620"/>
            <wp:effectExtent l="19050" t="0" r="13335" b="0"/>
            <wp:docPr id="11"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D7972" w:rsidRDefault="008D7972" w:rsidP="007D75C0">
      <w:pPr>
        <w:spacing w:before="0" w:after="0" w:line="240" w:lineRule="auto"/>
        <w:ind w:firstLine="709"/>
        <w:jc w:val="both"/>
        <w:rPr>
          <w:rFonts w:ascii="Times New Roman" w:hAnsi="Times New Roman" w:cs="Times New Roman"/>
          <w:sz w:val="30"/>
          <w:szCs w:val="30"/>
          <w:lang w:val="ru-RU"/>
        </w:rPr>
      </w:pPr>
    </w:p>
    <w:p w:rsidR="007D75C0" w:rsidRDefault="00A83F90" w:rsidP="007D75C0">
      <w:pPr>
        <w:spacing w:before="0" w:after="0" w:line="240" w:lineRule="auto"/>
        <w:ind w:firstLine="709"/>
        <w:jc w:val="both"/>
        <w:rPr>
          <w:rFonts w:ascii="Times New Roman" w:hAnsi="Times New Roman" w:cs="Times New Roman"/>
          <w:sz w:val="30"/>
          <w:szCs w:val="30"/>
          <w:lang w:val="ru-RU"/>
        </w:rPr>
      </w:pPr>
      <w:r w:rsidRPr="003B22C4">
        <w:rPr>
          <w:rFonts w:ascii="Times New Roman" w:hAnsi="Times New Roman" w:cs="Times New Roman"/>
          <w:sz w:val="30"/>
          <w:szCs w:val="30"/>
          <w:lang w:val="ru-RU"/>
        </w:rPr>
        <w:t xml:space="preserve">В 2021 году в Кобринском районе выше среднеобластного показателя </w:t>
      </w:r>
      <w:r w:rsidRPr="005A4EE6">
        <w:rPr>
          <w:rFonts w:ascii="Times New Roman" w:hAnsi="Times New Roman" w:cs="Times New Roman"/>
          <w:sz w:val="30"/>
          <w:szCs w:val="30"/>
          <w:lang w:val="ru-RU"/>
        </w:rPr>
        <w:t>удельный вес несоответствующих проб воды по санитарно-химическим показателям</w:t>
      </w:r>
      <w:r w:rsidRPr="003B22C4">
        <w:rPr>
          <w:rFonts w:ascii="Times New Roman" w:hAnsi="Times New Roman" w:cs="Times New Roman"/>
          <w:sz w:val="30"/>
          <w:szCs w:val="30"/>
          <w:lang w:val="ru-RU"/>
        </w:rPr>
        <w:t xml:space="preserve"> </w:t>
      </w:r>
      <w:r w:rsidRPr="00337760">
        <w:rPr>
          <w:rFonts w:ascii="Times New Roman" w:hAnsi="Times New Roman" w:cs="Times New Roman"/>
          <w:sz w:val="30"/>
          <w:szCs w:val="30"/>
          <w:lang w:val="ru-RU"/>
        </w:rPr>
        <w:t>из ведомственных водопроводов - 57,9% (рис.</w:t>
      </w:r>
      <w:r w:rsidR="00C66DD1">
        <w:rPr>
          <w:rFonts w:ascii="Times New Roman" w:hAnsi="Times New Roman" w:cs="Times New Roman"/>
          <w:sz w:val="30"/>
          <w:szCs w:val="30"/>
          <w:lang w:val="ru-RU"/>
        </w:rPr>
        <w:t>41,42</w:t>
      </w:r>
      <w:r w:rsidRPr="00337760">
        <w:rPr>
          <w:rFonts w:ascii="Times New Roman" w:hAnsi="Times New Roman" w:cs="Times New Roman"/>
          <w:sz w:val="30"/>
          <w:szCs w:val="30"/>
          <w:lang w:val="ru-RU"/>
        </w:rPr>
        <w:t>).</w:t>
      </w:r>
      <w:r w:rsidRPr="003B22C4">
        <w:rPr>
          <w:rFonts w:ascii="Times New Roman" w:hAnsi="Times New Roman" w:cs="Times New Roman"/>
          <w:sz w:val="30"/>
          <w:szCs w:val="30"/>
          <w:lang w:val="ru-RU"/>
        </w:rPr>
        <w:t xml:space="preserve"> </w:t>
      </w:r>
    </w:p>
    <w:p w:rsidR="008D7972" w:rsidRDefault="008D7972" w:rsidP="007D75C0">
      <w:pPr>
        <w:spacing w:before="0" w:after="0" w:line="240" w:lineRule="auto"/>
        <w:ind w:firstLine="709"/>
        <w:jc w:val="both"/>
        <w:rPr>
          <w:rFonts w:ascii="Times New Roman" w:hAnsi="Times New Roman" w:cs="Times New Roman"/>
          <w:sz w:val="30"/>
          <w:szCs w:val="30"/>
          <w:lang w:val="ru-RU"/>
        </w:rPr>
      </w:pPr>
    </w:p>
    <w:p w:rsidR="00A83F90" w:rsidRPr="009F5A42" w:rsidRDefault="00A83F90" w:rsidP="00225F98">
      <w:pPr>
        <w:spacing w:before="0" w:after="0" w:line="240" w:lineRule="auto"/>
        <w:ind w:firstLine="709"/>
        <w:jc w:val="center"/>
        <w:rPr>
          <w:rFonts w:ascii="Times New Roman" w:hAnsi="Times New Roman" w:cs="Times New Roman"/>
          <w:sz w:val="30"/>
          <w:szCs w:val="30"/>
          <w:highlight w:val="cyan"/>
          <w:lang w:val="ru-RU"/>
        </w:rPr>
      </w:pPr>
      <w:r w:rsidRPr="009F5A42">
        <w:rPr>
          <w:rFonts w:ascii="Times New Roman" w:hAnsi="Times New Roman" w:cs="Times New Roman"/>
          <w:noProof/>
          <w:sz w:val="30"/>
          <w:szCs w:val="30"/>
          <w:highlight w:val="cyan"/>
          <w:lang w:val="ru-RU" w:eastAsia="ru-RU" w:bidi="ar-SA"/>
        </w:rPr>
        <w:lastRenderedPageBreak/>
        <w:drawing>
          <wp:inline distT="0" distB="0" distL="0" distR="0">
            <wp:extent cx="5257454" cy="3221182"/>
            <wp:effectExtent l="19050" t="0" r="19396" b="0"/>
            <wp:docPr id="25"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7972" w:rsidRDefault="008D7972" w:rsidP="00A83F90">
      <w:pPr>
        <w:spacing w:before="0" w:after="0" w:line="240" w:lineRule="auto"/>
        <w:ind w:firstLine="708"/>
        <w:jc w:val="both"/>
        <w:rPr>
          <w:rFonts w:ascii="Times New Roman" w:eastAsia="Times New Roman" w:hAnsi="Times New Roman" w:cs="Times New Roman"/>
          <w:sz w:val="30"/>
          <w:szCs w:val="30"/>
          <w:lang w:val="ru-RU"/>
        </w:rPr>
      </w:pPr>
    </w:p>
    <w:p w:rsidR="00A83F90" w:rsidRPr="009566D4" w:rsidRDefault="00A83F90" w:rsidP="00A83F90">
      <w:pPr>
        <w:spacing w:before="0" w:after="0" w:line="240" w:lineRule="auto"/>
        <w:ind w:firstLine="708"/>
        <w:jc w:val="both"/>
        <w:rPr>
          <w:rFonts w:ascii="Times New Roman" w:eastAsia="Times New Roman" w:hAnsi="Times New Roman" w:cs="Times New Roman"/>
          <w:sz w:val="30"/>
          <w:szCs w:val="30"/>
          <w:lang w:val="ru-RU"/>
        </w:rPr>
      </w:pPr>
      <w:r w:rsidRPr="009566D4">
        <w:rPr>
          <w:rFonts w:ascii="Times New Roman" w:eastAsia="Times New Roman" w:hAnsi="Times New Roman" w:cs="Times New Roman"/>
          <w:sz w:val="30"/>
          <w:szCs w:val="30"/>
          <w:lang w:val="ru-RU"/>
        </w:rPr>
        <w:t>Содержание железа выше 5 ПДК (гигиенический норматив - не более 0,3мг/л) из ведомственных водопроводов составило</w:t>
      </w:r>
      <w:r w:rsidRPr="009566D4">
        <w:rPr>
          <w:rFonts w:ascii="Times New Roman" w:eastAsia="Times New Roman" w:hAnsi="Times New Roman" w:cs="Times New Roman"/>
          <w:i/>
          <w:sz w:val="30"/>
          <w:szCs w:val="30"/>
          <w:lang w:val="ru-RU"/>
        </w:rPr>
        <w:t xml:space="preserve"> </w:t>
      </w:r>
      <w:r w:rsidRPr="00FD240F">
        <w:rPr>
          <w:rFonts w:ascii="Times New Roman" w:eastAsia="Times New Roman" w:hAnsi="Times New Roman" w:cs="Times New Roman"/>
          <w:sz w:val="30"/>
          <w:szCs w:val="30"/>
          <w:lang w:val="ru-RU"/>
        </w:rPr>
        <w:t>47,3%.</w:t>
      </w:r>
      <w:r w:rsidRPr="009566D4">
        <w:rPr>
          <w:rFonts w:ascii="Times New Roman" w:eastAsia="Times New Roman" w:hAnsi="Times New Roman" w:cs="Times New Roman"/>
          <w:sz w:val="30"/>
          <w:szCs w:val="30"/>
          <w:lang w:val="ru-RU"/>
        </w:rPr>
        <w:t xml:space="preserve"> </w:t>
      </w:r>
    </w:p>
    <w:p w:rsidR="00A83F90" w:rsidRPr="0044203E" w:rsidRDefault="00A83F90" w:rsidP="00A83F90">
      <w:pPr>
        <w:spacing w:before="0" w:after="0" w:line="240" w:lineRule="auto"/>
        <w:ind w:firstLine="708"/>
        <w:jc w:val="both"/>
        <w:rPr>
          <w:rFonts w:ascii="Times New Roman" w:eastAsia="Times New Roman" w:hAnsi="Times New Roman" w:cs="Times New Roman"/>
          <w:sz w:val="30"/>
          <w:szCs w:val="30"/>
          <w:lang w:val="ru-RU"/>
        </w:rPr>
      </w:pPr>
      <w:r w:rsidRPr="0044203E">
        <w:rPr>
          <w:rFonts w:ascii="Times New Roman" w:eastAsia="Times New Roman" w:hAnsi="Times New Roman" w:cs="Times New Roman"/>
          <w:sz w:val="30"/>
          <w:szCs w:val="30"/>
          <w:lang w:val="ru-RU"/>
        </w:rPr>
        <w:t>На территории Кобринского района имеется 77 источников централизованного водоснабжения, в которых содержание железа в питьевой воде составляет более 1,0 мг/дм³, а в некоторых содержание железа составляет 3,4 мг/ дм³ – в 11,3 раза выше гигиенических нормативов (РСУП «</w:t>
      </w:r>
      <w:proofErr w:type="spellStart"/>
      <w:r w:rsidRPr="007D75C0">
        <w:rPr>
          <w:rFonts w:ascii="Times New Roman" w:eastAsia="Times New Roman" w:hAnsi="Times New Roman" w:cs="Times New Roman"/>
          <w:sz w:val="30"/>
          <w:szCs w:val="30"/>
          <w:lang w:val="ru-RU"/>
        </w:rPr>
        <w:t>Брестплемпредприятие</w:t>
      </w:r>
      <w:proofErr w:type="spellEnd"/>
      <w:r w:rsidRPr="007D75C0">
        <w:rPr>
          <w:rFonts w:ascii="Times New Roman" w:eastAsia="Times New Roman" w:hAnsi="Times New Roman" w:cs="Times New Roman"/>
          <w:sz w:val="30"/>
          <w:szCs w:val="30"/>
          <w:lang w:val="ru-RU"/>
        </w:rPr>
        <w:t xml:space="preserve">» </w:t>
      </w:r>
      <w:proofErr w:type="spellStart"/>
      <w:r w:rsidRPr="007D75C0">
        <w:rPr>
          <w:rFonts w:ascii="Times New Roman" w:eastAsia="Times New Roman" w:hAnsi="Times New Roman" w:cs="Times New Roman"/>
          <w:sz w:val="30"/>
          <w:szCs w:val="30"/>
          <w:lang w:val="ru-RU"/>
        </w:rPr>
        <w:t>племхозяйство</w:t>
      </w:r>
      <w:proofErr w:type="spellEnd"/>
      <w:r w:rsidRPr="007D75C0">
        <w:rPr>
          <w:rFonts w:ascii="Times New Roman" w:eastAsia="Times New Roman" w:hAnsi="Times New Roman" w:cs="Times New Roman"/>
          <w:sz w:val="30"/>
          <w:szCs w:val="30"/>
          <w:lang w:val="ru-RU"/>
        </w:rPr>
        <w:t xml:space="preserve"> </w:t>
      </w:r>
      <w:proofErr w:type="spellStart"/>
      <w:r w:rsidRPr="007D75C0">
        <w:rPr>
          <w:rFonts w:ascii="Times New Roman" w:eastAsia="Times New Roman" w:hAnsi="Times New Roman" w:cs="Times New Roman"/>
          <w:sz w:val="30"/>
          <w:szCs w:val="30"/>
          <w:lang w:val="ru-RU"/>
        </w:rPr>
        <w:t>Литвиново</w:t>
      </w:r>
      <w:proofErr w:type="spellEnd"/>
      <w:r w:rsidRPr="007D75C0">
        <w:rPr>
          <w:rFonts w:ascii="Times New Roman" w:eastAsia="Times New Roman" w:hAnsi="Times New Roman" w:cs="Times New Roman"/>
          <w:sz w:val="30"/>
          <w:szCs w:val="30"/>
          <w:lang w:val="ru-RU"/>
        </w:rPr>
        <w:t xml:space="preserve">, д. </w:t>
      </w:r>
      <w:proofErr w:type="spellStart"/>
      <w:r w:rsidRPr="007D75C0">
        <w:rPr>
          <w:rFonts w:ascii="Times New Roman" w:eastAsia="Times New Roman" w:hAnsi="Times New Roman" w:cs="Times New Roman"/>
          <w:sz w:val="30"/>
          <w:szCs w:val="30"/>
          <w:lang w:val="ru-RU"/>
        </w:rPr>
        <w:t>Литвиново</w:t>
      </w:r>
      <w:proofErr w:type="spellEnd"/>
      <w:r w:rsidRPr="007D75C0">
        <w:rPr>
          <w:rFonts w:ascii="Times New Roman" w:eastAsia="Times New Roman" w:hAnsi="Times New Roman" w:cs="Times New Roman"/>
          <w:sz w:val="30"/>
          <w:szCs w:val="30"/>
          <w:lang w:val="ru-RU"/>
        </w:rPr>
        <w:t>) и 5,9</w:t>
      </w:r>
      <w:r w:rsidRPr="0044203E">
        <w:rPr>
          <w:rFonts w:ascii="Times New Roman" w:eastAsia="Times New Roman" w:hAnsi="Times New Roman" w:cs="Times New Roman"/>
          <w:sz w:val="30"/>
          <w:szCs w:val="30"/>
          <w:lang w:val="ru-RU"/>
        </w:rPr>
        <w:t xml:space="preserve"> мг/дм³ - в 19,6 раза выше нормативов (ОАО «Радонежское» </w:t>
      </w:r>
      <w:r w:rsidR="007D75C0">
        <w:rPr>
          <w:rFonts w:ascii="Times New Roman" w:eastAsia="Times New Roman" w:hAnsi="Times New Roman" w:cs="Times New Roman"/>
          <w:sz w:val="30"/>
          <w:szCs w:val="30"/>
          <w:lang w:val="ru-RU"/>
        </w:rPr>
        <w:t xml:space="preserve"> </w:t>
      </w:r>
      <w:r w:rsidRPr="0044203E">
        <w:rPr>
          <w:rFonts w:ascii="Times New Roman" w:eastAsia="Times New Roman" w:hAnsi="Times New Roman" w:cs="Times New Roman"/>
          <w:sz w:val="30"/>
          <w:szCs w:val="30"/>
          <w:lang w:val="ru-RU"/>
        </w:rPr>
        <w:t>д.</w:t>
      </w:r>
      <w:r w:rsidR="007D75C0">
        <w:rPr>
          <w:rFonts w:ascii="Times New Roman" w:eastAsia="Times New Roman" w:hAnsi="Times New Roman" w:cs="Times New Roman"/>
          <w:sz w:val="30"/>
          <w:szCs w:val="30"/>
          <w:lang w:val="ru-RU"/>
        </w:rPr>
        <w:t xml:space="preserve"> </w:t>
      </w:r>
      <w:r w:rsidRPr="0044203E">
        <w:rPr>
          <w:rFonts w:ascii="Times New Roman" w:eastAsia="Times New Roman" w:hAnsi="Times New Roman" w:cs="Times New Roman"/>
          <w:sz w:val="30"/>
          <w:szCs w:val="30"/>
          <w:lang w:val="ru-RU"/>
        </w:rPr>
        <w:t>Корчицы).</w:t>
      </w:r>
    </w:p>
    <w:p w:rsidR="00A83F90" w:rsidRPr="00DE7815" w:rsidRDefault="00A83F90" w:rsidP="00A83F90">
      <w:pPr>
        <w:spacing w:before="0" w:after="0" w:line="240" w:lineRule="auto"/>
        <w:ind w:firstLine="708"/>
        <w:jc w:val="both"/>
        <w:rPr>
          <w:rFonts w:ascii="Times New Roman" w:eastAsia="Times New Roman" w:hAnsi="Times New Roman" w:cs="Times New Roman"/>
          <w:sz w:val="30"/>
          <w:szCs w:val="30"/>
          <w:lang w:val="ru-RU"/>
        </w:rPr>
      </w:pPr>
      <w:r w:rsidRPr="00DE7815">
        <w:rPr>
          <w:rFonts w:ascii="Times New Roman" w:hAnsi="Times New Roman" w:cs="Times New Roman"/>
          <w:sz w:val="30"/>
          <w:szCs w:val="30"/>
          <w:lang w:val="ru-RU"/>
        </w:rPr>
        <w:t xml:space="preserve">Несоответствие гигиеническим нормативам качества воды по санитарно-химическим показателям обусловлено, главным образом, повышенным природным содержанием железа, марганца, по причине медленного строительства необходимого количества установок для обработки воды (станций обезжелезивания). </w:t>
      </w:r>
      <w:r w:rsidRPr="00DE7815">
        <w:rPr>
          <w:rFonts w:ascii="Times New Roman" w:eastAsia="Times New Roman" w:hAnsi="Times New Roman" w:cs="Times New Roman"/>
          <w:sz w:val="30"/>
          <w:szCs w:val="30"/>
          <w:lang w:val="ru-RU"/>
        </w:rPr>
        <w:t>В 202</w:t>
      </w:r>
      <w:r>
        <w:rPr>
          <w:rFonts w:ascii="Times New Roman" w:eastAsia="Times New Roman" w:hAnsi="Times New Roman" w:cs="Times New Roman"/>
          <w:sz w:val="30"/>
          <w:szCs w:val="30"/>
          <w:lang w:val="ru-RU"/>
        </w:rPr>
        <w:t>1</w:t>
      </w:r>
      <w:r w:rsidRPr="00DE7815">
        <w:rPr>
          <w:rFonts w:ascii="Times New Roman" w:eastAsia="Times New Roman" w:hAnsi="Times New Roman" w:cs="Times New Roman"/>
          <w:sz w:val="30"/>
          <w:szCs w:val="30"/>
          <w:lang w:val="ru-RU"/>
        </w:rPr>
        <w:t xml:space="preserve"> году удельный вес нестандартных проб по </w:t>
      </w:r>
      <w:r w:rsidRPr="006A4CC8">
        <w:rPr>
          <w:rFonts w:ascii="Times New Roman" w:eastAsia="Times New Roman" w:hAnsi="Times New Roman" w:cs="Times New Roman"/>
          <w:sz w:val="30"/>
          <w:szCs w:val="30"/>
          <w:lang w:val="ru-RU"/>
        </w:rPr>
        <w:t>марганцу</w:t>
      </w:r>
      <w:r w:rsidRPr="00DE7815">
        <w:rPr>
          <w:rFonts w:ascii="Times New Roman" w:eastAsia="Times New Roman" w:hAnsi="Times New Roman" w:cs="Times New Roman"/>
          <w:sz w:val="30"/>
          <w:szCs w:val="30"/>
          <w:lang w:val="ru-RU"/>
        </w:rPr>
        <w:t xml:space="preserve"> из коммунальных водопроводов составил </w:t>
      </w:r>
      <w:r>
        <w:rPr>
          <w:rFonts w:ascii="Times New Roman" w:eastAsia="Times New Roman" w:hAnsi="Times New Roman" w:cs="Times New Roman"/>
          <w:sz w:val="30"/>
          <w:szCs w:val="30"/>
          <w:lang w:val="ru-RU"/>
        </w:rPr>
        <w:t>13,4</w:t>
      </w:r>
      <w:r w:rsidRPr="00DE7815">
        <w:rPr>
          <w:rFonts w:ascii="Times New Roman" w:eastAsia="Times New Roman" w:hAnsi="Times New Roman" w:cs="Times New Roman"/>
          <w:sz w:val="30"/>
          <w:szCs w:val="30"/>
          <w:lang w:val="ru-RU"/>
        </w:rPr>
        <w:t xml:space="preserve">% (превышение в </w:t>
      </w:r>
      <w:r>
        <w:rPr>
          <w:rFonts w:ascii="Times New Roman" w:eastAsia="Times New Roman" w:hAnsi="Times New Roman" w:cs="Times New Roman"/>
          <w:sz w:val="30"/>
          <w:szCs w:val="30"/>
          <w:lang w:val="ru-RU"/>
        </w:rPr>
        <w:t>2,2</w:t>
      </w:r>
      <w:r w:rsidRPr="00DE7815">
        <w:rPr>
          <w:rFonts w:ascii="Times New Roman" w:eastAsia="Times New Roman" w:hAnsi="Times New Roman" w:cs="Times New Roman"/>
          <w:sz w:val="30"/>
          <w:szCs w:val="30"/>
          <w:lang w:val="ru-RU"/>
        </w:rPr>
        <w:t xml:space="preserve"> раза).</w:t>
      </w:r>
      <w:r w:rsidRPr="00DE7815">
        <w:rPr>
          <w:rFonts w:ascii="Times New Roman" w:hAnsi="Times New Roman" w:cs="Times New Roman"/>
          <w:sz w:val="30"/>
          <w:szCs w:val="30"/>
          <w:lang w:val="ru-RU"/>
        </w:rPr>
        <w:t xml:space="preserve"> </w:t>
      </w:r>
    </w:p>
    <w:p w:rsidR="00A83F90" w:rsidRDefault="00A83F90" w:rsidP="00A83F90">
      <w:pPr>
        <w:spacing w:before="0" w:after="0" w:line="240" w:lineRule="auto"/>
        <w:ind w:firstLine="708"/>
        <w:jc w:val="both"/>
        <w:rPr>
          <w:rFonts w:ascii="Times New Roman" w:hAnsi="Times New Roman" w:cs="Times New Roman"/>
          <w:color w:val="FF0000"/>
          <w:sz w:val="30"/>
          <w:szCs w:val="30"/>
          <w:lang w:val="ru-RU"/>
        </w:rPr>
      </w:pPr>
      <w:r w:rsidRPr="00DE7815">
        <w:rPr>
          <w:rFonts w:ascii="Times New Roman" w:hAnsi="Times New Roman" w:cs="Times New Roman"/>
          <w:sz w:val="30"/>
          <w:szCs w:val="30"/>
          <w:lang w:val="ru-RU"/>
        </w:rPr>
        <w:t xml:space="preserve"> В порядке выполнения «Плана действий</w:t>
      </w:r>
      <w:r w:rsidRPr="00DE7815">
        <w:rPr>
          <w:rFonts w:ascii="Times New Roman" w:hAnsi="Times New Roman" w:cs="Times New Roman"/>
          <w:b/>
          <w:sz w:val="30"/>
          <w:szCs w:val="30"/>
          <w:lang w:val="ru-RU"/>
        </w:rPr>
        <w:t xml:space="preserve"> </w:t>
      </w:r>
      <w:r w:rsidRPr="00DE7815">
        <w:rPr>
          <w:rFonts w:ascii="Times New Roman" w:hAnsi="Times New Roman" w:cs="Times New Roman"/>
          <w:sz w:val="30"/>
          <w:szCs w:val="30"/>
          <w:lang w:val="ru-RU"/>
        </w:rPr>
        <w:t xml:space="preserve">на 2018-2021 годы по профилактике </w:t>
      </w:r>
      <w:r w:rsidR="000B4EB4">
        <w:rPr>
          <w:rFonts w:ascii="Times New Roman" w:hAnsi="Times New Roman" w:cs="Times New Roman"/>
          <w:sz w:val="30"/>
          <w:szCs w:val="30"/>
          <w:lang w:val="ru-RU"/>
        </w:rPr>
        <w:t xml:space="preserve">неинфекционных </w:t>
      </w:r>
      <w:r w:rsidRPr="00DE7815">
        <w:rPr>
          <w:rFonts w:ascii="Times New Roman" w:hAnsi="Times New Roman" w:cs="Times New Roman"/>
          <w:sz w:val="30"/>
          <w:szCs w:val="30"/>
          <w:lang w:val="ru-RU"/>
        </w:rPr>
        <w:t>заболеваний и формированию здорового образа жизни для достижения Целей устойчивого развития по Кобринскому району» в 2021</w:t>
      </w:r>
      <w:r>
        <w:rPr>
          <w:rFonts w:ascii="Times New Roman" w:hAnsi="Times New Roman" w:cs="Times New Roman"/>
          <w:sz w:val="30"/>
          <w:szCs w:val="30"/>
          <w:lang w:val="ru-RU"/>
        </w:rPr>
        <w:t xml:space="preserve"> году построена</w:t>
      </w:r>
      <w:r w:rsidRPr="00DE7815">
        <w:rPr>
          <w:rFonts w:ascii="Times New Roman" w:hAnsi="Times New Roman" w:cs="Times New Roman"/>
          <w:sz w:val="30"/>
          <w:szCs w:val="30"/>
          <w:lang w:val="ru-RU"/>
        </w:rPr>
        <w:t xml:space="preserve"> и введен</w:t>
      </w:r>
      <w:r>
        <w:rPr>
          <w:rFonts w:ascii="Times New Roman" w:hAnsi="Times New Roman" w:cs="Times New Roman"/>
          <w:sz w:val="30"/>
          <w:szCs w:val="30"/>
          <w:lang w:val="ru-RU"/>
        </w:rPr>
        <w:t>а</w:t>
      </w:r>
      <w:r w:rsidRPr="00DE7815">
        <w:rPr>
          <w:rFonts w:ascii="Times New Roman" w:hAnsi="Times New Roman" w:cs="Times New Roman"/>
          <w:sz w:val="30"/>
          <w:szCs w:val="30"/>
          <w:lang w:val="ru-RU"/>
        </w:rPr>
        <w:t xml:space="preserve"> в эксплуатацию </w:t>
      </w:r>
      <w:r>
        <w:rPr>
          <w:rFonts w:ascii="Times New Roman" w:hAnsi="Times New Roman" w:cs="Times New Roman"/>
          <w:sz w:val="30"/>
          <w:szCs w:val="30"/>
          <w:lang w:val="ru-RU"/>
        </w:rPr>
        <w:t xml:space="preserve">1 </w:t>
      </w:r>
      <w:r w:rsidRPr="00DE7815">
        <w:rPr>
          <w:rFonts w:ascii="Times New Roman" w:hAnsi="Times New Roman" w:cs="Times New Roman"/>
          <w:sz w:val="30"/>
          <w:szCs w:val="30"/>
          <w:lang w:val="ru-RU"/>
        </w:rPr>
        <w:t>ст</w:t>
      </w:r>
      <w:r>
        <w:rPr>
          <w:rFonts w:ascii="Times New Roman" w:hAnsi="Times New Roman" w:cs="Times New Roman"/>
          <w:sz w:val="30"/>
          <w:szCs w:val="30"/>
          <w:lang w:val="ru-RU"/>
        </w:rPr>
        <w:t>анция</w:t>
      </w:r>
      <w:r w:rsidRPr="00DE7815">
        <w:rPr>
          <w:rFonts w:ascii="Times New Roman" w:hAnsi="Times New Roman" w:cs="Times New Roman"/>
          <w:sz w:val="30"/>
          <w:szCs w:val="30"/>
          <w:lang w:val="ru-RU"/>
        </w:rPr>
        <w:t xml:space="preserve"> обезжелезивания </w:t>
      </w:r>
      <w:r>
        <w:rPr>
          <w:rFonts w:ascii="Times New Roman" w:hAnsi="Times New Roman" w:cs="Times New Roman"/>
          <w:sz w:val="30"/>
          <w:szCs w:val="30"/>
          <w:lang w:val="ru-RU"/>
        </w:rPr>
        <w:t>в ОАО «Стригово».</w:t>
      </w:r>
      <w:r w:rsidRPr="00190F15">
        <w:rPr>
          <w:rFonts w:ascii="Times New Roman" w:hAnsi="Times New Roman" w:cs="Times New Roman"/>
          <w:sz w:val="30"/>
          <w:szCs w:val="30"/>
          <w:lang w:val="ru-RU"/>
        </w:rPr>
        <w:t xml:space="preserve"> </w:t>
      </w:r>
      <w:r w:rsidRPr="00DE7815">
        <w:rPr>
          <w:rFonts w:ascii="Times New Roman" w:hAnsi="Times New Roman" w:cs="Times New Roman"/>
          <w:sz w:val="30"/>
          <w:szCs w:val="30"/>
          <w:lang w:val="ru-RU"/>
        </w:rPr>
        <w:t>С целью достижения в районе ЦУР в части снижения рисков для здоровья и повышения безопасности централизованно подаваемой питьевой воды для населения</w:t>
      </w:r>
      <w:r w:rsidRPr="00DE7815">
        <w:rPr>
          <w:rFonts w:ascii="Times New Roman" w:eastAsia="Times New Roman" w:hAnsi="Times New Roman" w:cs="Times New Roman"/>
          <w:sz w:val="30"/>
          <w:szCs w:val="30"/>
          <w:lang w:val="ru-RU"/>
        </w:rPr>
        <w:t xml:space="preserve"> агро</w:t>
      </w:r>
      <w:r w:rsidRPr="00DE7815">
        <w:rPr>
          <w:rFonts w:ascii="Times New Roman" w:hAnsi="Times New Roman" w:cs="Times New Roman"/>
          <w:sz w:val="30"/>
          <w:szCs w:val="30"/>
          <w:lang w:val="ru-RU"/>
        </w:rPr>
        <w:t xml:space="preserve">городков </w:t>
      </w:r>
      <w:r w:rsidRPr="00190F15">
        <w:rPr>
          <w:rFonts w:ascii="Times New Roman" w:hAnsi="Times New Roman" w:cs="Times New Roman"/>
          <w:sz w:val="30"/>
          <w:szCs w:val="30"/>
          <w:lang w:val="ru-RU"/>
        </w:rPr>
        <w:t xml:space="preserve">в 3 населенных пунктах (д. Андроново, </w:t>
      </w:r>
      <w:r w:rsidRPr="00190F15">
        <w:rPr>
          <w:rFonts w:ascii="Times New Roman" w:hAnsi="Times New Roman" w:cs="Times New Roman"/>
          <w:sz w:val="30"/>
          <w:szCs w:val="30"/>
          <w:lang w:val="ru-RU"/>
        </w:rPr>
        <w:lastRenderedPageBreak/>
        <w:t>д.</w:t>
      </w:r>
      <w:r w:rsidR="00C038BB">
        <w:rPr>
          <w:rFonts w:ascii="Times New Roman" w:hAnsi="Times New Roman" w:cs="Times New Roman"/>
          <w:sz w:val="30"/>
          <w:szCs w:val="30"/>
          <w:lang w:val="ru-RU"/>
        </w:rPr>
        <w:t> </w:t>
      </w:r>
      <w:r w:rsidRPr="00190F15">
        <w:rPr>
          <w:rFonts w:ascii="Times New Roman" w:hAnsi="Times New Roman" w:cs="Times New Roman"/>
          <w:sz w:val="30"/>
          <w:szCs w:val="30"/>
          <w:lang w:val="ru-RU"/>
        </w:rPr>
        <w:t>Полятичи, аг. Повить) построено 5,950 км новых сетей водоснабжения с</w:t>
      </w:r>
      <w:r w:rsidR="002C187E">
        <w:rPr>
          <w:rFonts w:ascii="Times New Roman" w:hAnsi="Times New Roman" w:cs="Times New Roman"/>
          <w:sz w:val="30"/>
          <w:szCs w:val="30"/>
          <w:lang w:val="ru-RU"/>
        </w:rPr>
        <w:t xml:space="preserve"> </w:t>
      </w:r>
      <w:r w:rsidRPr="00190F15">
        <w:rPr>
          <w:rFonts w:ascii="Times New Roman" w:hAnsi="Times New Roman" w:cs="Times New Roman"/>
          <w:sz w:val="30"/>
          <w:szCs w:val="30"/>
          <w:lang w:val="ru-RU"/>
        </w:rPr>
        <w:t>подключением к централизованным сетям водоснабжения.</w:t>
      </w:r>
      <w:r>
        <w:rPr>
          <w:rFonts w:ascii="Times New Roman" w:hAnsi="Times New Roman" w:cs="Times New Roman"/>
          <w:color w:val="FF0000"/>
          <w:sz w:val="30"/>
          <w:szCs w:val="30"/>
          <w:lang w:val="ru-RU"/>
        </w:rPr>
        <w:t xml:space="preserve"> </w:t>
      </w:r>
    </w:p>
    <w:p w:rsidR="00A83F90" w:rsidRPr="00DE7815" w:rsidRDefault="00A83F90" w:rsidP="00A83F90">
      <w:pPr>
        <w:spacing w:before="0" w:after="0" w:line="240" w:lineRule="auto"/>
        <w:ind w:firstLine="708"/>
        <w:jc w:val="both"/>
        <w:rPr>
          <w:rFonts w:ascii="Times New Roman" w:eastAsia="Times New Roman" w:hAnsi="Times New Roman" w:cs="Times New Roman"/>
          <w:sz w:val="30"/>
          <w:szCs w:val="30"/>
          <w:lang w:val="ru-RU"/>
        </w:rPr>
      </w:pPr>
      <w:r w:rsidRPr="00DE7815">
        <w:rPr>
          <w:rFonts w:ascii="Times New Roman" w:hAnsi="Times New Roman" w:cs="Times New Roman"/>
          <w:sz w:val="30"/>
          <w:szCs w:val="30"/>
          <w:lang w:val="ru-RU"/>
        </w:rPr>
        <w:t xml:space="preserve">В Кобринском районе 34,9% сельского населения и 0,2% городского населения потребляет воду из источников децентрализованного водоснабжения (колодцев). В качестве источников децентрализованного водоснабжения в районе использовались </w:t>
      </w:r>
      <w:r>
        <w:rPr>
          <w:rFonts w:ascii="Times New Roman" w:hAnsi="Times New Roman" w:cs="Times New Roman"/>
          <w:sz w:val="30"/>
          <w:szCs w:val="30"/>
          <w:lang w:val="ru-RU"/>
        </w:rPr>
        <w:t>6</w:t>
      </w:r>
      <w:r w:rsidRPr="00DE7815">
        <w:rPr>
          <w:rFonts w:ascii="Times New Roman" w:hAnsi="Times New Roman" w:cs="Times New Roman"/>
          <w:sz w:val="30"/>
          <w:szCs w:val="30"/>
          <w:lang w:val="ru-RU"/>
        </w:rPr>
        <w:t xml:space="preserve"> общественных и более 15000 индивидуальных шахтных колодцев. </w:t>
      </w:r>
      <w:r w:rsidRPr="00DE7815">
        <w:rPr>
          <w:rFonts w:ascii="Times New Roman" w:eastAsia="Times New Roman" w:hAnsi="Times New Roman" w:cs="Times New Roman"/>
          <w:sz w:val="30"/>
          <w:szCs w:val="30"/>
          <w:lang w:val="ru-RU"/>
        </w:rPr>
        <w:t>Для источников нецентрализованного водоснабжения характерна тенденция к ухудшению качества питьевой воды по санитарно-химическим показателям, в основном, за с</w:t>
      </w:r>
      <w:r w:rsidR="00C66DD1">
        <w:rPr>
          <w:rFonts w:ascii="Times New Roman" w:eastAsia="Times New Roman" w:hAnsi="Times New Roman" w:cs="Times New Roman"/>
          <w:sz w:val="30"/>
          <w:szCs w:val="30"/>
          <w:lang w:val="ru-RU"/>
        </w:rPr>
        <w:t>чет содержания нитратов (рис. 43</w:t>
      </w:r>
      <w:r w:rsidRPr="00DE7815">
        <w:rPr>
          <w:rFonts w:ascii="Times New Roman" w:eastAsia="Times New Roman" w:hAnsi="Times New Roman" w:cs="Times New Roman"/>
          <w:sz w:val="30"/>
          <w:szCs w:val="30"/>
          <w:lang w:val="ru-RU"/>
        </w:rPr>
        <w:t>).</w:t>
      </w:r>
    </w:p>
    <w:p w:rsidR="00A83F90" w:rsidRPr="009F5A42" w:rsidRDefault="00A83F90" w:rsidP="00A83F90">
      <w:pPr>
        <w:spacing w:before="0" w:after="0" w:line="240" w:lineRule="auto"/>
        <w:ind w:firstLine="708"/>
        <w:jc w:val="both"/>
        <w:rPr>
          <w:rFonts w:ascii="Times New Roman" w:eastAsia="Times New Roman" w:hAnsi="Times New Roman" w:cs="Times New Roman"/>
          <w:sz w:val="30"/>
          <w:szCs w:val="30"/>
          <w:highlight w:val="cyan"/>
          <w:lang w:val="ru-RU"/>
        </w:rPr>
      </w:pPr>
    </w:p>
    <w:p w:rsidR="00A83F90" w:rsidRPr="009F5A42" w:rsidRDefault="00A83F90" w:rsidP="00225F98">
      <w:pPr>
        <w:spacing w:before="0" w:after="0" w:line="240" w:lineRule="auto"/>
        <w:ind w:firstLine="708"/>
        <w:jc w:val="center"/>
        <w:rPr>
          <w:rFonts w:ascii="Times New Roman" w:hAnsi="Times New Roman" w:cs="Times New Roman"/>
          <w:sz w:val="30"/>
          <w:szCs w:val="30"/>
          <w:highlight w:val="cyan"/>
          <w:lang w:val="ru-RU"/>
        </w:rPr>
      </w:pPr>
      <w:r w:rsidRPr="009F5A42">
        <w:rPr>
          <w:rFonts w:ascii="Times New Roman" w:hAnsi="Times New Roman" w:cs="Times New Roman"/>
          <w:noProof/>
          <w:sz w:val="30"/>
          <w:szCs w:val="30"/>
          <w:highlight w:val="cyan"/>
          <w:lang w:val="ru-RU" w:eastAsia="ru-RU" w:bidi="ar-SA"/>
        </w:rPr>
        <w:drawing>
          <wp:inline distT="0" distB="0" distL="0" distR="0">
            <wp:extent cx="5364134" cy="2502478"/>
            <wp:effectExtent l="57150" t="19050" r="46066"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83F90" w:rsidRPr="009F5A42" w:rsidRDefault="00A83F90" w:rsidP="00A83F90">
      <w:pPr>
        <w:spacing w:before="0" w:after="0" w:line="240" w:lineRule="auto"/>
        <w:ind w:firstLine="708"/>
        <w:jc w:val="both"/>
        <w:rPr>
          <w:rFonts w:ascii="Times New Roman" w:hAnsi="Times New Roman" w:cs="Times New Roman"/>
          <w:sz w:val="30"/>
          <w:szCs w:val="30"/>
          <w:highlight w:val="cyan"/>
          <w:lang w:val="ru-RU"/>
        </w:rPr>
      </w:pPr>
    </w:p>
    <w:p w:rsidR="00B41DFE" w:rsidRDefault="00A83F90" w:rsidP="00B41DFE">
      <w:pPr>
        <w:tabs>
          <w:tab w:val="left" w:pos="709"/>
        </w:tabs>
        <w:spacing w:before="0" w:after="0" w:line="240" w:lineRule="auto"/>
        <w:ind w:firstLine="709"/>
        <w:jc w:val="both"/>
        <w:rPr>
          <w:rFonts w:ascii="Times New Roman" w:eastAsia="Times New Roman" w:hAnsi="Times New Roman" w:cs="Times New Roman"/>
          <w:sz w:val="30"/>
          <w:szCs w:val="30"/>
          <w:lang w:val="ru-RU"/>
        </w:rPr>
      </w:pPr>
      <w:r w:rsidRPr="00DE7815">
        <w:rPr>
          <w:rFonts w:ascii="Times New Roman" w:eastAsia="Times New Roman" w:hAnsi="Times New Roman" w:cs="Times New Roman"/>
          <w:sz w:val="30"/>
          <w:szCs w:val="30"/>
          <w:lang w:val="ru-RU"/>
        </w:rPr>
        <w:t xml:space="preserve">Основной причиной превышения содержания нитратов в воде является неудовлетворительное санитарно–техническое состояние колодцев, неправильная </w:t>
      </w:r>
      <w:r>
        <w:rPr>
          <w:rFonts w:ascii="Times New Roman" w:eastAsia="Times New Roman" w:hAnsi="Times New Roman" w:cs="Times New Roman"/>
          <w:sz w:val="30"/>
          <w:szCs w:val="30"/>
          <w:lang w:val="ru-RU"/>
        </w:rPr>
        <w:t xml:space="preserve">их </w:t>
      </w:r>
      <w:r w:rsidRPr="00DE7815">
        <w:rPr>
          <w:rFonts w:ascii="Times New Roman" w:eastAsia="Times New Roman" w:hAnsi="Times New Roman" w:cs="Times New Roman"/>
          <w:sz w:val="30"/>
          <w:szCs w:val="30"/>
          <w:lang w:val="ru-RU"/>
        </w:rPr>
        <w:t>эксплуатация (не проводится ежегодная очистка колодца), а также деятельность человека - применение удобрений на приусадебных участках.</w:t>
      </w:r>
      <w:r w:rsidR="00AC4A34">
        <w:rPr>
          <w:rFonts w:ascii="Times New Roman" w:eastAsia="Times New Roman" w:hAnsi="Times New Roman" w:cs="Times New Roman"/>
          <w:sz w:val="30"/>
          <w:szCs w:val="30"/>
          <w:lang w:val="ru-RU"/>
        </w:rPr>
        <w:t xml:space="preserve"> О нестандартных результатах </w:t>
      </w:r>
      <w:r w:rsidR="005A4EE6">
        <w:rPr>
          <w:rFonts w:ascii="Times New Roman" w:eastAsia="Times New Roman" w:hAnsi="Times New Roman" w:cs="Times New Roman"/>
          <w:sz w:val="30"/>
          <w:szCs w:val="30"/>
          <w:lang w:val="ru-RU"/>
        </w:rPr>
        <w:t>воды из шахтных колодцев</w:t>
      </w:r>
      <w:r w:rsidR="00AC4A34">
        <w:rPr>
          <w:rFonts w:ascii="Times New Roman" w:eastAsia="Times New Roman" w:hAnsi="Times New Roman" w:cs="Times New Roman"/>
          <w:sz w:val="30"/>
          <w:szCs w:val="30"/>
          <w:lang w:val="ru-RU"/>
        </w:rPr>
        <w:t>, информируются председатель сельсовета, владелец частного домовладения. В информации даются рекомендации по использованию пит</w:t>
      </w:r>
      <w:r w:rsidR="0056709E">
        <w:rPr>
          <w:rFonts w:ascii="Times New Roman" w:eastAsia="Times New Roman" w:hAnsi="Times New Roman" w:cs="Times New Roman"/>
          <w:sz w:val="30"/>
          <w:szCs w:val="30"/>
          <w:lang w:val="ru-RU"/>
        </w:rPr>
        <w:t>ьевой упакованной воды, эксплуатации колодцев, высы</w:t>
      </w:r>
      <w:r w:rsidR="00AC4A34">
        <w:rPr>
          <w:rFonts w:ascii="Times New Roman" w:eastAsia="Times New Roman" w:hAnsi="Times New Roman" w:cs="Times New Roman"/>
          <w:sz w:val="30"/>
          <w:szCs w:val="30"/>
          <w:lang w:val="ru-RU"/>
        </w:rPr>
        <w:t>лаются памятки по содержанию шах</w:t>
      </w:r>
      <w:r w:rsidR="00874E46">
        <w:rPr>
          <w:rFonts w:ascii="Times New Roman" w:eastAsia="Times New Roman" w:hAnsi="Times New Roman" w:cs="Times New Roman"/>
          <w:sz w:val="30"/>
          <w:szCs w:val="30"/>
          <w:lang w:val="ru-RU"/>
        </w:rPr>
        <w:t>тных колодцев.</w:t>
      </w:r>
      <w:r w:rsidR="00AC4A34">
        <w:rPr>
          <w:rFonts w:ascii="Times New Roman" w:eastAsia="Times New Roman" w:hAnsi="Times New Roman" w:cs="Times New Roman"/>
          <w:sz w:val="30"/>
          <w:szCs w:val="30"/>
          <w:lang w:val="ru-RU"/>
        </w:rPr>
        <w:t xml:space="preserve"> </w:t>
      </w:r>
      <w:r w:rsidR="0056709E">
        <w:rPr>
          <w:rFonts w:ascii="Times New Roman" w:eastAsia="Times New Roman" w:hAnsi="Times New Roman" w:cs="Times New Roman"/>
          <w:sz w:val="30"/>
          <w:szCs w:val="30"/>
          <w:lang w:val="ru-RU"/>
        </w:rPr>
        <w:t>Ежегодно информируется райисполком  о качестве воды из шахтных колодцев.</w:t>
      </w:r>
    </w:p>
    <w:p w:rsidR="00A83F90" w:rsidRPr="007D75C0" w:rsidRDefault="00A83F90" w:rsidP="00B41DFE">
      <w:pPr>
        <w:tabs>
          <w:tab w:val="left" w:pos="709"/>
        </w:tabs>
        <w:spacing w:before="0" w:after="0" w:line="240" w:lineRule="auto"/>
        <w:ind w:firstLine="709"/>
        <w:jc w:val="both"/>
        <w:rPr>
          <w:rFonts w:ascii="Times New Roman" w:eastAsia="Times New Roman" w:hAnsi="Times New Roman" w:cs="Times New Roman"/>
          <w:sz w:val="30"/>
          <w:szCs w:val="30"/>
          <w:lang w:val="ru-RU"/>
        </w:rPr>
      </w:pPr>
      <w:r w:rsidRPr="007D75C0">
        <w:rPr>
          <w:rFonts w:ascii="Times New Roman" w:hAnsi="Times New Roman" w:cs="Times New Roman"/>
          <w:sz w:val="30"/>
          <w:szCs w:val="30"/>
          <w:lang w:val="ru-RU"/>
        </w:rPr>
        <w:t xml:space="preserve">В анализируемый период не достигнута устойчивость качества воды из децентрализованных источников водоснабжения по индикаторному показателю ЦУР п. 6.Б.1 (доля местных административных единиц, в которых действуют правила и процедуры участия граждан в управлении водными ресурсами и санитарией): </w:t>
      </w:r>
      <w:r w:rsidRPr="007D75C0">
        <w:rPr>
          <w:rFonts w:ascii="Times New Roman" w:hAnsi="Times New Roman" w:cs="Times New Roman"/>
          <w:sz w:val="30"/>
          <w:szCs w:val="30"/>
          <w:lang w:val="ru-RU"/>
        </w:rPr>
        <w:lastRenderedPageBreak/>
        <w:t>удельный вес исследованных нестандартных проб по санитарно-химическим показателям составил 27,2 % (2020г – 47,9%), в т.ч. по такому фактору рисков, как содержание нитратов – 31% (2020г. – 51%).</w:t>
      </w:r>
      <w:r w:rsidR="003F1709">
        <w:rPr>
          <w:rFonts w:ascii="Times New Roman" w:hAnsi="Times New Roman" w:cs="Times New Roman"/>
          <w:sz w:val="30"/>
          <w:szCs w:val="30"/>
          <w:lang w:val="ru-RU"/>
        </w:rPr>
        <w:t xml:space="preserve"> </w:t>
      </w:r>
      <w:r w:rsidR="000B4EB4">
        <w:rPr>
          <w:rFonts w:ascii="Times New Roman" w:eastAsia="Times New Roman" w:hAnsi="Times New Roman" w:cs="Times New Roman"/>
          <w:sz w:val="30"/>
          <w:szCs w:val="30"/>
          <w:lang w:val="ru-RU"/>
        </w:rPr>
        <w:tab/>
      </w:r>
      <w:r w:rsidR="0056709E">
        <w:rPr>
          <w:rFonts w:ascii="Times New Roman" w:eastAsia="Times New Roman" w:hAnsi="Times New Roman" w:cs="Times New Roman"/>
          <w:sz w:val="30"/>
          <w:szCs w:val="30"/>
          <w:lang w:val="ru-RU"/>
        </w:rPr>
        <w:t xml:space="preserve"> Ежегодно </w:t>
      </w:r>
      <w:r w:rsidR="000B4EB4">
        <w:rPr>
          <w:rFonts w:ascii="Times New Roman" w:eastAsia="Times New Roman" w:hAnsi="Times New Roman" w:cs="Times New Roman"/>
          <w:sz w:val="30"/>
          <w:szCs w:val="30"/>
          <w:lang w:val="ru-RU"/>
        </w:rPr>
        <w:t xml:space="preserve">Кобринский райисполком </w:t>
      </w:r>
      <w:r w:rsidR="0056709E">
        <w:rPr>
          <w:rFonts w:ascii="Times New Roman" w:eastAsia="Times New Roman" w:hAnsi="Times New Roman" w:cs="Times New Roman"/>
          <w:sz w:val="30"/>
          <w:szCs w:val="30"/>
          <w:lang w:val="ru-RU"/>
        </w:rPr>
        <w:t xml:space="preserve">информируется </w:t>
      </w:r>
      <w:r w:rsidR="000B4EB4">
        <w:rPr>
          <w:rFonts w:ascii="Times New Roman" w:eastAsia="Times New Roman" w:hAnsi="Times New Roman" w:cs="Times New Roman"/>
          <w:sz w:val="30"/>
          <w:szCs w:val="30"/>
          <w:lang w:val="ru-RU"/>
        </w:rPr>
        <w:t>о кач</w:t>
      </w:r>
      <w:r w:rsidR="0056709E">
        <w:rPr>
          <w:rFonts w:ascii="Times New Roman" w:eastAsia="Times New Roman" w:hAnsi="Times New Roman" w:cs="Times New Roman"/>
          <w:sz w:val="30"/>
          <w:szCs w:val="30"/>
          <w:lang w:val="ru-RU"/>
        </w:rPr>
        <w:t>естве воды из шахтных колодцев.</w:t>
      </w:r>
    </w:p>
    <w:p w:rsidR="00A83F90" w:rsidRPr="00C66C9A"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Достижению устойчивого развития территории района в вопросах безопасного водоснабжения способствует</w:t>
      </w:r>
      <w:r>
        <w:rPr>
          <w:rFonts w:ascii="Times New Roman" w:hAnsi="Times New Roman" w:cs="Times New Roman"/>
          <w:sz w:val="30"/>
          <w:szCs w:val="30"/>
          <w:lang w:val="ru-RU"/>
        </w:rPr>
        <w:t xml:space="preserve"> </w:t>
      </w:r>
      <w:r w:rsidRPr="0056709E">
        <w:rPr>
          <w:rFonts w:ascii="Times New Roman" w:hAnsi="Times New Roman" w:cs="Times New Roman"/>
          <w:sz w:val="30"/>
          <w:szCs w:val="30"/>
          <w:lang w:val="ru-RU"/>
        </w:rPr>
        <w:t>строительство в городе п</w:t>
      </w:r>
      <w:r>
        <w:rPr>
          <w:rFonts w:ascii="Times New Roman" w:hAnsi="Times New Roman" w:cs="Times New Roman"/>
          <w:sz w:val="30"/>
          <w:szCs w:val="30"/>
          <w:lang w:val="ru-RU"/>
        </w:rPr>
        <w:t>о ул.</w:t>
      </w:r>
      <w:r w:rsidR="002C187E">
        <w:rPr>
          <w:rFonts w:ascii="Times New Roman" w:hAnsi="Times New Roman" w:cs="Times New Roman"/>
          <w:sz w:val="30"/>
          <w:szCs w:val="30"/>
          <w:lang w:val="ru-RU"/>
        </w:rPr>
        <w:t> </w:t>
      </w:r>
      <w:r w:rsidRPr="0056709E">
        <w:rPr>
          <w:rFonts w:ascii="Times New Roman" w:hAnsi="Times New Roman" w:cs="Times New Roman"/>
          <w:sz w:val="30"/>
          <w:szCs w:val="30"/>
          <w:lang w:val="ru-RU"/>
        </w:rPr>
        <w:t xml:space="preserve">Куйбышева </w:t>
      </w:r>
      <w:r w:rsidR="0056709E" w:rsidRPr="0056709E">
        <w:rPr>
          <w:rFonts w:ascii="Times New Roman" w:hAnsi="Times New Roman" w:cs="Times New Roman"/>
          <w:sz w:val="30"/>
          <w:szCs w:val="30"/>
          <w:lang w:val="ru-RU"/>
        </w:rPr>
        <w:t xml:space="preserve">– 0,8 км </w:t>
      </w:r>
      <w:r w:rsidRPr="0056709E">
        <w:rPr>
          <w:rFonts w:ascii="Times New Roman" w:hAnsi="Times New Roman" w:cs="Times New Roman"/>
          <w:sz w:val="30"/>
          <w:szCs w:val="30"/>
          <w:lang w:val="ru-RU"/>
        </w:rPr>
        <w:t>сетей</w:t>
      </w:r>
      <w:r>
        <w:rPr>
          <w:rFonts w:ascii="Times New Roman" w:hAnsi="Times New Roman" w:cs="Times New Roman"/>
          <w:sz w:val="30"/>
          <w:szCs w:val="30"/>
          <w:lang w:val="ru-RU"/>
        </w:rPr>
        <w:t xml:space="preserve"> канализации с подключением их </w:t>
      </w:r>
      <w:r w:rsidRPr="0056709E">
        <w:rPr>
          <w:rFonts w:ascii="Times New Roman" w:hAnsi="Times New Roman" w:cs="Times New Roman"/>
          <w:sz w:val="30"/>
          <w:szCs w:val="30"/>
          <w:lang w:val="ru-RU"/>
        </w:rPr>
        <w:t>к</w:t>
      </w:r>
      <w:r>
        <w:rPr>
          <w:rFonts w:ascii="Times New Roman" w:hAnsi="Times New Roman" w:cs="Times New Roman"/>
          <w:sz w:val="30"/>
          <w:szCs w:val="30"/>
          <w:lang w:val="ru-RU"/>
        </w:rPr>
        <w:t xml:space="preserve"> городским сетям канализации.</w:t>
      </w:r>
      <w:r w:rsidRPr="00C66C9A">
        <w:rPr>
          <w:rFonts w:ascii="Times New Roman" w:hAnsi="Times New Roman" w:cs="Times New Roman"/>
          <w:sz w:val="30"/>
          <w:szCs w:val="30"/>
          <w:lang w:val="ru-RU"/>
        </w:rPr>
        <w:t xml:space="preserve"> </w:t>
      </w:r>
      <w:r>
        <w:rPr>
          <w:rFonts w:ascii="Times New Roman" w:hAnsi="Times New Roman" w:cs="Times New Roman"/>
          <w:sz w:val="30"/>
          <w:szCs w:val="30"/>
          <w:lang w:val="ru-RU"/>
        </w:rPr>
        <w:t>Д</w:t>
      </w:r>
      <w:r w:rsidRPr="00C66C9A">
        <w:rPr>
          <w:rFonts w:ascii="Times New Roman" w:hAnsi="Times New Roman" w:cs="Times New Roman"/>
          <w:sz w:val="30"/>
          <w:szCs w:val="30"/>
          <w:lang w:val="ru-RU"/>
        </w:rPr>
        <w:t>остигнуты следующие показатели: обеспеченность централизованными системами водоснабжения населения г. Кобрина –</w:t>
      </w:r>
      <w:r w:rsidR="002C187E">
        <w:rPr>
          <w:rFonts w:ascii="Times New Roman" w:hAnsi="Times New Roman" w:cs="Times New Roman"/>
          <w:sz w:val="30"/>
          <w:szCs w:val="30"/>
          <w:lang w:val="ru-RU"/>
        </w:rPr>
        <w:t xml:space="preserve"> </w:t>
      </w:r>
      <w:r w:rsidRPr="00BA251D">
        <w:rPr>
          <w:rFonts w:ascii="Times New Roman" w:hAnsi="Times New Roman" w:cs="Times New Roman"/>
          <w:sz w:val="30"/>
          <w:szCs w:val="30"/>
          <w:lang w:val="ru-RU"/>
        </w:rPr>
        <w:t xml:space="preserve">агрогородков – 80,2%, сельских населенных пунктов – 65,1%, </w:t>
      </w:r>
      <w:r w:rsidR="002C187E">
        <w:rPr>
          <w:rFonts w:ascii="Times New Roman" w:hAnsi="Times New Roman" w:cs="Times New Roman"/>
          <w:sz w:val="30"/>
          <w:szCs w:val="30"/>
          <w:lang w:val="ru-RU"/>
        </w:rPr>
        <w:t xml:space="preserve">в </w:t>
      </w:r>
      <w:r w:rsidRPr="00BA251D">
        <w:rPr>
          <w:rFonts w:ascii="Times New Roman" w:hAnsi="Times New Roman" w:cs="Times New Roman"/>
          <w:sz w:val="30"/>
          <w:szCs w:val="30"/>
          <w:lang w:val="ru-RU"/>
        </w:rPr>
        <w:t>целом, населения Кобринского района - 99,1%.</w:t>
      </w:r>
      <w:r w:rsidR="0056709E" w:rsidRPr="0056709E">
        <w:rPr>
          <w:rFonts w:ascii="Times New Roman" w:hAnsi="Times New Roman" w:cs="Times New Roman"/>
          <w:sz w:val="30"/>
          <w:szCs w:val="30"/>
          <w:lang w:val="ru-RU"/>
        </w:rPr>
        <w:t xml:space="preserve"> </w:t>
      </w:r>
      <w:r w:rsidRPr="0056709E">
        <w:rPr>
          <w:rFonts w:ascii="Times New Roman" w:hAnsi="Times New Roman" w:cs="Times New Roman"/>
          <w:sz w:val="30"/>
          <w:szCs w:val="30"/>
          <w:lang w:val="ru-RU"/>
        </w:rPr>
        <w:t>КУПП</w:t>
      </w:r>
      <w:r w:rsidRPr="00C66C9A">
        <w:rPr>
          <w:rFonts w:ascii="Times New Roman" w:hAnsi="Times New Roman" w:cs="Times New Roman"/>
          <w:sz w:val="30"/>
          <w:szCs w:val="30"/>
          <w:lang w:val="ru-RU"/>
        </w:rPr>
        <w:t xml:space="preserve"> «Кобринрайводоканал» разработаны мероприятия по обеспечению населения качественной питьевой водой в каждом населенном пункте до 2025 года, исходя из чего планируется построить 22 станции обезжелезивания и 7 сельских населенных пунктов подключить к системе водоснабжения других населенных пунктов с водой нормативного качества. </w:t>
      </w:r>
    </w:p>
    <w:p w:rsidR="00A83F90"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На территории Кобринского района с 2011 года КУПП «Кобринрайводоканал» оказывает услуги по очистке, профилактическому ремонту и дезинфекции шахтных колодцев (чистка шахтных колодцев должна производиться их владельцами не реже одного раза в год с одновременным текущим ремонтом оборудования и крепления).</w:t>
      </w:r>
    </w:p>
    <w:p w:rsidR="00225F98" w:rsidRDefault="00225F98" w:rsidP="00A83F90">
      <w:pPr>
        <w:spacing w:before="0" w:after="0" w:line="240" w:lineRule="auto"/>
        <w:ind w:firstLine="709"/>
        <w:jc w:val="both"/>
        <w:rPr>
          <w:rFonts w:ascii="Times New Roman" w:hAnsi="Times New Roman" w:cs="Times New Roman"/>
          <w:sz w:val="30"/>
          <w:szCs w:val="30"/>
          <w:lang w:val="ru-RU"/>
        </w:rPr>
      </w:pPr>
    </w:p>
    <w:p w:rsidR="00A83F90" w:rsidRPr="00225F98" w:rsidRDefault="00A83F90" w:rsidP="00A83F90">
      <w:pPr>
        <w:pStyle w:val="1"/>
        <w:spacing w:before="0" w:line="240" w:lineRule="auto"/>
        <w:jc w:val="both"/>
        <w:rPr>
          <w:rFonts w:ascii="Times New Roman" w:hAnsi="Times New Roman" w:cs="Times New Roman"/>
          <w:sz w:val="30"/>
          <w:szCs w:val="30"/>
          <w:lang w:val="ru-RU"/>
        </w:rPr>
      </w:pPr>
    </w:p>
    <w:p w:rsidR="00A83F90" w:rsidRPr="00225F98" w:rsidRDefault="00A83F90" w:rsidP="008D7972">
      <w:pPr>
        <w:pStyle w:val="1"/>
        <w:spacing w:before="0" w:line="240" w:lineRule="auto"/>
        <w:jc w:val="both"/>
        <w:rPr>
          <w:rFonts w:ascii="Times New Roman" w:hAnsi="Times New Roman" w:cs="Times New Roman"/>
          <w:b w:val="0"/>
          <w:i/>
          <w:color w:val="auto"/>
          <w:sz w:val="30"/>
          <w:szCs w:val="30"/>
          <w:lang w:val="ru-RU"/>
        </w:rPr>
      </w:pPr>
      <w:r w:rsidRPr="00225F98">
        <w:rPr>
          <w:rFonts w:ascii="Times New Roman" w:hAnsi="Times New Roman" w:cs="Times New Roman"/>
          <w:color w:val="auto"/>
          <w:sz w:val="30"/>
          <w:szCs w:val="30"/>
          <w:lang w:val="ru-RU"/>
        </w:rPr>
        <w:t>3.4. Гигиеническая оценка состояния сбора и обезвреживания отходов, благоустройства населенных мест</w:t>
      </w:r>
    </w:p>
    <w:p w:rsidR="008D7972" w:rsidRDefault="008D7972" w:rsidP="008D7972">
      <w:pPr>
        <w:spacing w:before="0" w:after="0" w:line="240" w:lineRule="auto"/>
        <w:ind w:firstLine="649"/>
        <w:jc w:val="both"/>
        <w:rPr>
          <w:rFonts w:ascii="Times New Roman" w:hAnsi="Times New Roman" w:cs="Times New Roman"/>
          <w:sz w:val="30"/>
          <w:szCs w:val="30"/>
          <w:lang w:val="ru-RU"/>
        </w:rPr>
      </w:pPr>
    </w:p>
    <w:p w:rsidR="00A83F90" w:rsidRPr="00C66C9A" w:rsidRDefault="00A83F90" w:rsidP="00A83F90">
      <w:pPr>
        <w:spacing w:before="0" w:after="0" w:line="240" w:lineRule="auto"/>
        <w:ind w:firstLine="649"/>
        <w:jc w:val="both"/>
        <w:rPr>
          <w:rFonts w:ascii="Times New Roman" w:hAnsi="Times New Roman" w:cs="Times New Roman"/>
          <w:i/>
          <w:sz w:val="30"/>
          <w:szCs w:val="30"/>
          <w:lang w:val="ru-RU"/>
        </w:rPr>
      </w:pPr>
      <w:r w:rsidRPr="00C66C9A">
        <w:rPr>
          <w:rFonts w:ascii="Times New Roman" w:hAnsi="Times New Roman" w:cs="Times New Roman"/>
          <w:sz w:val="30"/>
          <w:szCs w:val="30"/>
          <w:lang w:val="ru-RU"/>
        </w:rPr>
        <w:t xml:space="preserve">Благоустройство и санитарная очистка населённых мест является неотъемлемой частью обеспечения санитарно-эпидемиологического благополучия населения и оздоровления окружающей среды. В районе функционирует 1 городской полигон ТКО и 2 сельских мини-полигона. Продолжается работа по обеспечению раздельного сбора ТКО, для реализации которой в городе и на селе оборудовано </w:t>
      </w:r>
      <w:r w:rsidRPr="008116FE">
        <w:rPr>
          <w:rFonts w:ascii="Times New Roman" w:hAnsi="Times New Roman" w:cs="Times New Roman"/>
          <w:sz w:val="30"/>
          <w:szCs w:val="30"/>
          <w:lang w:val="ru-RU"/>
        </w:rPr>
        <w:t>276 контейнерных площадок для раздельного сбора коммунальных отходов и установлено 690 контейнеров.</w:t>
      </w:r>
      <w:r w:rsidRPr="00C66C9A">
        <w:rPr>
          <w:rFonts w:ascii="Times New Roman" w:hAnsi="Times New Roman" w:cs="Times New Roman"/>
          <w:sz w:val="30"/>
          <w:szCs w:val="30"/>
          <w:lang w:val="ru-RU"/>
        </w:rPr>
        <w:t xml:space="preserve"> </w:t>
      </w:r>
    </w:p>
    <w:p w:rsidR="00A83F90" w:rsidRPr="00C66C9A" w:rsidRDefault="00A83F90" w:rsidP="00A83F90">
      <w:pPr>
        <w:spacing w:before="0" w:after="0" w:line="240" w:lineRule="auto"/>
        <w:ind w:firstLine="709"/>
        <w:jc w:val="both"/>
        <w:rPr>
          <w:rFonts w:ascii="Times New Roman" w:hAnsi="Times New Roman" w:cs="Times New Roman"/>
          <w:i/>
          <w:sz w:val="30"/>
          <w:szCs w:val="30"/>
          <w:lang w:val="ru-RU"/>
        </w:rPr>
      </w:pPr>
      <w:r w:rsidRPr="00C66C9A">
        <w:rPr>
          <w:rFonts w:ascii="Times New Roman" w:hAnsi="Times New Roman" w:cs="Times New Roman"/>
          <w:sz w:val="30"/>
          <w:szCs w:val="30"/>
          <w:lang w:val="ru-RU"/>
        </w:rPr>
        <w:lastRenderedPageBreak/>
        <w:t>В Кобринском районе планово-регулярной очисткой КУМПП ЖКХ «Кобринское ЖКХ» охвачено 100% индивидуального жилого сектора, 28 гаражных кооперативов и 24 садоводческих товариществ.</w:t>
      </w:r>
      <w:r w:rsidRPr="008C5AAF">
        <w:rPr>
          <w:rFonts w:ascii="Times New Roman" w:hAnsi="Times New Roman"/>
          <w:i/>
          <w:sz w:val="30"/>
          <w:szCs w:val="30"/>
          <w:lang w:val="ru-RU"/>
        </w:rPr>
        <w:t xml:space="preserve"> </w:t>
      </w:r>
      <w:r w:rsidRPr="008C5AAF">
        <w:rPr>
          <w:rFonts w:ascii="Times New Roman" w:hAnsi="Times New Roman"/>
          <w:sz w:val="30"/>
          <w:szCs w:val="30"/>
          <w:lang w:val="ru-RU"/>
        </w:rPr>
        <w:t>(</w:t>
      </w:r>
      <w:r w:rsidRPr="008C5AAF">
        <w:rPr>
          <w:rFonts w:ascii="Times New Roman" w:eastAsia="Times New Roman" w:hAnsi="Times New Roman" w:cs="Times New Roman"/>
          <w:sz w:val="30"/>
          <w:szCs w:val="30"/>
          <w:lang w:val="ru-RU"/>
        </w:rPr>
        <w:t>вывоз отходов от садоводческих товариществ осуществляется по письменным заявкам от председателя товарищества</w:t>
      </w:r>
      <w:r w:rsidRPr="008C5AAF">
        <w:rPr>
          <w:rFonts w:ascii="Times New Roman" w:hAnsi="Times New Roman"/>
          <w:sz w:val="30"/>
          <w:szCs w:val="30"/>
          <w:lang w:val="ru-RU"/>
        </w:rPr>
        <w:t>)</w:t>
      </w:r>
      <w:r w:rsidRPr="008C5AAF">
        <w:rPr>
          <w:rFonts w:ascii="Times New Roman" w:eastAsia="Times New Roman" w:hAnsi="Times New Roman" w:cs="Times New Roman"/>
          <w:b/>
          <w:sz w:val="30"/>
          <w:szCs w:val="30"/>
          <w:lang w:val="ru-RU"/>
        </w:rPr>
        <w:t>.</w:t>
      </w:r>
      <w:r w:rsidRPr="008C5AAF">
        <w:rPr>
          <w:rFonts w:ascii="Times New Roman" w:eastAsia="Times New Roman" w:hAnsi="Times New Roman" w:cs="Times New Roman"/>
          <w:b/>
          <w:i/>
          <w:sz w:val="30"/>
          <w:szCs w:val="30"/>
          <w:lang w:val="ru-RU"/>
        </w:rPr>
        <w:t xml:space="preserve"> </w:t>
      </w:r>
      <w:r w:rsidRPr="008C5AAF">
        <w:rPr>
          <w:rFonts w:ascii="Times New Roman" w:eastAsia="Times New Roman" w:hAnsi="Times New Roman" w:cs="Times New Roman"/>
          <w:sz w:val="30"/>
          <w:szCs w:val="30"/>
          <w:lang w:val="ru-RU"/>
        </w:rPr>
        <w:t xml:space="preserve">В населенных пунктах </w:t>
      </w:r>
      <w:r>
        <w:rPr>
          <w:rFonts w:ascii="Times New Roman" w:hAnsi="Times New Roman" w:cs="Times New Roman"/>
          <w:sz w:val="30"/>
          <w:szCs w:val="30"/>
          <w:lang w:val="ru-RU"/>
        </w:rPr>
        <w:t>с</w:t>
      </w:r>
      <w:r w:rsidRPr="00C66C9A">
        <w:rPr>
          <w:rFonts w:ascii="Times New Roman" w:hAnsi="Times New Roman" w:cs="Times New Roman"/>
          <w:sz w:val="30"/>
          <w:szCs w:val="30"/>
          <w:lang w:val="ru-RU"/>
        </w:rPr>
        <w:t xml:space="preserve">лужбой ЖКХ </w:t>
      </w:r>
      <w:r w:rsidRPr="008C5AAF">
        <w:rPr>
          <w:rFonts w:ascii="Times New Roman" w:eastAsia="Times New Roman" w:hAnsi="Times New Roman" w:cs="Times New Roman"/>
          <w:sz w:val="30"/>
          <w:szCs w:val="30"/>
          <w:lang w:val="ru-RU"/>
        </w:rPr>
        <w:t>организован бестарный вывоз мусора по графику (1 раз в неделю); в городе</w:t>
      </w:r>
      <w:r>
        <w:rPr>
          <w:rFonts w:ascii="Times New Roman" w:hAnsi="Times New Roman" w:cs="Times New Roman"/>
          <w:sz w:val="30"/>
          <w:szCs w:val="30"/>
          <w:lang w:val="ru-RU"/>
        </w:rPr>
        <w:t xml:space="preserve"> осуществляется</w:t>
      </w:r>
      <w:r w:rsidRPr="008C5AAF">
        <w:rPr>
          <w:rFonts w:ascii="Times New Roman" w:eastAsia="Times New Roman" w:hAnsi="Times New Roman" w:cs="Times New Roman"/>
          <w:sz w:val="30"/>
          <w:szCs w:val="30"/>
          <w:lang w:val="ru-RU"/>
        </w:rPr>
        <w:t xml:space="preserve"> бестарный вывоз мусора – ежедневно (оборудовано 43 контейнерных площадки).</w:t>
      </w:r>
      <w:r w:rsidRPr="008C5AAF">
        <w:rPr>
          <w:rFonts w:ascii="Calibri" w:eastAsia="Times New Roman" w:hAnsi="Calibri" w:cs="Times New Roman"/>
          <w:color w:val="000000"/>
          <w:lang w:val="ru-RU" w:bidi="ru-RU"/>
        </w:rPr>
        <w:t xml:space="preserve"> </w:t>
      </w:r>
    </w:p>
    <w:p w:rsidR="00A83F90" w:rsidRPr="009F5A42" w:rsidRDefault="00A83F90" w:rsidP="00A83F90">
      <w:pPr>
        <w:spacing w:before="0" w:after="0" w:line="240" w:lineRule="auto"/>
        <w:ind w:firstLine="709"/>
        <w:jc w:val="both"/>
        <w:rPr>
          <w:rFonts w:ascii="Times New Roman" w:hAnsi="Times New Roman" w:cs="Times New Roman"/>
          <w:sz w:val="30"/>
          <w:szCs w:val="30"/>
          <w:highlight w:val="cyan"/>
          <w:lang w:val="ru-RU"/>
        </w:rPr>
      </w:pPr>
      <w:r w:rsidRPr="00C66C9A">
        <w:rPr>
          <w:rFonts w:ascii="Times New Roman" w:hAnsi="Times New Roman" w:cs="Times New Roman"/>
          <w:sz w:val="30"/>
          <w:szCs w:val="30"/>
          <w:lang w:val="ru-RU"/>
        </w:rPr>
        <w:t>Ежегодно в населённых пунктах района проводятся конкурсы на лучшее санитарное состояние улиц и усадеб, домов и балконов. Победители награждаются призами, их имена освещаются в прессе</w:t>
      </w:r>
      <w:r>
        <w:rPr>
          <w:rFonts w:ascii="Times New Roman" w:hAnsi="Times New Roman" w:cs="Times New Roman"/>
          <w:sz w:val="30"/>
          <w:szCs w:val="30"/>
          <w:lang w:val="ru-RU"/>
        </w:rPr>
        <w:t>.</w:t>
      </w:r>
      <w:r w:rsidRPr="009F5A42">
        <w:rPr>
          <w:rFonts w:ascii="Times New Roman" w:hAnsi="Times New Roman" w:cs="Times New Roman"/>
          <w:sz w:val="30"/>
          <w:szCs w:val="30"/>
          <w:highlight w:val="cyan"/>
          <w:lang w:val="ru-RU"/>
        </w:rPr>
        <w:t xml:space="preserve"> </w:t>
      </w:r>
    </w:p>
    <w:p w:rsidR="008D7972" w:rsidRPr="009F5A42" w:rsidRDefault="008D7972" w:rsidP="00A83F90">
      <w:pPr>
        <w:spacing w:before="0" w:after="0" w:line="240" w:lineRule="auto"/>
        <w:ind w:firstLine="709"/>
        <w:jc w:val="both"/>
        <w:rPr>
          <w:rFonts w:ascii="Times New Roman" w:hAnsi="Times New Roman" w:cs="Times New Roman"/>
          <w:sz w:val="30"/>
          <w:szCs w:val="30"/>
          <w:highlight w:val="cyan"/>
          <w:lang w:val="ru-RU"/>
        </w:rPr>
      </w:pPr>
    </w:p>
    <w:p w:rsidR="00A83F90" w:rsidRPr="00225F98" w:rsidRDefault="00A83F90" w:rsidP="00A83F90">
      <w:pPr>
        <w:pStyle w:val="1"/>
        <w:spacing w:before="0" w:line="240" w:lineRule="auto"/>
        <w:jc w:val="both"/>
        <w:rPr>
          <w:rFonts w:ascii="Times New Roman" w:hAnsi="Times New Roman" w:cs="Times New Roman"/>
          <w:b w:val="0"/>
          <w:color w:val="auto"/>
          <w:sz w:val="30"/>
          <w:szCs w:val="30"/>
          <w:lang w:val="ru-RU"/>
        </w:rPr>
      </w:pPr>
      <w:r w:rsidRPr="00225F98">
        <w:rPr>
          <w:rFonts w:ascii="Times New Roman" w:hAnsi="Times New Roman" w:cs="Times New Roman"/>
          <w:color w:val="auto"/>
          <w:sz w:val="30"/>
          <w:szCs w:val="30"/>
          <w:lang w:val="ru-RU"/>
        </w:rPr>
        <w:t>3.5. Гигиеническая оценка почвы</w:t>
      </w:r>
    </w:p>
    <w:p w:rsidR="008D7972" w:rsidRDefault="008D7972" w:rsidP="00A83F90">
      <w:pPr>
        <w:spacing w:before="0" w:after="0" w:line="240" w:lineRule="auto"/>
        <w:ind w:firstLine="709"/>
        <w:jc w:val="both"/>
        <w:rPr>
          <w:rFonts w:ascii="Times New Roman" w:hAnsi="Times New Roman" w:cs="Times New Roman"/>
          <w:sz w:val="30"/>
          <w:szCs w:val="30"/>
          <w:lang w:val="ru-RU"/>
        </w:rPr>
      </w:pPr>
    </w:p>
    <w:p w:rsidR="00A83F90" w:rsidRPr="00C66C9A" w:rsidRDefault="00A83F90" w:rsidP="00A83F90">
      <w:pPr>
        <w:spacing w:before="0" w:after="0" w:line="240" w:lineRule="auto"/>
        <w:ind w:firstLine="709"/>
        <w:jc w:val="both"/>
        <w:rPr>
          <w:rFonts w:ascii="Times New Roman" w:hAnsi="Times New Roman" w:cs="Times New Roman"/>
          <w:i/>
          <w:sz w:val="30"/>
          <w:szCs w:val="30"/>
          <w:lang w:val="ru-RU"/>
        </w:rPr>
      </w:pPr>
      <w:r w:rsidRPr="00C66C9A">
        <w:rPr>
          <w:rFonts w:ascii="Times New Roman" w:hAnsi="Times New Roman" w:cs="Times New Roman"/>
          <w:sz w:val="30"/>
          <w:szCs w:val="30"/>
          <w:lang w:val="ru-RU"/>
        </w:rPr>
        <w:t>Содержание химических веществ в выращиваемых культурах, связанных с деятельностью живого организма порой превышает установленные нормы. К слабозагрязненным относят почвы, в которых установлено превышение ПДК веществ без видимых изменений составах почв. Основным источником азотного питания растений являются нитраты.</w:t>
      </w:r>
    </w:p>
    <w:p w:rsidR="00A83F90" w:rsidRPr="00C66C9A"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 xml:space="preserve">В порядке санитарно-гигиенического мониторинга и по </w:t>
      </w:r>
      <w:proofErr w:type="spellStart"/>
      <w:r w:rsidRPr="00C66C9A">
        <w:rPr>
          <w:rFonts w:ascii="Times New Roman" w:hAnsi="Times New Roman" w:cs="Times New Roman"/>
          <w:sz w:val="30"/>
          <w:szCs w:val="30"/>
          <w:lang w:val="ru-RU"/>
        </w:rPr>
        <w:t>госсаннадзору</w:t>
      </w:r>
      <w:proofErr w:type="spellEnd"/>
      <w:r w:rsidRPr="00C66C9A">
        <w:rPr>
          <w:rFonts w:ascii="Times New Roman" w:hAnsi="Times New Roman" w:cs="Times New Roman"/>
          <w:sz w:val="30"/>
          <w:szCs w:val="30"/>
          <w:lang w:val="ru-RU"/>
        </w:rPr>
        <w:t xml:space="preserve"> ведется систематическая работа по исследованию почвы на санитарно-химические показатели. </w:t>
      </w:r>
      <w:r w:rsidRPr="00E01ED0">
        <w:rPr>
          <w:rFonts w:ascii="Times New Roman" w:hAnsi="Times New Roman" w:cs="Times New Roman"/>
          <w:sz w:val="30"/>
          <w:szCs w:val="30"/>
          <w:lang w:val="ru-RU"/>
        </w:rPr>
        <w:t>В 2021 году исследовано 6 проб почвы селитебной зоны</w:t>
      </w:r>
      <w:r>
        <w:rPr>
          <w:rFonts w:ascii="Times New Roman" w:hAnsi="Times New Roman" w:cs="Times New Roman"/>
          <w:sz w:val="30"/>
          <w:szCs w:val="30"/>
          <w:lang w:val="ru-RU"/>
        </w:rPr>
        <w:t>,</w:t>
      </w:r>
      <w:r w:rsidRPr="00E01ED0">
        <w:rPr>
          <w:rFonts w:ascii="Times New Roman" w:hAnsi="Times New Roman" w:cs="Times New Roman"/>
          <w:sz w:val="30"/>
          <w:szCs w:val="30"/>
          <w:lang w:val="ru-RU"/>
        </w:rPr>
        <w:t xml:space="preserve"> </w:t>
      </w:r>
      <w:r>
        <w:rPr>
          <w:rFonts w:ascii="Times New Roman" w:hAnsi="Times New Roman" w:cs="Times New Roman"/>
          <w:sz w:val="30"/>
          <w:szCs w:val="30"/>
          <w:lang w:val="ru-RU"/>
        </w:rPr>
        <w:t xml:space="preserve"> нестандартных результатов не выявлено.</w:t>
      </w:r>
    </w:p>
    <w:p w:rsidR="00A83F90" w:rsidRPr="009F5A42" w:rsidRDefault="00A83F90" w:rsidP="00A83F90">
      <w:pPr>
        <w:spacing w:before="0" w:after="0" w:line="240" w:lineRule="auto"/>
        <w:ind w:firstLine="709"/>
        <w:jc w:val="both"/>
        <w:rPr>
          <w:rFonts w:ascii="Times New Roman" w:hAnsi="Times New Roman" w:cs="Times New Roman"/>
          <w:i/>
          <w:sz w:val="30"/>
          <w:szCs w:val="30"/>
          <w:highlight w:val="cyan"/>
          <w:lang w:val="ru-RU"/>
        </w:rPr>
      </w:pPr>
    </w:p>
    <w:p w:rsidR="00A83F90" w:rsidRPr="00225F98" w:rsidRDefault="00A83F90" w:rsidP="00A83F90">
      <w:pPr>
        <w:pStyle w:val="1"/>
        <w:spacing w:before="0" w:line="240" w:lineRule="auto"/>
        <w:jc w:val="both"/>
        <w:rPr>
          <w:rFonts w:ascii="Times New Roman" w:hAnsi="Times New Roman" w:cs="Times New Roman"/>
          <w:color w:val="auto"/>
          <w:sz w:val="30"/>
          <w:szCs w:val="30"/>
          <w:lang w:val="ru-RU"/>
        </w:rPr>
      </w:pPr>
      <w:r w:rsidRPr="00225F98">
        <w:rPr>
          <w:rFonts w:ascii="Times New Roman" w:hAnsi="Times New Roman" w:cs="Times New Roman"/>
          <w:color w:val="auto"/>
          <w:sz w:val="30"/>
          <w:szCs w:val="30"/>
          <w:lang w:val="ru-RU"/>
        </w:rPr>
        <w:t>3.6. Физические факторы окружающей среды</w:t>
      </w:r>
    </w:p>
    <w:p w:rsidR="008D7972" w:rsidRDefault="008D7972" w:rsidP="00A83F90">
      <w:pPr>
        <w:spacing w:before="0" w:after="0" w:line="240" w:lineRule="auto"/>
        <w:ind w:firstLine="709"/>
        <w:jc w:val="both"/>
        <w:rPr>
          <w:rFonts w:ascii="Times New Roman" w:hAnsi="Times New Roman" w:cs="Times New Roman"/>
          <w:sz w:val="30"/>
          <w:szCs w:val="30"/>
          <w:lang w:val="ru-RU"/>
        </w:rPr>
      </w:pPr>
    </w:p>
    <w:p w:rsidR="00A83F90" w:rsidRPr="00C66C9A"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На территории Кобринского района функционируют базовые станции мобильной (сотовой) связи: Унитарное предприятие «Велком», СООО “Мобильные Теле Системы” (МТС</w:t>
      </w:r>
      <w:r>
        <w:rPr>
          <w:rFonts w:ascii="Times New Roman" w:hAnsi="Times New Roman" w:cs="Times New Roman"/>
          <w:sz w:val="30"/>
          <w:szCs w:val="30"/>
          <w:lang w:val="ru-RU"/>
        </w:rPr>
        <w:t xml:space="preserve">, </w:t>
      </w:r>
      <w:r w:rsidRPr="004F479D">
        <w:rPr>
          <w:rStyle w:val="a7"/>
          <w:rFonts w:ascii="Times New Roman" w:eastAsia="Arial Unicode MS" w:hAnsi="Times New Roman" w:cs="Times New Roman"/>
          <w:sz w:val="28"/>
          <w:szCs w:val="28"/>
        </w:rPr>
        <w:t>LTE</w:t>
      </w:r>
      <w:r w:rsidRPr="004F479D">
        <w:rPr>
          <w:rFonts w:ascii="Times New Roman" w:hAnsi="Times New Roman" w:cs="Times New Roman"/>
          <w:sz w:val="30"/>
          <w:szCs w:val="30"/>
          <w:lang w:val="ru-RU"/>
        </w:rPr>
        <w:t>)</w:t>
      </w:r>
      <w:r w:rsidRPr="00C66C9A">
        <w:rPr>
          <w:rFonts w:ascii="Times New Roman" w:hAnsi="Times New Roman" w:cs="Times New Roman"/>
          <w:sz w:val="30"/>
          <w:szCs w:val="30"/>
          <w:lang w:val="ru-RU"/>
        </w:rPr>
        <w:t xml:space="preserve"> и ЗАО «Белорусская сеть телекоммуникаций» (</w:t>
      </w:r>
      <w:r w:rsidRPr="00C66C9A">
        <w:rPr>
          <w:rFonts w:ascii="Times New Roman" w:hAnsi="Times New Roman" w:cs="Times New Roman"/>
          <w:sz w:val="30"/>
          <w:szCs w:val="30"/>
        </w:rPr>
        <w:t>life</w:t>
      </w:r>
      <w:r w:rsidRPr="00C66C9A">
        <w:rPr>
          <w:rFonts w:ascii="Times New Roman" w:hAnsi="Times New Roman" w:cs="Times New Roman"/>
          <w:sz w:val="30"/>
          <w:szCs w:val="30"/>
          <w:lang w:val="ru-RU"/>
        </w:rPr>
        <w:t>). Вопрос о воздействии излучения сотового телефона на организм пользователя до сих пор остается открытым. Неоспоримым остается лишь тот факт, что организм человека откликается на наличие излучения сотового телефона. В связи с широким распространением радиотелевизионных и радиолокационных станций, различных систем связи значительное внимание уделяется предупредительному санитарному надзору за размещением новых объектов, контроль за действующими. В 202</w:t>
      </w:r>
      <w:r>
        <w:rPr>
          <w:rFonts w:ascii="Times New Roman" w:hAnsi="Times New Roman" w:cs="Times New Roman"/>
          <w:sz w:val="30"/>
          <w:szCs w:val="30"/>
          <w:lang w:val="ru-RU"/>
        </w:rPr>
        <w:t>1</w:t>
      </w:r>
      <w:r w:rsidRPr="00C66C9A">
        <w:rPr>
          <w:rFonts w:ascii="Times New Roman" w:hAnsi="Times New Roman" w:cs="Times New Roman"/>
          <w:sz w:val="30"/>
          <w:szCs w:val="30"/>
          <w:lang w:val="ru-RU"/>
        </w:rPr>
        <w:t xml:space="preserve"> году </w:t>
      </w:r>
      <w:r w:rsidRPr="00C66C9A">
        <w:rPr>
          <w:rFonts w:ascii="Times New Roman" w:hAnsi="Times New Roman" w:cs="Times New Roman"/>
          <w:sz w:val="30"/>
          <w:szCs w:val="30"/>
          <w:lang w:val="ru-RU"/>
        </w:rPr>
        <w:lastRenderedPageBreak/>
        <w:t>по результатам проведенных замеров на радиолокационных объектах, превышения предельно допустимых уровней не зарегистрированы.</w:t>
      </w:r>
    </w:p>
    <w:p w:rsidR="00A83F90" w:rsidRPr="00C66C9A" w:rsidRDefault="00A83F90" w:rsidP="00A83F90">
      <w:pPr>
        <w:spacing w:before="0" w:after="0" w:line="240" w:lineRule="auto"/>
        <w:ind w:firstLine="709"/>
        <w:jc w:val="both"/>
        <w:rPr>
          <w:rFonts w:ascii="Times New Roman" w:hAnsi="Times New Roman" w:cs="Times New Roman"/>
          <w:i/>
          <w:sz w:val="30"/>
          <w:szCs w:val="30"/>
          <w:lang w:val="ru-RU"/>
        </w:rPr>
      </w:pPr>
      <w:r w:rsidRPr="00C66C9A">
        <w:rPr>
          <w:rFonts w:ascii="Times New Roman" w:hAnsi="Times New Roman" w:cs="Times New Roman"/>
          <w:sz w:val="30"/>
          <w:szCs w:val="30"/>
          <w:lang w:val="ru-RU"/>
        </w:rPr>
        <w:t xml:space="preserve">Основным источником шумовой </w:t>
      </w:r>
      <w:r w:rsidRPr="00F86F4D">
        <w:rPr>
          <w:rFonts w:ascii="Times New Roman" w:hAnsi="Times New Roman" w:cs="Times New Roman"/>
          <w:sz w:val="30"/>
          <w:szCs w:val="30"/>
          <w:lang w:val="ru-RU"/>
        </w:rPr>
        <w:t>нагрузки населения остаётся железнодорожный и автотранспорт. Специалистами Кобринского зонального ЦГиЭ ежеквартально проводится мониторинг шумовой нагрузки в селитебной зоне. Определены мониторинговые точки по г. Кобрину и на селе (а/г. Пески, д. Борисово, д.</w:t>
      </w:r>
      <w:r w:rsidR="000B4EB4">
        <w:rPr>
          <w:rFonts w:ascii="Times New Roman" w:hAnsi="Times New Roman" w:cs="Times New Roman"/>
          <w:sz w:val="30"/>
          <w:szCs w:val="30"/>
          <w:lang w:val="ru-RU"/>
        </w:rPr>
        <w:t xml:space="preserve"> </w:t>
      </w:r>
      <w:r w:rsidRPr="00F86F4D">
        <w:rPr>
          <w:rFonts w:ascii="Times New Roman" w:hAnsi="Times New Roman" w:cs="Times New Roman"/>
          <w:sz w:val="30"/>
          <w:szCs w:val="30"/>
          <w:lang w:val="ru-RU"/>
        </w:rPr>
        <w:t>Магдалин, д.</w:t>
      </w:r>
      <w:r w:rsidR="000B4EB4">
        <w:rPr>
          <w:rFonts w:ascii="Times New Roman" w:hAnsi="Times New Roman" w:cs="Times New Roman"/>
          <w:sz w:val="30"/>
          <w:szCs w:val="30"/>
          <w:lang w:val="ru-RU"/>
        </w:rPr>
        <w:t xml:space="preserve"> </w:t>
      </w:r>
      <w:r w:rsidRPr="00F86F4D">
        <w:rPr>
          <w:rFonts w:ascii="Times New Roman" w:hAnsi="Times New Roman" w:cs="Times New Roman"/>
          <w:sz w:val="30"/>
          <w:szCs w:val="30"/>
          <w:lang w:val="ru-RU"/>
        </w:rPr>
        <w:t>Брилево,</w:t>
      </w:r>
      <w:r>
        <w:rPr>
          <w:rFonts w:ascii="Times New Roman" w:hAnsi="Times New Roman" w:cs="Times New Roman"/>
          <w:sz w:val="30"/>
          <w:szCs w:val="30"/>
          <w:lang w:val="ru-RU"/>
        </w:rPr>
        <w:t xml:space="preserve"> </w:t>
      </w:r>
      <w:r w:rsidRPr="00C66C9A">
        <w:rPr>
          <w:rFonts w:ascii="Times New Roman" w:hAnsi="Times New Roman" w:cs="Times New Roman"/>
          <w:sz w:val="30"/>
          <w:szCs w:val="30"/>
          <w:lang w:val="ru-RU"/>
        </w:rPr>
        <w:t>д.</w:t>
      </w:r>
      <w:r w:rsidR="000B4EB4">
        <w:rPr>
          <w:rFonts w:ascii="Times New Roman" w:hAnsi="Times New Roman" w:cs="Times New Roman"/>
          <w:sz w:val="30"/>
          <w:szCs w:val="30"/>
          <w:lang w:val="ru-RU"/>
        </w:rPr>
        <w:t xml:space="preserve"> </w:t>
      </w:r>
      <w:r w:rsidRPr="00C66C9A">
        <w:rPr>
          <w:rFonts w:ascii="Times New Roman" w:hAnsi="Times New Roman" w:cs="Times New Roman"/>
          <w:sz w:val="30"/>
          <w:szCs w:val="30"/>
          <w:lang w:val="ru-RU"/>
        </w:rPr>
        <w:t>Быстрица</w:t>
      </w:r>
      <w:r>
        <w:rPr>
          <w:rFonts w:ascii="Times New Roman" w:hAnsi="Times New Roman" w:cs="Times New Roman"/>
          <w:sz w:val="30"/>
          <w:szCs w:val="30"/>
          <w:lang w:val="ru-RU"/>
        </w:rPr>
        <w:t>, д.</w:t>
      </w:r>
      <w:r w:rsidR="000B4EB4">
        <w:rPr>
          <w:rFonts w:ascii="Times New Roman" w:hAnsi="Times New Roman" w:cs="Times New Roman"/>
          <w:sz w:val="30"/>
          <w:szCs w:val="30"/>
          <w:lang w:val="ru-RU"/>
        </w:rPr>
        <w:t xml:space="preserve"> </w:t>
      </w:r>
      <w:r>
        <w:rPr>
          <w:rFonts w:ascii="Times New Roman" w:hAnsi="Times New Roman" w:cs="Times New Roman"/>
          <w:sz w:val="30"/>
          <w:szCs w:val="30"/>
          <w:lang w:val="ru-RU"/>
        </w:rPr>
        <w:t>Петьки, д.</w:t>
      </w:r>
      <w:r w:rsidR="000B4EB4">
        <w:rPr>
          <w:rFonts w:ascii="Times New Roman" w:hAnsi="Times New Roman" w:cs="Times New Roman"/>
          <w:sz w:val="30"/>
          <w:szCs w:val="30"/>
          <w:lang w:val="ru-RU"/>
        </w:rPr>
        <w:t xml:space="preserve"> </w:t>
      </w:r>
      <w:r>
        <w:rPr>
          <w:rFonts w:ascii="Times New Roman" w:hAnsi="Times New Roman" w:cs="Times New Roman"/>
          <w:sz w:val="30"/>
          <w:szCs w:val="30"/>
          <w:lang w:val="ru-RU"/>
        </w:rPr>
        <w:t>Гайковка</w:t>
      </w:r>
      <w:r w:rsidRPr="00C66C9A">
        <w:rPr>
          <w:rFonts w:ascii="Times New Roman" w:hAnsi="Times New Roman" w:cs="Times New Roman"/>
          <w:sz w:val="30"/>
          <w:szCs w:val="30"/>
          <w:lang w:val="ru-RU"/>
        </w:rPr>
        <w:t>). По данным инструментальных замеров на улицах с интенсивным движением в 202</w:t>
      </w:r>
      <w:r>
        <w:rPr>
          <w:rFonts w:ascii="Times New Roman" w:hAnsi="Times New Roman" w:cs="Times New Roman"/>
          <w:sz w:val="30"/>
          <w:szCs w:val="30"/>
          <w:lang w:val="ru-RU"/>
        </w:rPr>
        <w:t>1</w:t>
      </w:r>
      <w:r w:rsidRPr="00C66C9A">
        <w:rPr>
          <w:rFonts w:ascii="Times New Roman" w:hAnsi="Times New Roman" w:cs="Times New Roman"/>
          <w:sz w:val="30"/>
          <w:szCs w:val="30"/>
          <w:lang w:val="ru-RU"/>
        </w:rPr>
        <w:t xml:space="preserve"> году все проведенные измерения отвечали гигиеническим нормативам. Интенсивность шумовой нагрузки на улицах возникает в период массового движения транспорта и людей в часы «Пик» (утром – с 7</w:t>
      </w:r>
      <w:r w:rsidRPr="00C66C9A">
        <w:rPr>
          <w:rFonts w:ascii="Times New Roman" w:hAnsi="Times New Roman" w:cs="Times New Roman"/>
          <w:sz w:val="30"/>
          <w:szCs w:val="30"/>
          <w:vertAlign w:val="superscript"/>
          <w:lang w:val="ru-RU"/>
        </w:rPr>
        <w:t>00</w:t>
      </w:r>
      <w:r w:rsidRPr="00C66C9A">
        <w:rPr>
          <w:rFonts w:ascii="Times New Roman" w:hAnsi="Times New Roman" w:cs="Times New Roman"/>
          <w:sz w:val="30"/>
          <w:szCs w:val="30"/>
          <w:lang w:val="ru-RU"/>
        </w:rPr>
        <w:t xml:space="preserve"> – 8</w:t>
      </w:r>
      <w:r w:rsidRPr="00C66C9A">
        <w:rPr>
          <w:rFonts w:ascii="Times New Roman" w:hAnsi="Times New Roman" w:cs="Times New Roman"/>
          <w:sz w:val="30"/>
          <w:szCs w:val="30"/>
          <w:vertAlign w:val="superscript"/>
          <w:lang w:val="ru-RU"/>
        </w:rPr>
        <w:t>00</w:t>
      </w:r>
      <w:r w:rsidRPr="00C66C9A">
        <w:rPr>
          <w:rFonts w:ascii="Times New Roman" w:hAnsi="Times New Roman" w:cs="Times New Roman"/>
          <w:sz w:val="30"/>
          <w:szCs w:val="30"/>
          <w:lang w:val="ru-RU"/>
        </w:rPr>
        <w:t xml:space="preserve"> и в вечернее время: с 16</w:t>
      </w:r>
      <w:r w:rsidRPr="00C66C9A">
        <w:rPr>
          <w:rFonts w:ascii="Times New Roman" w:hAnsi="Times New Roman" w:cs="Times New Roman"/>
          <w:sz w:val="30"/>
          <w:szCs w:val="30"/>
          <w:vertAlign w:val="superscript"/>
          <w:lang w:val="ru-RU"/>
        </w:rPr>
        <w:t>30</w:t>
      </w:r>
      <w:r w:rsidRPr="00C66C9A">
        <w:rPr>
          <w:rFonts w:ascii="Times New Roman" w:hAnsi="Times New Roman" w:cs="Times New Roman"/>
          <w:sz w:val="30"/>
          <w:szCs w:val="30"/>
          <w:lang w:val="ru-RU"/>
        </w:rPr>
        <w:t xml:space="preserve"> – 18</w:t>
      </w:r>
      <w:r w:rsidRPr="00C66C9A">
        <w:rPr>
          <w:rFonts w:ascii="Times New Roman" w:hAnsi="Times New Roman" w:cs="Times New Roman"/>
          <w:sz w:val="30"/>
          <w:szCs w:val="30"/>
          <w:vertAlign w:val="superscript"/>
          <w:lang w:val="ru-RU"/>
        </w:rPr>
        <w:t>00</w:t>
      </w:r>
      <w:r w:rsidRPr="00C66C9A">
        <w:rPr>
          <w:rFonts w:ascii="Times New Roman" w:hAnsi="Times New Roman" w:cs="Times New Roman"/>
          <w:sz w:val="30"/>
          <w:szCs w:val="30"/>
          <w:lang w:val="ru-RU"/>
        </w:rPr>
        <w:t>).</w:t>
      </w:r>
    </w:p>
    <w:p w:rsidR="00A83F90"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Основной источник вибрации в городе – железнодорожная магистраль, проходящая в черте города. Проблема вибрации в жилых кварталах города Кобрина не актуальна.</w:t>
      </w:r>
    </w:p>
    <w:p w:rsidR="00225F98" w:rsidRPr="00C66C9A" w:rsidRDefault="00225F98" w:rsidP="00A83F90">
      <w:pPr>
        <w:spacing w:before="0" w:after="0" w:line="240" w:lineRule="auto"/>
        <w:ind w:firstLine="709"/>
        <w:jc w:val="both"/>
        <w:rPr>
          <w:rFonts w:ascii="Times New Roman" w:hAnsi="Times New Roman" w:cs="Times New Roman"/>
          <w:i/>
          <w:sz w:val="30"/>
          <w:szCs w:val="30"/>
          <w:lang w:val="ru-RU"/>
        </w:rPr>
      </w:pPr>
    </w:p>
    <w:p w:rsidR="00A83F90" w:rsidRPr="00C66C9A" w:rsidRDefault="00A83F90" w:rsidP="00225F98">
      <w:pPr>
        <w:spacing w:before="0" w:after="0" w:line="240" w:lineRule="auto"/>
        <w:ind w:firstLine="709"/>
        <w:jc w:val="both"/>
        <w:rPr>
          <w:rFonts w:ascii="Times New Roman" w:hAnsi="Times New Roman" w:cs="Times New Roman"/>
          <w:b/>
          <w:sz w:val="30"/>
          <w:szCs w:val="30"/>
          <w:lang w:val="ru-RU"/>
        </w:rPr>
      </w:pPr>
      <w:r w:rsidRPr="00C66C9A">
        <w:rPr>
          <w:rFonts w:ascii="Times New Roman" w:hAnsi="Times New Roman" w:cs="Times New Roman"/>
          <w:b/>
          <w:sz w:val="30"/>
          <w:szCs w:val="30"/>
          <w:lang w:val="ru-RU"/>
        </w:rPr>
        <w:t xml:space="preserve">ВЫВОД: </w:t>
      </w:r>
      <w:r w:rsidRPr="00C66C9A">
        <w:rPr>
          <w:rFonts w:ascii="Times New Roman" w:hAnsi="Times New Roman" w:cs="Times New Roman"/>
          <w:sz w:val="30"/>
          <w:szCs w:val="30"/>
          <w:lang w:val="ru-RU"/>
        </w:rPr>
        <w:t xml:space="preserve">В 2021 году проблема обеспечения должного качества питьевой воды централизованного водоснабжения в сельских населенных пунктах района остается актуальной, в связи с повышенным содержанием железа в воде. Одним из путей решения этой проблемы является строительство станций обезжелезивания. Актуальным остается дальнейшее изучение ситуации и принятие мер по профилактике угрозы возникновения заболеваний, обусловленных употреблением питьевой воды из шахтного колодца с повышенным содержанием  нитратов. О проблемных вопросах обеспечения населения Кобринского района качественной питьевой водой </w:t>
      </w:r>
      <w:r>
        <w:rPr>
          <w:rFonts w:ascii="Times New Roman" w:hAnsi="Times New Roman" w:cs="Times New Roman"/>
          <w:sz w:val="30"/>
          <w:szCs w:val="30"/>
          <w:lang w:val="ru-RU"/>
        </w:rPr>
        <w:t xml:space="preserve">неоднократно </w:t>
      </w:r>
      <w:r w:rsidRPr="00C66C9A">
        <w:rPr>
          <w:rFonts w:ascii="Times New Roman" w:hAnsi="Times New Roman" w:cs="Times New Roman"/>
          <w:sz w:val="30"/>
          <w:szCs w:val="30"/>
          <w:lang w:val="ru-RU"/>
        </w:rPr>
        <w:t xml:space="preserve">информировался райисполком. </w:t>
      </w:r>
    </w:p>
    <w:p w:rsidR="00A83F90" w:rsidRPr="00C66C9A" w:rsidRDefault="00A83F90" w:rsidP="00A83F90">
      <w:pPr>
        <w:spacing w:before="0" w:after="0" w:line="240" w:lineRule="auto"/>
        <w:ind w:firstLine="709"/>
        <w:jc w:val="both"/>
        <w:rPr>
          <w:rFonts w:ascii="Times New Roman" w:hAnsi="Times New Roman" w:cs="Times New Roman"/>
          <w:b/>
          <w:sz w:val="30"/>
          <w:szCs w:val="30"/>
          <w:lang w:val="ru-RU"/>
        </w:rPr>
      </w:pPr>
      <w:r w:rsidRPr="00C66C9A">
        <w:rPr>
          <w:rFonts w:ascii="Times New Roman" w:hAnsi="Times New Roman" w:cs="Times New Roman"/>
          <w:sz w:val="30"/>
          <w:szCs w:val="30"/>
          <w:lang w:val="ru-RU"/>
        </w:rPr>
        <w:t xml:space="preserve">Специалистами государственного санитарного надзора проводилась работа по надзору за организацией санитарной очистки и благоустройством населенных мест с применением мер профилактического и предупредительного характера, информированием органов власти о выявляемых нарушениях в части благоустройства. </w:t>
      </w:r>
    </w:p>
    <w:p w:rsidR="00A83F90" w:rsidRPr="00C66C9A" w:rsidRDefault="00A83F90" w:rsidP="00A83F90">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У</w:t>
      </w:r>
      <w:r w:rsidRPr="00C66C9A">
        <w:rPr>
          <w:rFonts w:ascii="Times New Roman" w:hAnsi="Times New Roman" w:cs="Times New Roman"/>
          <w:sz w:val="30"/>
          <w:szCs w:val="30"/>
          <w:lang w:val="ru-RU"/>
        </w:rPr>
        <w:t>становлено, что основными загрязняющими веществами в атмосферный воздух являются твердые взвешенные частицы, углерода оксид, азота диоксид, серы диоксид и др.</w:t>
      </w:r>
    </w:p>
    <w:p w:rsidR="00A83F90" w:rsidRPr="00C66C9A" w:rsidRDefault="00A83F90" w:rsidP="00A83F90">
      <w:pPr>
        <w:spacing w:before="0" w:after="0" w:line="240" w:lineRule="auto"/>
        <w:ind w:firstLine="709"/>
        <w:jc w:val="both"/>
        <w:rPr>
          <w:rFonts w:ascii="Times New Roman" w:hAnsi="Times New Roman" w:cs="Times New Roman"/>
          <w:sz w:val="30"/>
          <w:szCs w:val="30"/>
          <w:lang w:val="ru-RU"/>
        </w:rPr>
      </w:pPr>
      <w:r w:rsidRPr="00C66C9A">
        <w:rPr>
          <w:rFonts w:ascii="Times New Roman" w:hAnsi="Times New Roman" w:cs="Times New Roman"/>
          <w:sz w:val="30"/>
          <w:szCs w:val="30"/>
          <w:lang w:val="ru-RU"/>
        </w:rPr>
        <w:t xml:space="preserve">В </w:t>
      </w:r>
      <w:r w:rsidRPr="00C66C9A">
        <w:rPr>
          <w:rFonts w:ascii="Times New Roman" w:hAnsi="Times New Roman" w:cs="Times New Roman"/>
          <w:sz w:val="30"/>
          <w:szCs w:val="30"/>
          <w:lang w:val="ru-RU" w:bidi="ar-SA"/>
        </w:rPr>
        <w:t>результате мероприятий, проводимых в области по охране атмосферного воздуха, не установлено причинно-следственной связи заболеваемости и смертности населения, обусловленных негативным влиянием загрязненного воздуха, воды и почвы.</w:t>
      </w:r>
    </w:p>
    <w:p w:rsidR="00AE4783" w:rsidRPr="00225F98" w:rsidRDefault="00AE4783" w:rsidP="009949D4">
      <w:pPr>
        <w:autoSpaceDE w:val="0"/>
        <w:autoSpaceDN w:val="0"/>
        <w:adjustRightInd w:val="0"/>
        <w:spacing w:before="0" w:after="0" w:line="240" w:lineRule="auto"/>
        <w:jc w:val="both"/>
        <w:rPr>
          <w:rFonts w:ascii="Times New Roman" w:hAnsi="Times New Roman" w:cs="Times New Roman"/>
          <w:sz w:val="30"/>
          <w:szCs w:val="30"/>
          <w:lang w:val="ru-RU" w:bidi="ar-SA"/>
        </w:rPr>
      </w:pPr>
    </w:p>
    <w:p w:rsidR="00210FDA" w:rsidRPr="00225F98" w:rsidRDefault="009A4C13" w:rsidP="009949D4">
      <w:pPr>
        <w:pStyle w:val="1"/>
        <w:spacing w:before="0" w:line="240" w:lineRule="auto"/>
        <w:jc w:val="both"/>
        <w:rPr>
          <w:rFonts w:ascii="Times New Roman" w:hAnsi="Times New Roman" w:cs="Times New Roman"/>
          <w:b w:val="0"/>
          <w:color w:val="auto"/>
          <w:sz w:val="30"/>
          <w:szCs w:val="30"/>
          <w:lang w:val="ru-RU"/>
        </w:rPr>
      </w:pPr>
      <w:r w:rsidRPr="00225F98">
        <w:rPr>
          <w:rFonts w:ascii="Times New Roman" w:hAnsi="Times New Roman" w:cs="Times New Roman"/>
          <w:color w:val="auto"/>
          <w:sz w:val="30"/>
          <w:szCs w:val="30"/>
          <w:lang w:val="ru-RU"/>
        </w:rPr>
        <w:t>3</w:t>
      </w:r>
      <w:r w:rsidR="00210FDA" w:rsidRPr="00225F98">
        <w:rPr>
          <w:rFonts w:ascii="Times New Roman" w:hAnsi="Times New Roman" w:cs="Times New Roman"/>
          <w:color w:val="auto"/>
          <w:sz w:val="30"/>
          <w:szCs w:val="30"/>
          <w:lang w:val="ru-RU"/>
        </w:rPr>
        <w:t xml:space="preserve">.7. Гигиена труда и </w:t>
      </w:r>
      <w:r w:rsidR="009052AF" w:rsidRPr="00225F98">
        <w:rPr>
          <w:rFonts w:ascii="Times New Roman" w:hAnsi="Times New Roman" w:cs="Times New Roman"/>
          <w:color w:val="auto"/>
          <w:sz w:val="30"/>
          <w:szCs w:val="30"/>
          <w:lang w:val="ru-RU"/>
        </w:rPr>
        <w:t>заболеваемость с временной утратой трудоспособности</w:t>
      </w:r>
    </w:p>
    <w:p w:rsidR="008D7972" w:rsidRDefault="008D7972" w:rsidP="001E365F">
      <w:pPr>
        <w:spacing w:before="0" w:after="0" w:line="240" w:lineRule="auto"/>
        <w:ind w:firstLine="709"/>
        <w:jc w:val="both"/>
        <w:rPr>
          <w:rFonts w:ascii="Times New Roman" w:hAnsi="Times New Roman" w:cs="Times New Roman"/>
          <w:sz w:val="30"/>
          <w:szCs w:val="30"/>
          <w:lang w:val="ru-RU"/>
        </w:rPr>
      </w:pPr>
    </w:p>
    <w:p w:rsidR="001E365F" w:rsidRDefault="001E365F" w:rsidP="001E365F">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Приоритет направленности работы в контроле за промышленными и сельскохозяйственными предприятиями организован с акцентом на предприятия с повышенным риском для здоровья работающих, где отмечался наибольший процент рабочих мест, не отвечающих гигиеническим нормативам.</w:t>
      </w:r>
    </w:p>
    <w:p w:rsidR="001E365F" w:rsidRDefault="001E365F" w:rsidP="001E365F">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В анализируемом году имеет место улучшение показателей</w:t>
      </w:r>
      <w:r w:rsidR="00DF03E3">
        <w:rPr>
          <w:rFonts w:ascii="Times New Roman" w:hAnsi="Times New Roman" w:cs="Times New Roman"/>
          <w:sz w:val="30"/>
          <w:szCs w:val="30"/>
          <w:lang w:val="ru-RU"/>
        </w:rPr>
        <w:t xml:space="preserve"> </w:t>
      </w:r>
      <w:r>
        <w:rPr>
          <w:rFonts w:ascii="Times New Roman" w:hAnsi="Times New Roman" w:cs="Times New Roman"/>
          <w:sz w:val="30"/>
          <w:szCs w:val="30"/>
          <w:lang w:val="ru-RU"/>
        </w:rPr>
        <w:t xml:space="preserve">воздействующих факторов производственной среды на работающих. </w:t>
      </w:r>
    </w:p>
    <w:p w:rsidR="001E365F" w:rsidRDefault="001E365F" w:rsidP="001E365F">
      <w:pPr>
        <w:tabs>
          <w:tab w:val="left" w:pos="720"/>
          <w:tab w:val="left" w:pos="4500"/>
        </w:tabs>
        <w:spacing w:before="0" w:after="0" w:line="240" w:lineRule="auto"/>
        <w:jc w:val="both"/>
        <w:rPr>
          <w:rFonts w:ascii="Times New Roman" w:hAnsi="Times New Roman" w:cs="Times New Roman"/>
          <w:sz w:val="30"/>
          <w:szCs w:val="30"/>
          <w:lang w:val="ru-RU"/>
        </w:rPr>
      </w:pPr>
      <w:r>
        <w:rPr>
          <w:sz w:val="30"/>
          <w:szCs w:val="30"/>
          <w:lang w:val="ru-RU"/>
        </w:rPr>
        <w:tab/>
      </w:r>
      <w:r>
        <w:rPr>
          <w:rFonts w:ascii="Times New Roman" w:hAnsi="Times New Roman" w:cs="Times New Roman"/>
          <w:sz w:val="30"/>
          <w:szCs w:val="30"/>
          <w:lang w:val="ru-RU"/>
        </w:rPr>
        <w:t xml:space="preserve">Всего в 2021 году на 139 объектах обследовано лабораторно 2307 рабочих мест, в том числе на пары и газы – 396, </w:t>
      </w:r>
      <w:r w:rsidRPr="00167048">
        <w:rPr>
          <w:rFonts w:ascii="Times New Roman" w:hAnsi="Times New Roman" w:cs="Times New Roman"/>
          <w:sz w:val="30"/>
          <w:szCs w:val="30"/>
          <w:lang w:val="ru-RU"/>
        </w:rPr>
        <w:t>нестандартных нет</w:t>
      </w:r>
      <w:r w:rsidR="006D3244" w:rsidRPr="00167048">
        <w:rPr>
          <w:rFonts w:ascii="Times New Roman" w:hAnsi="Times New Roman" w:cs="Times New Roman"/>
          <w:sz w:val="30"/>
          <w:szCs w:val="30"/>
          <w:lang w:val="ru-RU"/>
        </w:rPr>
        <w:t xml:space="preserve"> (</w:t>
      </w:r>
      <w:r w:rsidRPr="00167048">
        <w:rPr>
          <w:rFonts w:ascii="Times New Roman" w:hAnsi="Times New Roman" w:cs="Times New Roman"/>
          <w:sz w:val="30"/>
          <w:szCs w:val="30"/>
          <w:lang w:val="ru-RU"/>
        </w:rPr>
        <w:t>2020г. – 0</w:t>
      </w:r>
      <w:r w:rsidR="006D3244" w:rsidRPr="00167048">
        <w:rPr>
          <w:rFonts w:ascii="Times New Roman" w:hAnsi="Times New Roman" w:cs="Times New Roman"/>
          <w:sz w:val="30"/>
          <w:szCs w:val="30"/>
          <w:lang w:val="ru-RU"/>
        </w:rPr>
        <w:t>),</w:t>
      </w:r>
      <w:r w:rsidRPr="00167048">
        <w:rPr>
          <w:rFonts w:ascii="Times New Roman" w:hAnsi="Times New Roman" w:cs="Times New Roman"/>
          <w:sz w:val="30"/>
          <w:szCs w:val="30"/>
          <w:lang w:val="ru-RU"/>
        </w:rPr>
        <w:t xml:space="preserve"> на пыль и аэрозоли – 336, их них 5</w:t>
      </w:r>
      <w:r w:rsidR="00DF03E3">
        <w:rPr>
          <w:rFonts w:ascii="Times New Roman" w:hAnsi="Times New Roman" w:cs="Times New Roman"/>
          <w:sz w:val="30"/>
          <w:szCs w:val="30"/>
          <w:lang w:val="ru-RU"/>
        </w:rPr>
        <w:t xml:space="preserve"> </w:t>
      </w:r>
      <w:r w:rsidR="006D3244" w:rsidRPr="00167048">
        <w:rPr>
          <w:rFonts w:ascii="Times New Roman" w:hAnsi="Times New Roman" w:cs="Times New Roman"/>
          <w:sz w:val="30"/>
          <w:szCs w:val="30"/>
          <w:lang w:val="ru-RU"/>
        </w:rPr>
        <w:t>(1,2</w:t>
      </w:r>
      <w:r w:rsidR="006D3244">
        <w:rPr>
          <w:rFonts w:ascii="Times New Roman" w:hAnsi="Times New Roman" w:cs="Times New Roman"/>
          <w:sz w:val="30"/>
          <w:szCs w:val="30"/>
          <w:lang w:val="ru-RU"/>
        </w:rPr>
        <w:t>%)</w:t>
      </w:r>
      <w:r>
        <w:rPr>
          <w:rFonts w:ascii="Times New Roman" w:hAnsi="Times New Roman" w:cs="Times New Roman"/>
          <w:sz w:val="30"/>
          <w:szCs w:val="30"/>
          <w:lang w:val="ru-RU"/>
        </w:rPr>
        <w:t xml:space="preserve"> нестандартных (2020г. – 2,2%)</w:t>
      </w:r>
      <w:r w:rsidR="006D3244">
        <w:rPr>
          <w:rFonts w:ascii="Times New Roman" w:hAnsi="Times New Roman" w:cs="Times New Roman"/>
          <w:sz w:val="30"/>
          <w:szCs w:val="30"/>
          <w:lang w:val="ru-RU"/>
        </w:rPr>
        <w:t xml:space="preserve">, </w:t>
      </w:r>
      <w:r>
        <w:rPr>
          <w:rFonts w:ascii="Times New Roman" w:hAnsi="Times New Roman" w:cs="Times New Roman"/>
          <w:sz w:val="30"/>
          <w:szCs w:val="30"/>
          <w:lang w:val="ru-RU"/>
        </w:rPr>
        <w:t>на шум – 355, из них 48</w:t>
      </w:r>
      <w:r w:rsidR="006D3244">
        <w:rPr>
          <w:rFonts w:ascii="Times New Roman" w:hAnsi="Times New Roman" w:cs="Times New Roman"/>
          <w:sz w:val="30"/>
          <w:szCs w:val="30"/>
          <w:lang w:val="ru-RU"/>
        </w:rPr>
        <w:t xml:space="preserve"> (13,5%)</w:t>
      </w:r>
      <w:r>
        <w:rPr>
          <w:rFonts w:ascii="Times New Roman" w:hAnsi="Times New Roman" w:cs="Times New Roman"/>
          <w:sz w:val="30"/>
          <w:szCs w:val="30"/>
          <w:lang w:val="ru-RU"/>
        </w:rPr>
        <w:t xml:space="preserve"> нестандартных</w:t>
      </w:r>
      <w:r w:rsidR="006D3244">
        <w:rPr>
          <w:rFonts w:ascii="Times New Roman" w:hAnsi="Times New Roman" w:cs="Times New Roman"/>
          <w:sz w:val="30"/>
          <w:szCs w:val="30"/>
          <w:lang w:val="ru-RU"/>
        </w:rPr>
        <w:t xml:space="preserve"> </w:t>
      </w:r>
      <w:r>
        <w:rPr>
          <w:rFonts w:ascii="Times New Roman" w:hAnsi="Times New Roman" w:cs="Times New Roman"/>
          <w:sz w:val="30"/>
          <w:szCs w:val="30"/>
          <w:lang w:val="ru-RU"/>
        </w:rPr>
        <w:t>(2020г. – 10,7%)</w:t>
      </w:r>
      <w:r w:rsidR="006D3244">
        <w:rPr>
          <w:rFonts w:ascii="Times New Roman" w:hAnsi="Times New Roman" w:cs="Times New Roman"/>
          <w:sz w:val="30"/>
          <w:szCs w:val="30"/>
          <w:lang w:val="ru-RU"/>
        </w:rPr>
        <w:t>,</w:t>
      </w:r>
      <w:r>
        <w:rPr>
          <w:rFonts w:ascii="Times New Roman" w:hAnsi="Times New Roman" w:cs="Times New Roman"/>
          <w:sz w:val="30"/>
          <w:szCs w:val="30"/>
          <w:lang w:val="ru-RU"/>
        </w:rPr>
        <w:t xml:space="preserve"> на вибрацию – 144, из них 2 </w:t>
      </w:r>
      <w:r w:rsidR="006D3244">
        <w:rPr>
          <w:rFonts w:ascii="Times New Roman" w:hAnsi="Times New Roman" w:cs="Times New Roman"/>
          <w:sz w:val="30"/>
          <w:szCs w:val="30"/>
          <w:lang w:val="ru-RU"/>
        </w:rPr>
        <w:t xml:space="preserve">(1,4%) </w:t>
      </w:r>
      <w:r>
        <w:rPr>
          <w:rFonts w:ascii="Times New Roman" w:hAnsi="Times New Roman" w:cs="Times New Roman"/>
          <w:sz w:val="30"/>
          <w:szCs w:val="30"/>
          <w:lang w:val="ru-RU"/>
        </w:rPr>
        <w:t>нестандартных (2020г. – 0)</w:t>
      </w:r>
      <w:r w:rsidR="006D3244">
        <w:rPr>
          <w:rFonts w:ascii="Times New Roman" w:hAnsi="Times New Roman" w:cs="Times New Roman"/>
          <w:sz w:val="30"/>
          <w:szCs w:val="30"/>
          <w:lang w:val="ru-RU"/>
        </w:rPr>
        <w:t>,</w:t>
      </w:r>
      <w:r>
        <w:rPr>
          <w:rFonts w:ascii="Times New Roman" w:hAnsi="Times New Roman" w:cs="Times New Roman"/>
          <w:sz w:val="30"/>
          <w:szCs w:val="30"/>
          <w:lang w:val="ru-RU"/>
        </w:rPr>
        <w:t xml:space="preserve"> по параметрам микроклимата – 652, </w:t>
      </w:r>
      <w:r w:rsidR="006D3244">
        <w:rPr>
          <w:rFonts w:ascii="Times New Roman" w:hAnsi="Times New Roman" w:cs="Times New Roman"/>
          <w:sz w:val="30"/>
          <w:szCs w:val="30"/>
          <w:lang w:val="ru-RU"/>
        </w:rPr>
        <w:t xml:space="preserve">в т.ч. </w:t>
      </w:r>
      <w:r>
        <w:rPr>
          <w:rFonts w:ascii="Times New Roman" w:hAnsi="Times New Roman" w:cs="Times New Roman"/>
          <w:sz w:val="30"/>
          <w:szCs w:val="30"/>
          <w:lang w:val="ru-RU"/>
        </w:rPr>
        <w:t>16</w:t>
      </w:r>
      <w:r w:rsidR="006D3244">
        <w:rPr>
          <w:rFonts w:ascii="Times New Roman" w:hAnsi="Times New Roman" w:cs="Times New Roman"/>
          <w:sz w:val="30"/>
          <w:szCs w:val="30"/>
          <w:lang w:val="ru-RU"/>
        </w:rPr>
        <w:t xml:space="preserve"> (2,5%) -</w:t>
      </w:r>
      <w:r>
        <w:rPr>
          <w:rFonts w:ascii="Times New Roman" w:hAnsi="Times New Roman" w:cs="Times New Roman"/>
          <w:sz w:val="30"/>
          <w:szCs w:val="30"/>
          <w:lang w:val="ru-RU"/>
        </w:rPr>
        <w:t xml:space="preserve"> нестандартных (2020г. – 16,1%)</w:t>
      </w:r>
      <w:r w:rsidR="006D3244">
        <w:rPr>
          <w:rFonts w:ascii="Times New Roman" w:hAnsi="Times New Roman" w:cs="Times New Roman"/>
          <w:sz w:val="30"/>
          <w:szCs w:val="30"/>
          <w:lang w:val="ru-RU"/>
        </w:rPr>
        <w:t xml:space="preserve">, </w:t>
      </w:r>
      <w:r>
        <w:rPr>
          <w:rFonts w:ascii="Times New Roman" w:hAnsi="Times New Roman" w:cs="Times New Roman"/>
          <w:sz w:val="30"/>
          <w:szCs w:val="30"/>
          <w:lang w:val="ru-RU"/>
        </w:rPr>
        <w:t xml:space="preserve">по освещенности – 251, </w:t>
      </w:r>
      <w:r w:rsidR="006D3244">
        <w:rPr>
          <w:rFonts w:ascii="Times New Roman" w:hAnsi="Times New Roman" w:cs="Times New Roman"/>
          <w:sz w:val="30"/>
          <w:szCs w:val="30"/>
          <w:lang w:val="ru-RU"/>
        </w:rPr>
        <w:t xml:space="preserve">9 (3,6%) - </w:t>
      </w:r>
      <w:r>
        <w:rPr>
          <w:rFonts w:ascii="Times New Roman" w:hAnsi="Times New Roman" w:cs="Times New Roman"/>
          <w:sz w:val="30"/>
          <w:szCs w:val="30"/>
          <w:lang w:val="ru-RU"/>
        </w:rPr>
        <w:t xml:space="preserve">нестандартных </w:t>
      </w:r>
      <w:r w:rsidR="00167048">
        <w:rPr>
          <w:rFonts w:ascii="Times New Roman" w:hAnsi="Times New Roman" w:cs="Times New Roman"/>
          <w:sz w:val="30"/>
          <w:szCs w:val="30"/>
          <w:lang w:val="ru-RU"/>
        </w:rPr>
        <w:t>(</w:t>
      </w:r>
      <w:r>
        <w:rPr>
          <w:rFonts w:ascii="Times New Roman" w:hAnsi="Times New Roman" w:cs="Times New Roman"/>
          <w:sz w:val="30"/>
          <w:szCs w:val="30"/>
          <w:lang w:val="ru-RU"/>
        </w:rPr>
        <w:t>2020г. – 14,3%), ЭСП – 2 р.м., нестандартных нет (2020 г. - 16 р.м., нестандартных нет), ионизирующее излучение 2 р.м., нестандартных нет.</w:t>
      </w:r>
    </w:p>
    <w:p w:rsidR="001E365F" w:rsidRDefault="001E365F" w:rsidP="001E365F">
      <w:pPr>
        <w:tabs>
          <w:tab w:val="left" w:pos="720"/>
          <w:tab w:val="left" w:pos="4500"/>
        </w:tabs>
        <w:spacing w:before="0" w:line="240" w:lineRule="auto"/>
        <w:jc w:val="both"/>
        <w:rPr>
          <w:rFonts w:ascii="Times New Roman" w:hAnsi="Times New Roman" w:cs="Times New Roman"/>
          <w:sz w:val="30"/>
          <w:szCs w:val="30"/>
          <w:lang w:val="ru-RU"/>
        </w:rPr>
      </w:pPr>
      <w:r>
        <w:rPr>
          <w:rFonts w:ascii="Times New Roman" w:hAnsi="Times New Roman" w:cs="Times New Roman"/>
          <w:sz w:val="30"/>
          <w:szCs w:val="30"/>
          <w:lang w:val="ru-RU"/>
        </w:rPr>
        <w:tab/>
        <w:t>По результатам лабораторных и инструментальных исследований в сравнении с показателями 2020 года снизился удельный вес лабораторно обследованных рабочих мест, не соответствующих требованиям санитарных норм по загазованности на 3,9%; по запылённости на 1%; по шуму на 18,4%; по вибрации на 13,7%; по микроклиматическим параметрам на 13,6%; по освещённости на 10,7%</w:t>
      </w:r>
      <w:r>
        <w:rPr>
          <w:rFonts w:ascii="Times New Roman" w:hAnsi="Times New Roman" w:cs="Times New Roman"/>
          <w:sz w:val="30"/>
          <w:szCs w:val="30"/>
          <w:highlight w:val="cyan"/>
          <w:lang w:val="ru-RU"/>
        </w:rPr>
        <w:t xml:space="preserve"> </w:t>
      </w:r>
      <w:r w:rsidRPr="0056709E">
        <w:rPr>
          <w:rFonts w:ascii="Times New Roman" w:hAnsi="Times New Roman" w:cs="Times New Roman"/>
          <w:sz w:val="30"/>
          <w:szCs w:val="30"/>
          <w:lang w:val="ru-RU"/>
        </w:rPr>
        <w:t>(рис.</w:t>
      </w:r>
      <w:r w:rsidR="0056709E" w:rsidRPr="0056709E">
        <w:rPr>
          <w:rFonts w:ascii="Times New Roman" w:hAnsi="Times New Roman" w:cs="Times New Roman"/>
          <w:sz w:val="30"/>
          <w:szCs w:val="30"/>
          <w:lang w:val="ru-RU"/>
        </w:rPr>
        <w:t xml:space="preserve"> </w:t>
      </w:r>
      <w:r w:rsidR="00C66DD1">
        <w:rPr>
          <w:rFonts w:ascii="Times New Roman" w:hAnsi="Times New Roman" w:cs="Times New Roman"/>
          <w:sz w:val="30"/>
          <w:szCs w:val="30"/>
          <w:lang w:val="ru-RU"/>
        </w:rPr>
        <w:t>44,45</w:t>
      </w:r>
      <w:r w:rsidRPr="0056709E">
        <w:rPr>
          <w:rFonts w:ascii="Times New Roman" w:hAnsi="Times New Roman" w:cs="Times New Roman"/>
          <w:sz w:val="30"/>
          <w:szCs w:val="30"/>
          <w:lang w:val="ru-RU"/>
        </w:rPr>
        <w:t>).</w:t>
      </w:r>
    </w:p>
    <w:p w:rsidR="001E365F" w:rsidRDefault="001E365F" w:rsidP="00225F98">
      <w:pPr>
        <w:tabs>
          <w:tab w:val="left" w:pos="720"/>
          <w:tab w:val="left" w:pos="4500"/>
        </w:tabs>
        <w:spacing w:before="0" w:line="240" w:lineRule="auto"/>
        <w:jc w:val="center"/>
        <w:rPr>
          <w:rFonts w:ascii="Times New Roman" w:hAnsi="Times New Roman" w:cs="Times New Roman"/>
          <w:sz w:val="30"/>
          <w:szCs w:val="30"/>
          <w:lang w:val="ru-RU"/>
        </w:rPr>
      </w:pPr>
      <w:r>
        <w:rPr>
          <w:noProof/>
          <w:lang w:val="ru-RU" w:eastAsia="ru-RU" w:bidi="ar-SA"/>
        </w:rPr>
        <w:lastRenderedPageBreak/>
        <w:drawing>
          <wp:inline distT="0" distB="0" distL="0" distR="0">
            <wp:extent cx="5513070" cy="2804160"/>
            <wp:effectExtent l="19050" t="0" r="1143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E365F" w:rsidRPr="00167048" w:rsidRDefault="001E365F" w:rsidP="00225F98">
      <w:pPr>
        <w:tabs>
          <w:tab w:val="left" w:pos="1080"/>
        </w:tabs>
        <w:jc w:val="center"/>
        <w:rPr>
          <w:rFonts w:ascii="Times New Roman" w:hAnsi="Times New Roman" w:cs="Times New Roman"/>
          <w:sz w:val="30"/>
          <w:szCs w:val="30"/>
          <w:lang w:val="ru-RU"/>
        </w:rPr>
      </w:pPr>
      <w:r w:rsidRPr="000B4EB4">
        <w:rPr>
          <w:rFonts w:ascii="Times New Roman" w:hAnsi="Times New Roman" w:cs="Times New Roman"/>
          <w:b/>
          <w:i/>
          <w:iCs/>
          <w:sz w:val="24"/>
          <w:szCs w:val="24"/>
          <w:lang w:val="ru-RU"/>
        </w:rPr>
        <w:t>Рис.</w:t>
      </w:r>
      <w:r w:rsidR="0056709E" w:rsidRPr="000B4EB4">
        <w:rPr>
          <w:rFonts w:ascii="Times New Roman" w:hAnsi="Times New Roman" w:cs="Times New Roman"/>
          <w:b/>
          <w:i/>
          <w:iCs/>
          <w:sz w:val="24"/>
          <w:szCs w:val="24"/>
          <w:lang w:val="ru-RU"/>
        </w:rPr>
        <w:t xml:space="preserve"> </w:t>
      </w:r>
      <w:r w:rsidR="00C66DD1">
        <w:rPr>
          <w:rFonts w:ascii="Times New Roman" w:hAnsi="Times New Roman" w:cs="Times New Roman"/>
          <w:b/>
          <w:i/>
          <w:iCs/>
          <w:sz w:val="24"/>
          <w:szCs w:val="24"/>
          <w:lang w:val="ru-RU"/>
        </w:rPr>
        <w:t>44</w:t>
      </w:r>
      <w:r w:rsidRPr="000B4EB4">
        <w:rPr>
          <w:rFonts w:ascii="Times New Roman" w:hAnsi="Times New Roman" w:cs="Times New Roman"/>
          <w:b/>
          <w:i/>
          <w:iCs/>
          <w:sz w:val="24"/>
          <w:szCs w:val="24"/>
          <w:lang w:val="ru-RU"/>
        </w:rPr>
        <w:t>. Динамика</w:t>
      </w:r>
      <w:r>
        <w:rPr>
          <w:rFonts w:ascii="Times New Roman" w:hAnsi="Times New Roman" w:cs="Times New Roman"/>
          <w:b/>
          <w:i/>
          <w:iCs/>
          <w:sz w:val="24"/>
          <w:szCs w:val="24"/>
          <w:lang w:val="ru-RU"/>
        </w:rPr>
        <w:t xml:space="preserve"> удельного веса рабочих мест, несоответствующих гигиеническим требованиям в 201</w:t>
      </w:r>
      <w:r w:rsidR="00167048">
        <w:rPr>
          <w:rFonts w:ascii="Times New Roman" w:hAnsi="Times New Roman" w:cs="Times New Roman"/>
          <w:b/>
          <w:i/>
          <w:iCs/>
          <w:sz w:val="24"/>
          <w:szCs w:val="24"/>
          <w:lang w:val="ru-RU"/>
        </w:rPr>
        <w:t>7</w:t>
      </w:r>
      <w:r>
        <w:rPr>
          <w:rFonts w:ascii="Times New Roman" w:hAnsi="Times New Roman" w:cs="Times New Roman"/>
          <w:b/>
          <w:i/>
          <w:iCs/>
          <w:sz w:val="24"/>
          <w:szCs w:val="24"/>
          <w:lang w:val="ru-RU"/>
        </w:rPr>
        <w:t>-2021гг.</w:t>
      </w:r>
      <w:proofErr w:type="gramStart"/>
      <w:r>
        <w:rPr>
          <w:rFonts w:ascii="Times New Roman" w:hAnsi="Times New Roman" w:cs="Times New Roman"/>
          <w:b/>
          <w:i/>
          <w:iCs/>
          <w:sz w:val="24"/>
          <w:szCs w:val="24"/>
          <w:lang w:val="ru-RU"/>
        </w:rPr>
        <w:t xml:space="preserve">( </w:t>
      </w:r>
      <w:proofErr w:type="gramEnd"/>
      <w:r w:rsidRPr="0056709E">
        <w:rPr>
          <w:rFonts w:ascii="Times New Roman" w:hAnsi="Times New Roman" w:cs="Times New Roman"/>
          <w:b/>
          <w:i/>
          <w:iCs/>
          <w:sz w:val="24"/>
          <w:szCs w:val="24"/>
          <w:lang w:val="ru-RU"/>
        </w:rPr>
        <w:t>%</w:t>
      </w:r>
      <w:r w:rsidR="00167048">
        <w:rPr>
          <w:rFonts w:ascii="Times New Roman" w:hAnsi="Times New Roman" w:cs="Times New Roman"/>
          <w:b/>
          <w:i/>
          <w:iCs/>
          <w:sz w:val="24"/>
          <w:szCs w:val="24"/>
          <w:lang w:val="ru-RU"/>
        </w:rPr>
        <w:t>)</w:t>
      </w:r>
    </w:p>
    <w:p w:rsidR="001E365F" w:rsidRDefault="001E365F" w:rsidP="00225F98">
      <w:pPr>
        <w:tabs>
          <w:tab w:val="left" w:pos="1080"/>
        </w:tabs>
        <w:jc w:val="center"/>
        <w:rPr>
          <w:rFonts w:ascii="Times New Roman" w:hAnsi="Times New Roman" w:cs="Times New Roman"/>
          <w:b/>
          <w:i/>
          <w:iCs/>
          <w:sz w:val="24"/>
          <w:szCs w:val="24"/>
          <w:highlight w:val="cyan"/>
          <w:lang w:val="ru-RU"/>
        </w:rPr>
      </w:pPr>
      <w:r>
        <w:rPr>
          <w:b/>
          <w:i/>
          <w:noProof/>
          <w:lang w:val="ru-RU" w:eastAsia="ru-RU" w:bidi="ar-SA"/>
        </w:rPr>
        <w:drawing>
          <wp:inline distT="0" distB="0" distL="0" distR="0">
            <wp:extent cx="5036820" cy="2545080"/>
            <wp:effectExtent l="19050" t="0" r="11430" b="762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E365F" w:rsidRPr="001E365F" w:rsidRDefault="00C66DD1" w:rsidP="00225F98">
      <w:pPr>
        <w:tabs>
          <w:tab w:val="left" w:pos="1080"/>
        </w:tabs>
        <w:jc w:val="center"/>
        <w:rPr>
          <w:rFonts w:ascii="Times New Roman" w:hAnsi="Times New Roman" w:cs="Times New Roman"/>
          <w:b/>
          <w:sz w:val="24"/>
          <w:szCs w:val="24"/>
          <w:lang w:val="ru-RU"/>
        </w:rPr>
      </w:pPr>
      <w:r>
        <w:rPr>
          <w:rFonts w:ascii="Times New Roman" w:hAnsi="Times New Roman" w:cs="Times New Roman"/>
          <w:b/>
          <w:i/>
          <w:iCs/>
          <w:sz w:val="24"/>
          <w:szCs w:val="24"/>
          <w:lang w:val="ru-RU"/>
        </w:rPr>
        <w:t>Рис.45</w:t>
      </w:r>
      <w:r w:rsidR="001E365F" w:rsidRPr="000B4EB4">
        <w:rPr>
          <w:rFonts w:ascii="Times New Roman" w:hAnsi="Times New Roman" w:cs="Times New Roman"/>
          <w:b/>
          <w:i/>
          <w:iCs/>
          <w:sz w:val="24"/>
          <w:szCs w:val="24"/>
          <w:lang w:val="ru-RU"/>
        </w:rPr>
        <w:t>. Динамика</w:t>
      </w:r>
      <w:r w:rsidR="001E365F">
        <w:rPr>
          <w:rFonts w:ascii="Times New Roman" w:hAnsi="Times New Roman" w:cs="Times New Roman"/>
          <w:b/>
          <w:i/>
          <w:iCs/>
          <w:sz w:val="24"/>
          <w:szCs w:val="24"/>
          <w:lang w:val="ru-RU"/>
        </w:rPr>
        <w:t xml:space="preserve"> удельного веса рабочих мест, несоответствующих гигиеническим требованиям в 201</w:t>
      </w:r>
      <w:r w:rsidR="00ED1739">
        <w:rPr>
          <w:rFonts w:ascii="Times New Roman" w:hAnsi="Times New Roman" w:cs="Times New Roman"/>
          <w:b/>
          <w:i/>
          <w:iCs/>
          <w:sz w:val="24"/>
          <w:szCs w:val="24"/>
          <w:lang w:val="ru-RU"/>
        </w:rPr>
        <w:t>7</w:t>
      </w:r>
      <w:r w:rsidR="001E365F">
        <w:rPr>
          <w:rFonts w:ascii="Times New Roman" w:hAnsi="Times New Roman" w:cs="Times New Roman"/>
          <w:b/>
          <w:i/>
          <w:iCs/>
          <w:sz w:val="24"/>
          <w:szCs w:val="24"/>
          <w:lang w:val="ru-RU"/>
        </w:rPr>
        <w:t>-2021гг.</w:t>
      </w:r>
      <w:proofErr w:type="gramStart"/>
      <w:r w:rsidR="001E365F">
        <w:rPr>
          <w:rFonts w:ascii="Times New Roman" w:hAnsi="Times New Roman" w:cs="Times New Roman"/>
          <w:b/>
          <w:i/>
          <w:iCs/>
          <w:sz w:val="24"/>
          <w:szCs w:val="24"/>
          <w:lang w:val="ru-RU"/>
        </w:rPr>
        <w:t xml:space="preserve">( </w:t>
      </w:r>
      <w:proofErr w:type="gramEnd"/>
      <w:r w:rsidR="001E365F" w:rsidRPr="001E365F">
        <w:rPr>
          <w:rFonts w:ascii="Times New Roman" w:hAnsi="Times New Roman" w:cs="Times New Roman"/>
          <w:b/>
          <w:i/>
          <w:iCs/>
          <w:sz w:val="24"/>
          <w:szCs w:val="24"/>
          <w:lang w:val="ru-RU"/>
        </w:rPr>
        <w:t>%)</w:t>
      </w:r>
    </w:p>
    <w:p w:rsidR="001E365F" w:rsidRDefault="001E365F" w:rsidP="001E365F">
      <w:pPr>
        <w:pStyle w:val="ac"/>
        <w:spacing w:after="0" w:line="240" w:lineRule="auto"/>
        <w:ind w:left="0" w:firstLine="709"/>
        <w:jc w:val="both"/>
        <w:rPr>
          <w:sz w:val="30"/>
          <w:szCs w:val="30"/>
          <w:lang w:val="ru-RU"/>
        </w:rPr>
      </w:pPr>
      <w:r>
        <w:rPr>
          <w:rFonts w:ascii="Times New Roman" w:hAnsi="Times New Roman" w:cs="Times New Roman"/>
          <w:bCs/>
          <w:sz w:val="30"/>
          <w:szCs w:val="30"/>
          <w:lang w:val="ru-RU"/>
        </w:rPr>
        <w:t xml:space="preserve">В результате выполнения санитарно-гигиенических мероприятий </w:t>
      </w:r>
      <w:r>
        <w:rPr>
          <w:rFonts w:ascii="Times New Roman" w:hAnsi="Times New Roman" w:cs="Times New Roman"/>
          <w:sz w:val="30"/>
          <w:szCs w:val="30"/>
          <w:lang w:val="ru-RU"/>
        </w:rPr>
        <w:t>по обеспечению санитарно-эпидемиологического благополучия населения</w:t>
      </w:r>
      <w:r>
        <w:rPr>
          <w:rFonts w:ascii="Times New Roman" w:hAnsi="Times New Roman" w:cs="Times New Roman"/>
          <w:bCs/>
          <w:sz w:val="30"/>
          <w:szCs w:val="30"/>
          <w:lang w:val="ru-RU"/>
        </w:rPr>
        <w:t>, рекомендаций и предписаний Кобринского зонального ЦГиЭ, выполнения объектовых программ по улучшению условий труда на производственных объектах из вредных условий труда выведено 77</w:t>
      </w:r>
      <w:r>
        <w:rPr>
          <w:rFonts w:ascii="Times New Roman" w:hAnsi="Times New Roman" w:cs="Times New Roman"/>
          <w:sz w:val="30"/>
          <w:szCs w:val="30"/>
          <w:lang w:val="ru-RU"/>
        </w:rPr>
        <w:t xml:space="preserve"> </w:t>
      </w:r>
      <w:r>
        <w:rPr>
          <w:rFonts w:ascii="Times New Roman" w:hAnsi="Times New Roman" w:cs="Times New Roman"/>
          <w:bCs/>
          <w:sz w:val="30"/>
          <w:szCs w:val="30"/>
          <w:lang w:val="ru-RU"/>
        </w:rPr>
        <w:t xml:space="preserve">человек, из них 62 женщины. </w:t>
      </w:r>
      <w:r>
        <w:rPr>
          <w:rFonts w:ascii="Times New Roman" w:hAnsi="Times New Roman" w:cs="Times New Roman"/>
          <w:sz w:val="30"/>
          <w:szCs w:val="30"/>
          <w:lang w:val="ru-RU"/>
        </w:rPr>
        <w:t xml:space="preserve">По данным лабораторных и инструментальных исследований в течение 2021 года улучшена гигиеническая ситуация на 6 предприятиях и объектах сельского хозяйства, на 11 рабочих местах для 11 работников, 4 из них женщины </w:t>
      </w:r>
      <w:r>
        <w:rPr>
          <w:rFonts w:ascii="Times New Roman" w:hAnsi="Times New Roman" w:cs="Times New Roman"/>
          <w:sz w:val="30"/>
          <w:szCs w:val="30"/>
          <w:lang w:val="ru-RU"/>
        </w:rPr>
        <w:lastRenderedPageBreak/>
        <w:t xml:space="preserve">(проведение реконструкции систем освещения - улучшена искусственная освещенность на рабочих местах, установка кондиционеров в производственных помещениях - улучшены показатели микроклимата, оборудование системы вентиляции – снижение содержания пыли и других вредных веществ на рабочих местах и др.). Во всех сельскохозяйственных организациях обеспечено соблюдение параметров микроклимата в кабинах сельскохозяйственной техники, используемой для массовых полевых работ - герметизированы, заменены фильтры для очистки подаваемого воздуха. </w:t>
      </w:r>
    </w:p>
    <w:p w:rsidR="001E365F" w:rsidRDefault="001E365F" w:rsidP="001E365F">
      <w:pPr>
        <w:spacing w:before="0" w:after="0" w:line="240" w:lineRule="auto"/>
        <w:ind w:firstLineChars="252" w:firstLine="756"/>
        <w:jc w:val="both"/>
        <w:rPr>
          <w:rFonts w:ascii="Times New Roman" w:hAnsi="Times New Roman" w:cs="Times New Roman"/>
          <w:i/>
          <w:sz w:val="30"/>
          <w:szCs w:val="30"/>
          <w:lang w:val="ru-RU"/>
        </w:rPr>
      </w:pPr>
      <w:r>
        <w:rPr>
          <w:rFonts w:ascii="Times New Roman" w:hAnsi="Times New Roman" w:cs="Times New Roman"/>
          <w:color w:val="000000" w:themeColor="text1"/>
          <w:sz w:val="30"/>
          <w:szCs w:val="30"/>
          <w:lang w:val="ru-RU"/>
        </w:rPr>
        <w:t>На предприятиях Кобринского района проведена к</w:t>
      </w:r>
      <w:r>
        <w:rPr>
          <w:rFonts w:ascii="Times New Roman" w:hAnsi="Times New Roman" w:cs="Times New Roman"/>
          <w:sz w:val="30"/>
          <w:szCs w:val="30"/>
          <w:lang w:val="ru-RU"/>
        </w:rPr>
        <w:t>омплексная гигиеническая оценка условий труда работающих (проводится 1 раз в 5 лет). По результатам комплексной гигиенической оценки условий труда на субъектах разработаны планы мероприятий по улучшению условий труда. Согласно планам по улучшению условий труда, разработанных по итогам проведения КГОУТ, на 39 рабочих местах условия труда доведены до гигиенических нормативов. На предприятиях и объектах сельского хозяйства осуществляется лабораторный контроль за состоянием факторов производственной среды.</w:t>
      </w:r>
    </w:p>
    <w:p w:rsidR="001E365F" w:rsidRDefault="001E365F" w:rsidP="001E365F">
      <w:pPr>
        <w:pStyle w:val="210"/>
        <w:widowControl/>
        <w:spacing w:before="0"/>
        <w:ind w:firstLine="708"/>
        <w:jc w:val="both"/>
        <w:rPr>
          <w:i w:val="0"/>
          <w:sz w:val="30"/>
          <w:szCs w:val="30"/>
        </w:rPr>
      </w:pPr>
      <w:r>
        <w:rPr>
          <w:i w:val="0"/>
          <w:sz w:val="30"/>
          <w:szCs w:val="30"/>
        </w:rPr>
        <w:t>Работающие во вредных и неблагоприятных условиях труда проходят обязательные медицинские осмотры в соответствии с постановлениями МЗ РБ № 74</w:t>
      </w:r>
      <w:r w:rsidRPr="00AC3CE2">
        <w:rPr>
          <w:i w:val="0"/>
          <w:sz w:val="30"/>
          <w:szCs w:val="30"/>
        </w:rPr>
        <w:t xml:space="preserve">. </w:t>
      </w:r>
      <w:r w:rsidR="00571F07" w:rsidRPr="00AC3CE2">
        <w:rPr>
          <w:i w:val="0"/>
          <w:sz w:val="30"/>
          <w:szCs w:val="30"/>
        </w:rPr>
        <w:t>В 2021</w:t>
      </w:r>
      <w:r w:rsidRPr="00AC3CE2">
        <w:rPr>
          <w:i w:val="0"/>
          <w:sz w:val="30"/>
          <w:szCs w:val="30"/>
        </w:rPr>
        <w:t xml:space="preserve"> году</w:t>
      </w:r>
      <w:r>
        <w:rPr>
          <w:i w:val="0"/>
          <w:sz w:val="30"/>
          <w:szCs w:val="30"/>
        </w:rPr>
        <w:t xml:space="preserve"> подлежало медицинским осмотрам и прошло 6140 чел., работающих во вредных и неблагоприятных условиях труда (2020 – 6247 чел.), охват составил 100%. Выявлено 495 чел. с общими заболеваниями, не препятствующими продолжению работы (2020 год – 521 чел.).</w:t>
      </w:r>
      <w:r>
        <w:rPr>
          <w:b/>
          <w:bCs/>
          <w:i w:val="0"/>
          <w:sz w:val="30"/>
          <w:szCs w:val="30"/>
        </w:rPr>
        <w:t xml:space="preserve"> </w:t>
      </w:r>
      <w:r>
        <w:rPr>
          <w:i w:val="0"/>
          <w:sz w:val="30"/>
          <w:szCs w:val="30"/>
        </w:rPr>
        <w:t>Выявлено 4 чел. с общими заболеваниями, препятствующими продолжению работы (2020 год – 6).</w:t>
      </w:r>
      <w:r>
        <w:rPr>
          <w:b/>
          <w:bCs/>
          <w:i w:val="0"/>
          <w:sz w:val="30"/>
          <w:szCs w:val="30"/>
        </w:rPr>
        <w:t xml:space="preserve"> </w:t>
      </w:r>
    </w:p>
    <w:p w:rsidR="001E365F" w:rsidRDefault="001E365F" w:rsidP="001E365F">
      <w:pPr>
        <w:autoSpaceDE w:val="0"/>
        <w:autoSpaceDN w:val="0"/>
        <w:adjustRightInd w:val="0"/>
        <w:spacing w:before="0" w:after="0" w:line="240" w:lineRule="auto"/>
        <w:ind w:firstLine="720"/>
        <w:jc w:val="both"/>
        <w:rPr>
          <w:rFonts w:ascii="Times New Roman" w:hAnsi="Times New Roman" w:cs="Times New Roman"/>
          <w:i/>
          <w:sz w:val="30"/>
          <w:szCs w:val="30"/>
          <w:lang w:val="ru-RU"/>
        </w:rPr>
      </w:pPr>
      <w:r>
        <w:rPr>
          <w:rFonts w:ascii="Times New Roman" w:hAnsi="Times New Roman" w:cs="Times New Roman"/>
          <w:sz w:val="30"/>
          <w:szCs w:val="30"/>
          <w:lang w:val="ru-RU"/>
        </w:rPr>
        <w:t>Женщины при установлении беременности в соответствии с медицинским заключением переводятся на работу, не связанную с воздействием вредных и (или) опасных производственных факторов.</w:t>
      </w:r>
    </w:p>
    <w:p w:rsidR="001E365F" w:rsidRDefault="001E365F" w:rsidP="001E365F">
      <w:pPr>
        <w:spacing w:before="0" w:after="0" w:line="240" w:lineRule="auto"/>
        <w:ind w:firstLine="708"/>
        <w:jc w:val="both"/>
        <w:rPr>
          <w:rFonts w:ascii="Times New Roman" w:hAnsi="Times New Roman" w:cs="Times New Roman"/>
          <w:bCs/>
          <w:i/>
          <w:sz w:val="30"/>
          <w:szCs w:val="30"/>
          <w:lang w:val="ru-RU"/>
        </w:rPr>
      </w:pPr>
      <w:r>
        <w:rPr>
          <w:rFonts w:ascii="Times New Roman" w:hAnsi="Times New Roman" w:cs="Times New Roman"/>
          <w:bCs/>
          <w:sz w:val="30"/>
          <w:szCs w:val="30"/>
          <w:lang w:val="ru-RU"/>
        </w:rPr>
        <w:t xml:space="preserve">Особое внимание уделяется организации питания работающих, соблюдению режима труда и отдыха при неблагоприятном температурном режиме. На всех предприятиях оборудованы комнаты приема пищи, на крупных предприятиях имеются рабочие столовые. С целью соблюдения требований санитарных норм и правил </w:t>
      </w:r>
      <w:r>
        <w:rPr>
          <w:rFonts w:ascii="Times New Roman" w:hAnsi="Times New Roman" w:cs="Times New Roman"/>
          <w:sz w:val="30"/>
          <w:szCs w:val="30"/>
          <w:lang w:val="ru-RU"/>
        </w:rPr>
        <w:t xml:space="preserve">«Требования к микроклимату рабочих мест в производственных и офисных помещениях» работающим в холодный период года выдавалась теплая спецодежда, оборудованы комнаты для обогрева, устанавливались регламентированные перерывы. С целью соблюдения параметров микроклимата в теплый период года на промышленных предприятиях и </w:t>
      </w:r>
      <w:r>
        <w:rPr>
          <w:rFonts w:ascii="Times New Roman" w:hAnsi="Times New Roman" w:cs="Times New Roman"/>
          <w:sz w:val="30"/>
          <w:szCs w:val="30"/>
          <w:lang w:val="ru-RU"/>
        </w:rPr>
        <w:lastRenderedPageBreak/>
        <w:t>организациях проводится работа по оборудованию кондиционерами производственных помещений; на объектах строительства – перенос рабочего времени на утреннее и вечернее время и др.</w:t>
      </w:r>
    </w:p>
    <w:p w:rsidR="001E365F" w:rsidRDefault="001E365F" w:rsidP="001E365F">
      <w:pPr>
        <w:spacing w:before="0" w:after="0" w:line="240" w:lineRule="auto"/>
        <w:ind w:firstLine="709"/>
        <w:jc w:val="both"/>
        <w:rPr>
          <w:rFonts w:ascii="Times New Roman" w:hAnsi="Times New Roman" w:cs="Times New Roman"/>
          <w:bCs/>
          <w:sz w:val="30"/>
          <w:szCs w:val="30"/>
          <w:lang w:val="ru-RU"/>
        </w:rPr>
      </w:pPr>
      <w:r>
        <w:rPr>
          <w:rFonts w:ascii="Times New Roman" w:hAnsi="Times New Roman" w:cs="Times New Roman"/>
          <w:bCs/>
          <w:sz w:val="30"/>
          <w:szCs w:val="30"/>
          <w:lang w:val="ru-RU"/>
        </w:rPr>
        <w:t xml:space="preserve">Осуществляется проведение </w:t>
      </w:r>
      <w:r>
        <w:rPr>
          <w:rFonts w:ascii="Times New Roman" w:hAnsi="Times New Roman" w:cs="Times New Roman"/>
          <w:sz w:val="30"/>
          <w:szCs w:val="30"/>
          <w:lang w:val="ru-RU"/>
        </w:rPr>
        <w:t>комплекса мероприятий по санитарно-эпидемиологическому обеспечению работников, привлекаемых к проведению массовых полевых работ</w:t>
      </w:r>
      <w:r>
        <w:rPr>
          <w:rFonts w:ascii="Times New Roman" w:hAnsi="Times New Roman" w:cs="Times New Roman"/>
          <w:bCs/>
          <w:sz w:val="30"/>
          <w:szCs w:val="30"/>
          <w:lang w:val="ru-RU"/>
        </w:rPr>
        <w:t xml:space="preserve"> в сельскохозяйственном производстве. В результате во всех хозяйствах района на протяжении последних лет обеспечено двухразовое горячее питание работающих, 100 обеспеченность спецодеждой, средствами индивидуальной защиты и санитарно-бытовое обслуживание.</w:t>
      </w:r>
    </w:p>
    <w:p w:rsidR="00DF3024" w:rsidRPr="009052AF" w:rsidRDefault="00DF3024" w:rsidP="00DF3024">
      <w:pPr>
        <w:pStyle w:val="af"/>
        <w:spacing w:before="0" w:after="0" w:line="240" w:lineRule="auto"/>
        <w:ind w:left="0" w:firstLine="709"/>
        <w:jc w:val="both"/>
        <w:rPr>
          <w:rFonts w:ascii="Times New Roman" w:hAnsi="Times New Roman" w:cs="Times New Roman"/>
          <w:bCs/>
          <w:sz w:val="30"/>
          <w:szCs w:val="30"/>
          <w:lang w:val="ru-RU"/>
        </w:rPr>
      </w:pPr>
      <w:r w:rsidRPr="009052AF">
        <w:rPr>
          <w:rFonts w:ascii="Times New Roman" w:hAnsi="Times New Roman" w:cs="Times New Roman"/>
          <w:sz w:val="30"/>
          <w:szCs w:val="30"/>
          <w:lang w:val="ru-RU"/>
        </w:rPr>
        <w:t xml:space="preserve">Уровень заболеваемости с временной утратой трудоспособности среди работающих в Кобринском районе </w:t>
      </w:r>
      <w:r w:rsidRPr="009052AF">
        <w:rPr>
          <w:rFonts w:ascii="Times New Roman" w:hAnsi="Times New Roman" w:cs="Times New Roman"/>
          <w:bCs/>
          <w:sz w:val="30"/>
          <w:szCs w:val="30"/>
          <w:lang w:val="ru-RU"/>
        </w:rPr>
        <w:t>в 2021 году составил 77,0 случая и 949,8 дня нетрудоспособности в расчете на 100 работающих. В сравнении с уровнем заболеваемости работающих в 2020 году увеличился на +7,8 случая и на +108,5 дня нетрудоспособности в расчете на 100 работающих (у</w:t>
      </w:r>
      <w:r w:rsidRPr="009052AF">
        <w:rPr>
          <w:rFonts w:ascii="Times New Roman" w:hAnsi="Times New Roman" w:cs="Times New Roman"/>
          <w:sz w:val="30"/>
          <w:szCs w:val="30"/>
          <w:lang w:val="ru-RU"/>
        </w:rPr>
        <w:t xml:space="preserve">ровень заболеваемости с ВУТ </w:t>
      </w:r>
      <w:r w:rsidRPr="009052AF">
        <w:rPr>
          <w:rFonts w:ascii="Times New Roman" w:hAnsi="Times New Roman" w:cs="Times New Roman"/>
          <w:bCs/>
          <w:sz w:val="30"/>
          <w:szCs w:val="30"/>
          <w:lang w:val="ru-RU"/>
        </w:rPr>
        <w:t>в 2020 году составил 69,2 случая и 841,3 дня нетрудоспособности)</w:t>
      </w:r>
      <w:r w:rsidRPr="009052AF">
        <w:rPr>
          <w:rFonts w:ascii="Times New Roman" w:hAnsi="Times New Roman" w:cs="Times New Roman"/>
          <w:bCs/>
          <w:sz w:val="28"/>
          <w:szCs w:val="28"/>
          <w:lang w:val="ru-RU"/>
        </w:rPr>
        <w:t>.</w:t>
      </w:r>
    </w:p>
    <w:p w:rsidR="00DF3024" w:rsidRDefault="00DF3024" w:rsidP="00DF3024">
      <w:pPr>
        <w:pStyle w:val="aff3"/>
        <w:spacing w:before="0" w:after="0" w:line="240" w:lineRule="auto"/>
        <w:ind w:firstLine="709"/>
        <w:jc w:val="both"/>
        <w:rPr>
          <w:rFonts w:ascii="Times New Roman" w:hAnsi="Times New Roman" w:cs="Times New Roman"/>
          <w:bCs/>
          <w:sz w:val="30"/>
          <w:szCs w:val="30"/>
        </w:rPr>
      </w:pPr>
      <w:r w:rsidRPr="009052AF">
        <w:rPr>
          <w:rFonts w:ascii="Times New Roman" w:hAnsi="Times New Roman" w:cs="Times New Roman"/>
          <w:bCs/>
          <w:sz w:val="30"/>
          <w:szCs w:val="30"/>
        </w:rPr>
        <w:t>На протяжении 2017 -2019гг. уровень заболеваемости работающих с временной утратой трудоспособности находился на одном уровне 50,8-50,9 случаев, 561,3 дня нетрудоспособности; 2018 год 50,8 случаев, 557,2 дней нетрудоспособности; 2017 год 50,8 случаев, 538,0 дней нетрудоспособности; 2016 год 49,3 случая, 534,5 д</w:t>
      </w:r>
      <w:r w:rsidR="00F4672C">
        <w:rPr>
          <w:rFonts w:ascii="Times New Roman" w:hAnsi="Times New Roman" w:cs="Times New Roman"/>
          <w:bCs/>
          <w:sz w:val="30"/>
          <w:szCs w:val="30"/>
        </w:rPr>
        <w:t>ней нетрудоспособности) (рис. 26, 27</w:t>
      </w:r>
      <w:r w:rsidRPr="009052AF">
        <w:rPr>
          <w:rFonts w:ascii="Times New Roman" w:hAnsi="Times New Roman" w:cs="Times New Roman"/>
          <w:bCs/>
          <w:sz w:val="30"/>
          <w:szCs w:val="30"/>
        </w:rPr>
        <w:t>).</w:t>
      </w:r>
    </w:p>
    <w:p w:rsidR="00DF3024" w:rsidRDefault="00DF3024" w:rsidP="00DF3024">
      <w:pPr>
        <w:pStyle w:val="aff3"/>
        <w:spacing w:before="0" w:after="0" w:line="240" w:lineRule="auto"/>
        <w:ind w:firstLine="709"/>
        <w:jc w:val="both"/>
        <w:rPr>
          <w:rFonts w:ascii="Times New Roman" w:hAnsi="Times New Roman" w:cs="Times New Roman"/>
          <w:bCs/>
          <w:sz w:val="30"/>
          <w:szCs w:val="30"/>
        </w:rPr>
      </w:pPr>
    </w:p>
    <w:p w:rsidR="00DF3024" w:rsidRDefault="00DF3024" w:rsidP="00225F98">
      <w:pPr>
        <w:pStyle w:val="aff3"/>
        <w:spacing w:before="0" w:after="0" w:line="240" w:lineRule="auto"/>
        <w:jc w:val="center"/>
        <w:rPr>
          <w:rFonts w:ascii="Times New Roman" w:hAnsi="Times New Roman" w:cs="Times New Roman"/>
          <w:sz w:val="30"/>
          <w:szCs w:val="30"/>
          <w:highlight w:val="cyan"/>
        </w:rPr>
      </w:pPr>
      <w:r>
        <w:rPr>
          <w:noProof/>
          <w:lang w:eastAsia="ru-RU"/>
        </w:rPr>
        <w:drawing>
          <wp:inline distT="0" distB="0" distL="0" distR="0">
            <wp:extent cx="5247217" cy="2150533"/>
            <wp:effectExtent l="19050" t="0" r="10583" b="2117"/>
            <wp:docPr id="1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F3024" w:rsidRDefault="00DF3024" w:rsidP="00DF3024">
      <w:pPr>
        <w:pStyle w:val="aff3"/>
        <w:spacing w:before="0" w:after="0" w:line="240" w:lineRule="auto"/>
        <w:jc w:val="both"/>
        <w:rPr>
          <w:rFonts w:ascii="Times New Roman" w:hAnsi="Times New Roman" w:cs="Times New Roman"/>
          <w:sz w:val="30"/>
          <w:szCs w:val="30"/>
          <w:highlight w:val="cyan"/>
        </w:rPr>
      </w:pPr>
    </w:p>
    <w:p w:rsidR="00DF3024" w:rsidRDefault="00DF3024" w:rsidP="00225F98">
      <w:pPr>
        <w:pStyle w:val="aff3"/>
        <w:spacing w:before="0" w:after="0" w:line="240" w:lineRule="auto"/>
        <w:jc w:val="center"/>
        <w:rPr>
          <w:rFonts w:ascii="Times New Roman" w:hAnsi="Times New Roman" w:cs="Times New Roman"/>
          <w:i/>
          <w:iCs/>
          <w:color w:val="000000" w:themeColor="text1"/>
        </w:rPr>
      </w:pPr>
      <w:r>
        <w:rPr>
          <w:rFonts w:ascii="Times New Roman" w:hAnsi="Times New Roman" w:cs="Times New Roman"/>
          <w:b/>
          <w:bCs/>
          <w:i/>
          <w:iCs/>
        </w:rPr>
        <w:t>Рис. 26. Заболеваемость работающих</w:t>
      </w:r>
      <w:r>
        <w:rPr>
          <w:rFonts w:ascii="Times New Roman" w:hAnsi="Times New Roman" w:cs="Times New Roman"/>
          <w:i/>
          <w:iCs/>
        </w:rPr>
        <w:t xml:space="preserve"> </w:t>
      </w:r>
      <w:r>
        <w:rPr>
          <w:rFonts w:ascii="Times New Roman" w:hAnsi="Times New Roman" w:cs="Times New Roman"/>
          <w:b/>
          <w:bCs/>
          <w:i/>
          <w:iCs/>
        </w:rPr>
        <w:t xml:space="preserve">с временной утратой трудоспособности </w:t>
      </w:r>
      <w:r>
        <w:rPr>
          <w:rFonts w:ascii="Times New Roman" w:hAnsi="Times New Roman" w:cs="Times New Roman"/>
          <w:b/>
          <w:bCs/>
          <w:i/>
          <w:iCs/>
          <w:lang w:bidi="en-US"/>
        </w:rPr>
        <w:t>(количество в расчёте на 100 работающих)</w:t>
      </w:r>
      <w:r>
        <w:rPr>
          <w:rFonts w:ascii="Times New Roman" w:hAnsi="Times New Roman" w:cs="Times New Roman"/>
          <w:b/>
          <w:bCs/>
          <w:i/>
          <w:iCs/>
        </w:rPr>
        <w:t xml:space="preserve"> </w:t>
      </w:r>
    </w:p>
    <w:p w:rsidR="00DF3024" w:rsidRDefault="00DF3024" w:rsidP="00DF3024">
      <w:pPr>
        <w:pStyle w:val="aff3"/>
        <w:spacing w:before="0" w:after="0" w:line="240" w:lineRule="auto"/>
        <w:ind w:firstLine="708"/>
        <w:jc w:val="both"/>
        <w:rPr>
          <w:rFonts w:ascii="Times New Roman" w:hAnsi="Times New Roman" w:cs="Times New Roman"/>
          <w:b/>
          <w:bCs/>
          <w:sz w:val="30"/>
          <w:szCs w:val="30"/>
          <w:highlight w:val="cyan"/>
        </w:rPr>
      </w:pPr>
    </w:p>
    <w:p w:rsidR="00DF3024" w:rsidRDefault="00DF3024" w:rsidP="00225F98">
      <w:pPr>
        <w:spacing w:after="0" w:line="240" w:lineRule="auto"/>
        <w:jc w:val="center"/>
        <w:rPr>
          <w:rFonts w:ascii="Times New Roman" w:hAnsi="Times New Roman" w:cs="Times New Roman"/>
          <w:i/>
          <w:sz w:val="30"/>
          <w:szCs w:val="30"/>
          <w:highlight w:val="cyan"/>
          <w:lang w:val="ru-RU"/>
        </w:rPr>
      </w:pPr>
      <w:r>
        <w:rPr>
          <w:b/>
          <w:i/>
          <w:noProof/>
          <w:lang w:val="ru-RU" w:eastAsia="ru-RU" w:bidi="ar-SA"/>
        </w:rPr>
        <w:lastRenderedPageBreak/>
        <w:drawing>
          <wp:inline distT="0" distB="0" distL="0" distR="0">
            <wp:extent cx="5554980" cy="2385060"/>
            <wp:effectExtent l="19050" t="0" r="26670" b="0"/>
            <wp:docPr id="31"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F3024" w:rsidRPr="00225F98" w:rsidRDefault="00DF3024" w:rsidP="00225F98">
      <w:pPr>
        <w:pStyle w:val="aff3"/>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Вместе с тем, анализ нозологических форм заболеваний показал, что удельный вес заболеваний органов дыхания в общей структуре заболеваемости с ВУТ в 2021 году остается высоким – 43,3% (2020 – 48,9%) в т.ч. ОРИ – 41,1%</w:t>
      </w:r>
      <w:r>
        <w:rPr>
          <w:rFonts w:ascii="Times New Roman" w:hAnsi="Times New Roman" w:cs="Times New Roman"/>
          <w:b/>
          <w:sz w:val="30"/>
          <w:szCs w:val="30"/>
        </w:rPr>
        <w:t xml:space="preserve"> </w:t>
      </w:r>
      <w:r>
        <w:rPr>
          <w:rFonts w:ascii="Times New Roman" w:hAnsi="Times New Roman" w:cs="Times New Roman"/>
          <w:sz w:val="30"/>
          <w:szCs w:val="30"/>
        </w:rPr>
        <w:t xml:space="preserve">(2020 – 45,5%), инфекционные и паразитарные заболевания – 20,8% (2020 –14,0%), болезни костно-мышечной системы – 12,1% (2020 – 12,1%), травмы и отравления -9,5% (2020 – 9,5%), болезни мочеполовой системы – 2,9% (2020 – 3,0%), болезни системы кровообращения – 2,7% (2020 – 2,9%) </w:t>
      </w:r>
      <w:r w:rsidRPr="00BD4F20">
        <w:rPr>
          <w:rFonts w:ascii="Times New Roman" w:hAnsi="Times New Roman" w:cs="Times New Roman"/>
          <w:sz w:val="30"/>
          <w:szCs w:val="30"/>
        </w:rPr>
        <w:t>(рис. 27,28).</w:t>
      </w:r>
      <w:r>
        <w:rPr>
          <w:rFonts w:ascii="Times New Roman" w:hAnsi="Times New Roman" w:cs="Times New Roman"/>
          <w:sz w:val="30"/>
          <w:szCs w:val="30"/>
        </w:rPr>
        <w:t xml:space="preserve"> </w:t>
      </w:r>
    </w:p>
    <w:p w:rsidR="00DF3024" w:rsidRDefault="00DF3024" w:rsidP="00225F98">
      <w:pPr>
        <w:spacing w:line="240" w:lineRule="auto"/>
        <w:jc w:val="center"/>
        <w:rPr>
          <w:rFonts w:ascii="Times New Roman" w:hAnsi="Times New Roman" w:cs="Times New Roman"/>
          <w:i/>
          <w:sz w:val="30"/>
          <w:szCs w:val="30"/>
          <w:highlight w:val="cyan"/>
          <w:lang w:val="ru-RU"/>
        </w:rPr>
      </w:pPr>
      <w:r>
        <w:rPr>
          <w:i/>
          <w:noProof/>
          <w:lang w:val="ru-RU" w:eastAsia="ru-RU" w:bidi="ar-SA"/>
        </w:rPr>
        <w:drawing>
          <wp:inline distT="0" distB="0" distL="0" distR="0">
            <wp:extent cx="4876800" cy="2175164"/>
            <wp:effectExtent l="19050" t="0" r="19050" b="0"/>
            <wp:docPr id="33"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F3024" w:rsidRPr="00F4672C" w:rsidRDefault="00DF3024" w:rsidP="00F4672C">
      <w:pPr>
        <w:pStyle w:val="a3"/>
        <w:spacing w:line="240" w:lineRule="auto"/>
        <w:jc w:val="center"/>
        <w:rPr>
          <w:rFonts w:ascii="Times New Roman" w:hAnsi="Times New Roman" w:cs="Times New Roman"/>
          <w:i/>
          <w:iCs/>
          <w:color w:val="auto"/>
          <w:sz w:val="24"/>
          <w:szCs w:val="24"/>
          <w:lang w:val="ru-RU"/>
        </w:rPr>
      </w:pPr>
      <w:r>
        <w:rPr>
          <w:rFonts w:ascii="Times New Roman" w:hAnsi="Times New Roman" w:cs="Times New Roman"/>
          <w:i/>
          <w:iCs/>
          <w:color w:val="auto"/>
          <w:sz w:val="24"/>
          <w:szCs w:val="24"/>
          <w:lang w:val="ru-RU"/>
        </w:rPr>
        <w:t>Рис. 28. Структура заболеваемости с временной утратой трудоспособности (%)</w:t>
      </w:r>
    </w:p>
    <w:p w:rsidR="00225F98" w:rsidRDefault="00225F98" w:rsidP="00DF3024">
      <w:pPr>
        <w:spacing w:line="240" w:lineRule="auto"/>
        <w:ind w:firstLine="709"/>
        <w:jc w:val="both"/>
        <w:rPr>
          <w:rFonts w:ascii="Times New Roman" w:hAnsi="Times New Roman" w:cs="Times New Roman"/>
          <w:sz w:val="30"/>
          <w:szCs w:val="30"/>
          <w:lang w:val="ru-RU"/>
        </w:rPr>
      </w:pPr>
    </w:p>
    <w:p w:rsidR="00DF3024" w:rsidRDefault="00DF3024" w:rsidP="00DF3024">
      <w:pPr>
        <w:spacing w:line="240" w:lineRule="auto"/>
        <w:ind w:firstLine="709"/>
        <w:jc w:val="both"/>
        <w:rPr>
          <w:rFonts w:ascii="Times New Roman" w:hAnsi="Times New Roman" w:cs="Times New Roman"/>
          <w:i/>
          <w:sz w:val="30"/>
          <w:szCs w:val="30"/>
          <w:highlight w:val="cyan"/>
          <w:lang w:val="ru-RU"/>
        </w:rPr>
      </w:pPr>
      <w:r>
        <w:rPr>
          <w:rFonts w:ascii="Times New Roman" w:hAnsi="Times New Roman" w:cs="Times New Roman"/>
          <w:sz w:val="30"/>
          <w:szCs w:val="30"/>
          <w:lang w:val="ru-RU"/>
        </w:rPr>
        <w:t xml:space="preserve">С целью снижения болезней органов дыхания, ОРИ и костно-мышечной системы на предприятиях и объектах сельского хозяйства осуществляется </w:t>
      </w:r>
      <w:proofErr w:type="gramStart"/>
      <w:r>
        <w:rPr>
          <w:rFonts w:ascii="Times New Roman" w:hAnsi="Times New Roman" w:cs="Times New Roman"/>
          <w:sz w:val="30"/>
          <w:szCs w:val="30"/>
          <w:lang w:val="ru-RU"/>
        </w:rPr>
        <w:t>контроль за</w:t>
      </w:r>
      <w:proofErr w:type="gramEnd"/>
      <w:r>
        <w:rPr>
          <w:rFonts w:ascii="Times New Roman" w:hAnsi="Times New Roman" w:cs="Times New Roman"/>
          <w:sz w:val="30"/>
          <w:szCs w:val="30"/>
          <w:lang w:val="ru-RU"/>
        </w:rPr>
        <w:t xml:space="preserve"> работой систем вентиляции (проведена паспортизация) и отопления, недопущения сквозняков на рабочих местах, механизация труда. Отрегулированы вопросы организации условий труда работающих с пестицидами и минеральными </w:t>
      </w:r>
      <w:r>
        <w:rPr>
          <w:rFonts w:ascii="Times New Roman" w:hAnsi="Times New Roman" w:cs="Times New Roman"/>
          <w:sz w:val="30"/>
          <w:szCs w:val="30"/>
          <w:lang w:val="ru-RU"/>
        </w:rPr>
        <w:lastRenderedPageBreak/>
        <w:t>удобрениями, работающих в период массовых полевых работ. Специалистами отделения гигиены труда осуществляется систематический контроль выполнения производственного лабораторного контроля (ПЛК) предприятиями и организациями.</w:t>
      </w:r>
    </w:p>
    <w:p w:rsidR="001E365F" w:rsidRDefault="001E365F" w:rsidP="001E365F">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b/>
          <w:sz w:val="30"/>
          <w:szCs w:val="30"/>
          <w:lang w:val="ru-RU"/>
        </w:rPr>
        <w:t>ВЫВОД:</w:t>
      </w:r>
      <w:r>
        <w:rPr>
          <w:rFonts w:ascii="Times New Roman" w:hAnsi="Times New Roman" w:cs="Times New Roman"/>
          <w:b/>
          <w:i/>
          <w:sz w:val="30"/>
          <w:szCs w:val="30"/>
          <w:lang w:val="ru-RU"/>
        </w:rPr>
        <w:t xml:space="preserve"> </w:t>
      </w:r>
      <w:r>
        <w:rPr>
          <w:rFonts w:ascii="Times New Roman" w:hAnsi="Times New Roman" w:cs="Times New Roman"/>
          <w:sz w:val="30"/>
          <w:szCs w:val="30"/>
          <w:lang w:val="ru-RU"/>
        </w:rPr>
        <w:t>В 2021 году на предприятиях промышленности и сельского хозяйства имели место повышенные уровни воздействия вредных производственных факторов на работающих, при медосмотрах выявлены лица с общими заболеваниями, не препятствующими и препятствующими продолжению работы, поэтому в</w:t>
      </w:r>
      <w:r w:rsidR="00167048">
        <w:rPr>
          <w:rFonts w:ascii="Times New Roman" w:hAnsi="Times New Roman" w:cs="Times New Roman"/>
          <w:sz w:val="30"/>
          <w:szCs w:val="30"/>
          <w:lang w:val="ru-RU"/>
        </w:rPr>
        <w:t xml:space="preserve"> ходе госуд</w:t>
      </w:r>
      <w:r>
        <w:rPr>
          <w:rFonts w:ascii="Times New Roman" w:hAnsi="Times New Roman" w:cs="Times New Roman"/>
          <w:sz w:val="30"/>
          <w:szCs w:val="30"/>
          <w:lang w:val="ru-RU"/>
        </w:rPr>
        <w:t xml:space="preserve">арственного санитарного надзора проводилась систематическая работа по </w:t>
      </w:r>
      <w:r w:rsidR="00167048">
        <w:rPr>
          <w:rFonts w:ascii="Times New Roman" w:hAnsi="Times New Roman" w:cs="Times New Roman"/>
          <w:sz w:val="30"/>
          <w:szCs w:val="30"/>
          <w:lang w:val="ru-RU"/>
        </w:rPr>
        <w:t>контролю</w:t>
      </w:r>
      <w:r>
        <w:rPr>
          <w:rFonts w:ascii="Times New Roman" w:hAnsi="Times New Roman" w:cs="Times New Roman"/>
          <w:sz w:val="30"/>
          <w:szCs w:val="30"/>
          <w:lang w:val="ru-RU"/>
        </w:rPr>
        <w:t xml:space="preserve"> за выполнением санитарно-эпидемиологического законодательства на объектах промышленности и сельского хозяйства, предписаний и рекомендаций, оценки соблюдения санитарно-эпидемиологического законодательства с применением мер профилактического и предупредительного характера, информированием субъектов хозяйствования о выявляемых типичных нарушениях. Особое внимание обращалось на объекты с повышенным риском для здоровья работающих.</w:t>
      </w:r>
    </w:p>
    <w:p w:rsidR="009052AF" w:rsidRPr="00DF3024" w:rsidRDefault="009052AF" w:rsidP="009052AF">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Учитывая преобладающую структуру заболеваемости населения: болезни системы кровообращения, болезни органов дыхания, болезни костно-мышечной системы, психические расстройства, основная </w:t>
      </w:r>
      <w:r>
        <w:rPr>
          <w:rFonts w:ascii="Times New Roman" w:hAnsi="Times New Roman" w:cs="Times New Roman"/>
          <w:sz w:val="30"/>
          <w:szCs w:val="30"/>
          <w:lang w:val="ru-RU"/>
        </w:rPr>
        <w:t>деятельность</w:t>
      </w:r>
      <w:r w:rsidRPr="009949D4">
        <w:rPr>
          <w:rFonts w:ascii="Times New Roman" w:hAnsi="Times New Roman" w:cs="Times New Roman"/>
          <w:sz w:val="30"/>
          <w:szCs w:val="30"/>
          <w:lang w:val="ru-RU"/>
        </w:rPr>
        <w:t xml:space="preserve"> медицинских работников района </w:t>
      </w:r>
      <w:r>
        <w:rPr>
          <w:rFonts w:ascii="Times New Roman" w:hAnsi="Times New Roman" w:cs="Times New Roman"/>
          <w:sz w:val="30"/>
          <w:szCs w:val="30"/>
          <w:lang w:val="ru-RU"/>
        </w:rPr>
        <w:t xml:space="preserve">направлена </w:t>
      </w:r>
      <w:r w:rsidRPr="009949D4">
        <w:rPr>
          <w:rFonts w:ascii="Times New Roman" w:hAnsi="Times New Roman" w:cs="Times New Roman"/>
          <w:sz w:val="30"/>
          <w:szCs w:val="30"/>
          <w:lang w:val="ru-RU"/>
        </w:rPr>
        <w:t xml:space="preserve">на профилактику неинфекционных заболеваний, ведение разъяснительной работы среди населения и особенно, трудоспособного населения, по развитию мотивации к ведению здорового образа жизни. А для этого в Кобринском регионе имеются возможности – 13,5 километров велодорожек, 3 спортивных стадиона, Кобринская ДСЮШ, государственное учреждение образования «Детско-юношеская спортивная школа по зимним видам спорта г. Кобрина», КУП «Оздоровительный центр с водогрязелечебницей «Аквапарк г. Кобрин» КУМПП ЖКХ «Кобринское ЖКХ» с плавательными бассейнами и т.д. </w:t>
      </w:r>
    </w:p>
    <w:p w:rsidR="009052AF" w:rsidRDefault="009052AF" w:rsidP="001E365F">
      <w:pPr>
        <w:spacing w:before="0" w:after="0" w:line="240" w:lineRule="auto"/>
        <w:ind w:firstLine="709"/>
        <w:jc w:val="both"/>
        <w:rPr>
          <w:rFonts w:ascii="Times New Roman" w:hAnsi="Times New Roman" w:cs="Times New Roman"/>
          <w:sz w:val="30"/>
          <w:szCs w:val="30"/>
          <w:lang w:val="ru-RU"/>
        </w:rPr>
      </w:pPr>
    </w:p>
    <w:p w:rsidR="001E365F" w:rsidRDefault="001E365F" w:rsidP="001E365F">
      <w:pPr>
        <w:spacing w:before="0" w:after="0" w:line="240" w:lineRule="auto"/>
        <w:ind w:firstLine="709"/>
        <w:jc w:val="both"/>
        <w:rPr>
          <w:rFonts w:ascii="Times New Roman" w:hAnsi="Times New Roman" w:cs="Times New Roman"/>
          <w:sz w:val="30"/>
          <w:szCs w:val="30"/>
          <w:lang w:val="ru-RU"/>
        </w:rPr>
      </w:pPr>
    </w:p>
    <w:p w:rsidR="00210FDA" w:rsidRPr="009949D4" w:rsidRDefault="005B4D90" w:rsidP="009949D4">
      <w:pPr>
        <w:pStyle w:val="1"/>
        <w:spacing w:before="0" w:line="240" w:lineRule="auto"/>
        <w:jc w:val="both"/>
        <w:rPr>
          <w:rFonts w:ascii="Times New Roman" w:hAnsi="Times New Roman" w:cs="Times New Roman"/>
          <w:b w:val="0"/>
          <w:color w:val="auto"/>
          <w:sz w:val="30"/>
          <w:szCs w:val="30"/>
          <w:lang w:val="ru-RU"/>
        </w:rPr>
      </w:pPr>
      <w:r w:rsidRPr="009949D4">
        <w:rPr>
          <w:rFonts w:ascii="Times New Roman" w:hAnsi="Times New Roman" w:cs="Times New Roman"/>
          <w:color w:val="auto"/>
          <w:sz w:val="30"/>
          <w:szCs w:val="30"/>
          <w:lang w:val="ru-RU"/>
        </w:rPr>
        <w:t>3</w:t>
      </w:r>
      <w:r w:rsidR="00210FDA" w:rsidRPr="009949D4">
        <w:rPr>
          <w:rFonts w:ascii="Times New Roman" w:hAnsi="Times New Roman" w:cs="Times New Roman"/>
          <w:color w:val="auto"/>
          <w:sz w:val="30"/>
          <w:szCs w:val="30"/>
          <w:lang w:val="ru-RU"/>
        </w:rPr>
        <w:t>.8. Питание и здоровье населения</w:t>
      </w:r>
    </w:p>
    <w:p w:rsidR="00F62979" w:rsidRDefault="00F62979" w:rsidP="009949D4">
      <w:pPr>
        <w:pStyle w:val="a8"/>
        <w:ind w:firstLine="709"/>
        <w:jc w:val="both"/>
        <w:rPr>
          <w:rFonts w:ascii="Times New Roman" w:hAnsi="Times New Roman" w:cs="Times New Roman"/>
          <w:sz w:val="30"/>
          <w:szCs w:val="30"/>
          <w:lang w:val="ru-RU"/>
        </w:rPr>
      </w:pPr>
    </w:p>
    <w:p w:rsidR="00D60F13" w:rsidRDefault="00D60F13" w:rsidP="00D60F13">
      <w:pPr>
        <w:pStyle w:val="a8"/>
        <w:ind w:firstLine="709"/>
        <w:jc w:val="both"/>
        <w:rPr>
          <w:rFonts w:ascii="Times New Roman" w:hAnsi="Times New Roman" w:cs="Times New Roman"/>
          <w:i/>
          <w:noProof/>
          <w:sz w:val="30"/>
          <w:szCs w:val="30"/>
          <w:lang w:val="ru-RU" w:eastAsia="ru-RU" w:bidi="ar-SA"/>
        </w:rPr>
      </w:pPr>
      <w:r>
        <w:rPr>
          <w:rFonts w:ascii="Times New Roman" w:hAnsi="Times New Roman" w:cs="Times New Roman"/>
          <w:sz w:val="30"/>
          <w:szCs w:val="30"/>
          <w:lang w:val="ru-RU"/>
        </w:rPr>
        <w:t xml:space="preserve">Цель устойчивого развития (ЦУР) 2 «Ликвидация голода» нацелена на обеспечение продовольственной безопасности, повышение качества питания населения и содействие устойчивому развитию сельского хозяйства при бережном отношении к окружающей среде. </w:t>
      </w:r>
      <w:r>
        <w:rPr>
          <w:rFonts w:ascii="Times New Roman" w:hAnsi="Times New Roman" w:cs="Times New Roman"/>
          <w:noProof/>
          <w:sz w:val="30"/>
          <w:szCs w:val="30"/>
          <w:lang w:val="ru-RU" w:eastAsia="ru-RU" w:bidi="ar-SA"/>
        </w:rPr>
        <w:lastRenderedPageBreak/>
        <w:t>Обеспечение продовольственной безопасности, улучшение питания и содействие устойчивому развитию сельского хозяйства – одно из приоритетных направлений деятельности, реализуемых в нашей стране в рамках выполнения целей устойчивого развития</w:t>
      </w:r>
      <w:r w:rsidR="00874628">
        <w:rPr>
          <w:rFonts w:ascii="Times New Roman" w:hAnsi="Times New Roman" w:cs="Times New Roman"/>
          <w:noProof/>
          <w:sz w:val="30"/>
          <w:szCs w:val="30"/>
          <w:lang w:val="ru-RU" w:eastAsia="ru-RU" w:bidi="ar-SA"/>
        </w:rPr>
        <w:t xml:space="preserve"> </w:t>
      </w:r>
      <w:r>
        <w:rPr>
          <w:rFonts w:ascii="Times New Roman" w:hAnsi="Times New Roman" w:cs="Times New Roman"/>
          <w:noProof/>
          <w:sz w:val="30"/>
          <w:szCs w:val="30"/>
          <w:lang w:val="ru-RU" w:eastAsia="ru-RU" w:bidi="ar-SA"/>
        </w:rPr>
        <w:t>(ЦУР).</w:t>
      </w:r>
    </w:p>
    <w:p w:rsidR="00D60F13" w:rsidRPr="00326B0E" w:rsidRDefault="00D60F13" w:rsidP="00326B0E">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На территории Кобринского района находится 449 объектов, осуществляющих производство и реализацию пищевой продукции, в том числе 10 предприятий пищевой промышленности, 47 молочно-товарных ферм, 81 объект общественного питания, 311 объектов торговли. Предприятиями общественного питания обеспечена устойчивость системы организации транспортировки продуктов с соблюдением гигиенических требований. Благодаря системной работе, проводимой санитарно-эпидемиологической службой района, ежегодно наблюдается тенденция к увеличению количества объектов высокой группы эпидемической надежности (низкой группы риска): в 2021 году их удельный вес составил 87,3% от всех сост</w:t>
      </w:r>
      <w:r w:rsidR="00C66DD1">
        <w:rPr>
          <w:rFonts w:ascii="Times New Roman" w:hAnsi="Times New Roman" w:cs="Times New Roman"/>
          <w:sz w:val="30"/>
          <w:szCs w:val="30"/>
          <w:lang w:val="ru-RU"/>
        </w:rPr>
        <w:t>оящих на надзоре объектов (рис.4</w:t>
      </w:r>
      <w:r>
        <w:rPr>
          <w:rFonts w:ascii="Times New Roman" w:hAnsi="Times New Roman" w:cs="Times New Roman"/>
          <w:sz w:val="30"/>
          <w:szCs w:val="30"/>
          <w:lang w:val="ru-RU"/>
        </w:rPr>
        <w:t>6).</w:t>
      </w:r>
    </w:p>
    <w:p w:rsidR="00D60F13" w:rsidRDefault="00D60F13" w:rsidP="00D60F13">
      <w:pPr>
        <w:pStyle w:val="a8"/>
        <w:ind w:firstLine="709"/>
        <w:jc w:val="both"/>
        <w:rPr>
          <w:rFonts w:ascii="Times New Roman" w:hAnsi="Times New Roman" w:cs="Times New Roman"/>
          <w:sz w:val="16"/>
          <w:szCs w:val="16"/>
          <w:lang w:val="ru-RU"/>
        </w:rPr>
      </w:pPr>
    </w:p>
    <w:p w:rsidR="00D60F13" w:rsidRDefault="00D60F13" w:rsidP="00225F98">
      <w:pPr>
        <w:pStyle w:val="a8"/>
        <w:jc w:val="center"/>
        <w:rPr>
          <w:rFonts w:ascii="Times New Roman" w:hAnsi="Times New Roman" w:cs="Times New Roman"/>
          <w:sz w:val="30"/>
          <w:szCs w:val="30"/>
          <w:highlight w:val="cyan"/>
          <w:lang w:val="ru-RU"/>
        </w:rPr>
      </w:pPr>
      <w:r>
        <w:rPr>
          <w:noProof/>
          <w:lang w:val="ru-RU" w:eastAsia="ru-RU" w:bidi="ar-SA"/>
        </w:rPr>
        <w:drawing>
          <wp:inline distT="0" distB="0" distL="0" distR="0">
            <wp:extent cx="5798820" cy="2270760"/>
            <wp:effectExtent l="0" t="0" r="0"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60F13" w:rsidRDefault="00C66DD1" w:rsidP="00D60F13">
      <w:pPr>
        <w:pStyle w:val="a3"/>
        <w:spacing w:line="240" w:lineRule="auto"/>
        <w:ind w:right="-284"/>
        <w:jc w:val="center"/>
        <w:rPr>
          <w:rFonts w:ascii="Times New Roman" w:hAnsi="Times New Roman" w:cs="Times New Roman"/>
          <w:color w:val="auto"/>
          <w:sz w:val="30"/>
          <w:szCs w:val="30"/>
          <w:lang w:val="ru-RU"/>
        </w:rPr>
      </w:pPr>
      <w:r>
        <w:rPr>
          <w:rFonts w:ascii="Times New Roman" w:hAnsi="Times New Roman" w:cs="Times New Roman"/>
          <w:i/>
          <w:iCs/>
          <w:color w:val="auto"/>
          <w:sz w:val="24"/>
          <w:szCs w:val="24"/>
          <w:lang w:val="ru-RU"/>
        </w:rPr>
        <w:t>Рис.46</w:t>
      </w:r>
      <w:r w:rsidR="00D60F13">
        <w:rPr>
          <w:rFonts w:ascii="Times New Roman" w:hAnsi="Times New Roman" w:cs="Times New Roman"/>
          <w:i/>
          <w:iCs/>
          <w:color w:val="auto"/>
          <w:sz w:val="24"/>
          <w:szCs w:val="24"/>
          <w:lang w:val="ru-RU"/>
        </w:rPr>
        <w:t>. Структура объектов, состоящих на надзоре, по эпидемической надежности</w:t>
      </w:r>
      <w:r w:rsidR="00D60F13">
        <w:rPr>
          <w:rFonts w:ascii="Times New Roman" w:hAnsi="Times New Roman" w:cs="Times New Roman"/>
          <w:i/>
          <w:iCs/>
          <w:color w:val="auto"/>
          <w:sz w:val="22"/>
          <w:szCs w:val="22"/>
          <w:lang w:val="ru-RU"/>
        </w:rPr>
        <w:t>(%)</w:t>
      </w:r>
    </w:p>
    <w:p w:rsidR="00D60F13" w:rsidRDefault="00D60F13" w:rsidP="00D60F13">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В 2021 году на заседании Кобринского районного исполнительного комитета рассмотрен вопрос «О работе рынков Кобринского района», приняты управленческие решения, направленных на приведение состояния рынков в соответствие с требованиями действующего санитарно-эпидемиологического законодательства.</w:t>
      </w:r>
    </w:p>
    <w:p w:rsidR="00D60F13" w:rsidRDefault="00D60F13" w:rsidP="00D60F13">
      <w:pPr>
        <w:spacing w:before="0" w:after="0" w:line="240" w:lineRule="auto"/>
        <w:ind w:firstLine="709"/>
        <w:jc w:val="both"/>
        <w:rPr>
          <w:rFonts w:ascii="Times New Roman" w:hAnsi="Times New Roman" w:cs="Times New Roman"/>
          <w:sz w:val="30"/>
          <w:szCs w:val="30"/>
          <w:highlight w:val="cyan"/>
          <w:lang w:val="ru-RU"/>
        </w:rPr>
      </w:pPr>
      <w:r>
        <w:rPr>
          <w:rFonts w:ascii="Times New Roman" w:hAnsi="Times New Roman" w:cs="Times New Roman"/>
          <w:sz w:val="30"/>
          <w:szCs w:val="30"/>
          <w:lang w:val="ru-RU"/>
        </w:rPr>
        <w:t>Особая роль в организации государственного санитарного надзора отводится вопросам качества и безопасности реализуемой на внутреннем рынке страны пищевой продукции. В 2021 году отобрано и исследовано на соответствие требованиям гигиенических нормативов, технических регламентов Таможенного союза</w:t>
      </w:r>
      <w:r>
        <w:rPr>
          <w:rFonts w:ascii="Times New Roman" w:hAnsi="Times New Roman" w:cs="Times New Roman"/>
          <w:bCs/>
          <w:sz w:val="30"/>
          <w:szCs w:val="30"/>
          <w:lang w:val="ru-RU"/>
        </w:rPr>
        <w:t xml:space="preserve"> 165 </w:t>
      </w:r>
      <w:r>
        <w:rPr>
          <w:rFonts w:ascii="Times New Roman" w:hAnsi="Times New Roman" w:cs="Times New Roman"/>
          <w:sz w:val="30"/>
          <w:szCs w:val="30"/>
          <w:lang w:val="ru-RU"/>
        </w:rPr>
        <w:t xml:space="preserve">проб пищевой продукции, как импортного производства, так и изготовленных </w:t>
      </w:r>
      <w:r>
        <w:rPr>
          <w:rFonts w:ascii="Times New Roman" w:hAnsi="Times New Roman" w:cs="Times New Roman"/>
          <w:sz w:val="30"/>
          <w:szCs w:val="30"/>
          <w:lang w:val="ru-RU"/>
        </w:rPr>
        <w:lastRenderedPageBreak/>
        <w:t>предприятиями пищевой промышленности и организациями общественного питания района, 3 проба изделий, контактирующих с пищевой продукцией. По результатам лабораторных исследований выявлено 4 пробы, не соответствующие требованиям гигиенических нормативов (в т.ч. 4 пробы импортного производства).</w:t>
      </w:r>
    </w:p>
    <w:p w:rsidR="00D60F13" w:rsidRDefault="00D60F13" w:rsidP="00843F52">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При анализе структуры общей заболеваемости темп прироста болезней органов пищеварения взрослого населения составил за 5 лет 4,9%, первичной – 7,7%.</w:t>
      </w:r>
      <w:r w:rsidR="00843F52">
        <w:rPr>
          <w:rFonts w:ascii="Times New Roman" w:hAnsi="Times New Roman" w:cs="Times New Roman"/>
          <w:sz w:val="30"/>
          <w:szCs w:val="30"/>
          <w:lang w:val="ru-RU"/>
        </w:rPr>
        <w:t xml:space="preserve"> </w:t>
      </w:r>
      <w:r>
        <w:rPr>
          <w:rFonts w:ascii="Times New Roman" w:hAnsi="Times New Roman" w:cs="Times New Roman"/>
          <w:sz w:val="30"/>
          <w:szCs w:val="30"/>
          <w:lang w:val="ru-RU"/>
        </w:rPr>
        <w:t>По результатам социологического исследования в рамках профпроекта «Кобринский район – территория здоровья» в профилактику заболеваний органов пищеварения наиболее значимый вклад вносят фрукты и овощи – 33,3%, мясные продукты и готовые горячие блюда по 20,4%, молочные продукты – 14,8%.</w:t>
      </w:r>
    </w:p>
    <w:p w:rsidR="00D60F13" w:rsidRDefault="00D60F13" w:rsidP="00D60F13">
      <w:pPr>
        <w:pStyle w:val="a8"/>
        <w:ind w:firstLine="709"/>
        <w:jc w:val="both"/>
        <w:rPr>
          <w:rFonts w:ascii="Times New Roman" w:hAnsi="Times New Roman" w:cs="Times New Roman"/>
          <w:sz w:val="30"/>
          <w:szCs w:val="30"/>
          <w:highlight w:val="cyan"/>
          <w:lang w:val="ru-RU"/>
        </w:rPr>
      </w:pPr>
      <w:r>
        <w:rPr>
          <w:rFonts w:ascii="Times New Roman" w:hAnsi="Times New Roman" w:cs="Times New Roman"/>
          <w:sz w:val="30"/>
          <w:szCs w:val="30"/>
          <w:lang w:val="ru-RU"/>
        </w:rPr>
        <w:t>Пищевые продукты, предполагаемые в качестве факторов передачи острых кишечных заболеваний, употреблялись в домашних условиях и других местах временного пребывания, нарушались сроки хранения и условия приготовления и употребления готовых блюд. Связь заболеваний с объектами общественного питания, предприятиями пищевой промышленности, торговли не установлена.</w:t>
      </w:r>
    </w:p>
    <w:p w:rsidR="00D60F13" w:rsidRDefault="00D60F13" w:rsidP="00D60F13">
      <w:pPr>
        <w:spacing w:before="0" w:after="0" w:line="240" w:lineRule="auto"/>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В рамках реализации Целей устойчивого развития, Государственной программы «Здоровье народа и демографическая безопасность Республики Беларусь» и регионального профилактического проекта «Кобринский район – территория здоровья» на </w:t>
      </w:r>
      <w:r>
        <w:rPr>
          <w:rFonts w:ascii="Times New Roman" w:hAnsi="Times New Roman" w:cs="Times New Roman"/>
          <w:color w:val="000000"/>
          <w:sz w:val="30"/>
          <w:szCs w:val="30"/>
          <w:lang w:val="ru-RU" w:bidi="ru-RU"/>
        </w:rPr>
        <w:t>ОАО «Кобринский МСЗ» освоен выпуск мороженого из натуральных компонентов «Протеиновое» молочного</w:t>
      </w:r>
      <w:r w:rsidR="008D164D">
        <w:rPr>
          <w:rFonts w:ascii="Times New Roman" w:hAnsi="Times New Roman" w:cs="Times New Roman"/>
          <w:color w:val="000000"/>
          <w:sz w:val="30"/>
          <w:szCs w:val="30"/>
          <w:lang w:val="ru-RU" w:bidi="ru-RU"/>
        </w:rPr>
        <w:t>,</w:t>
      </w:r>
      <w:r>
        <w:rPr>
          <w:rFonts w:ascii="Times New Roman" w:hAnsi="Times New Roman" w:cs="Times New Roman"/>
          <w:color w:val="000000"/>
          <w:sz w:val="30"/>
          <w:szCs w:val="30"/>
          <w:lang w:val="ru-RU" w:bidi="ru-RU"/>
        </w:rPr>
        <w:t xml:space="preserve"> белкового</w:t>
      </w:r>
      <w:r w:rsidR="008D164D">
        <w:rPr>
          <w:rFonts w:ascii="Times New Roman" w:hAnsi="Times New Roman" w:cs="Times New Roman"/>
          <w:color w:val="000000"/>
          <w:sz w:val="30"/>
          <w:szCs w:val="30"/>
          <w:lang w:val="ru-RU" w:bidi="ru-RU"/>
        </w:rPr>
        <w:t>,</w:t>
      </w:r>
      <w:r>
        <w:rPr>
          <w:rFonts w:ascii="Times New Roman" w:hAnsi="Times New Roman" w:cs="Times New Roman"/>
          <w:color w:val="000000"/>
          <w:sz w:val="30"/>
          <w:szCs w:val="30"/>
          <w:lang w:val="ru-RU" w:bidi="ru-RU"/>
        </w:rPr>
        <w:t xml:space="preserve"> шоколадного, с малиной, без сахара, с повышенным содержанием белка и с пониженным содержанием жира, а также смеси сухой для диетического профилактического питания взрослых </w:t>
      </w:r>
      <w:r>
        <w:rPr>
          <w:rFonts w:ascii="Times New Roman" w:hAnsi="Times New Roman" w:cs="Times New Roman"/>
          <w:color w:val="000000"/>
          <w:sz w:val="30"/>
          <w:szCs w:val="30"/>
          <w:lang w:val="ru-RU"/>
        </w:rPr>
        <w:t>«</w:t>
      </w:r>
      <w:r>
        <w:rPr>
          <w:rFonts w:ascii="Times New Roman" w:hAnsi="Times New Roman" w:cs="Times New Roman"/>
          <w:color w:val="000000"/>
          <w:sz w:val="30"/>
          <w:szCs w:val="30"/>
        </w:rPr>
        <w:t>Nova</w:t>
      </w:r>
      <w:r>
        <w:rPr>
          <w:rFonts w:ascii="Times New Roman" w:hAnsi="Times New Roman" w:cs="Times New Roman"/>
          <w:color w:val="000000"/>
          <w:sz w:val="30"/>
          <w:szCs w:val="30"/>
          <w:lang w:val="ru-RU"/>
        </w:rPr>
        <w:t xml:space="preserve"> </w:t>
      </w:r>
      <w:r>
        <w:rPr>
          <w:rFonts w:ascii="Times New Roman" w:hAnsi="Times New Roman" w:cs="Times New Roman"/>
          <w:color w:val="000000"/>
          <w:sz w:val="30"/>
          <w:szCs w:val="30"/>
        </w:rPr>
        <w:t>vita</w:t>
      </w:r>
      <w:r>
        <w:rPr>
          <w:rFonts w:ascii="Times New Roman" w:hAnsi="Times New Roman" w:cs="Times New Roman"/>
          <w:color w:val="000000"/>
          <w:sz w:val="30"/>
          <w:szCs w:val="30"/>
          <w:lang w:val="ru-RU"/>
        </w:rPr>
        <w:t xml:space="preserve"> </w:t>
      </w:r>
      <w:r>
        <w:rPr>
          <w:rFonts w:ascii="Times New Roman" w:hAnsi="Times New Roman" w:cs="Times New Roman"/>
          <w:color w:val="000000"/>
          <w:sz w:val="30"/>
          <w:szCs w:val="30"/>
          <w:lang w:val="ru-RU" w:bidi="ru-RU"/>
        </w:rPr>
        <w:t xml:space="preserve">стандарт». </w:t>
      </w:r>
      <w:r>
        <w:rPr>
          <w:rFonts w:ascii="Times New Roman" w:hAnsi="Times New Roman" w:cs="Times New Roman"/>
          <w:sz w:val="30"/>
          <w:szCs w:val="30"/>
          <w:lang w:val="ru-RU"/>
        </w:rPr>
        <w:t xml:space="preserve">Филиалом ОАО «Берестейский пекарь» Кобринский хлебозавод освоен выпуск специализированного печенья для питания детей школьного возраста – «Дочки – сыночки» с кальцием, «Дочки – сыночки» особые, с пониженным содержанием соли, жира и сахара, обогащенные кальцием и пищевыми волокнами. </w:t>
      </w:r>
    </w:p>
    <w:p w:rsidR="00D60F13" w:rsidRDefault="00D60F13" w:rsidP="00D60F13">
      <w:pPr>
        <w:pStyle w:val="a8"/>
        <w:ind w:firstLine="709"/>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Активно проводится просветительная работа по повышению грамотности населения в вопросах здорового питания, в том числе с целью достижения целевых показателей по потреблению населением </w:t>
      </w:r>
      <w:r>
        <w:rPr>
          <w:rFonts w:ascii="Times New Roman" w:hAnsi="Times New Roman" w:cs="Times New Roman"/>
          <w:bCs/>
          <w:sz w:val="30"/>
          <w:szCs w:val="30"/>
          <w:lang w:val="ru-RU"/>
        </w:rPr>
        <w:t>поваренной соли (до 5 граммов в сутки).</w:t>
      </w:r>
    </w:p>
    <w:p w:rsidR="00D60F13" w:rsidRDefault="00D60F13" w:rsidP="00D60F13">
      <w:pPr>
        <w:pStyle w:val="a8"/>
        <w:ind w:firstLine="709"/>
        <w:jc w:val="both"/>
        <w:rPr>
          <w:rFonts w:ascii="Times New Roman" w:hAnsi="Times New Roman" w:cs="Times New Roman"/>
          <w:sz w:val="30"/>
          <w:szCs w:val="30"/>
          <w:lang w:val="ru-RU"/>
        </w:rPr>
      </w:pPr>
      <w:r>
        <w:rPr>
          <w:rFonts w:ascii="Times New Roman" w:hAnsi="Times New Roman" w:cs="Times New Roman"/>
          <w:b/>
          <w:sz w:val="30"/>
          <w:szCs w:val="30"/>
          <w:lang w:val="ru-RU"/>
        </w:rPr>
        <w:t>ВЫВОД:</w:t>
      </w:r>
      <w:r>
        <w:rPr>
          <w:rFonts w:ascii="Times New Roman" w:hAnsi="Times New Roman" w:cs="Times New Roman"/>
          <w:sz w:val="30"/>
          <w:szCs w:val="30"/>
          <w:lang w:val="ru-RU"/>
        </w:rPr>
        <w:t xml:space="preserve"> в настоящее время разнообразие пищевых продуктов на прилавках магазинов ставит потребителя перед определенным выбором, от которого, в последующем, зависит качество и продолжительность жизни населения. В связи с этим, наряду с надзорной деятельностью, </w:t>
      </w:r>
      <w:r>
        <w:rPr>
          <w:rFonts w:ascii="Times New Roman" w:hAnsi="Times New Roman" w:cs="Times New Roman"/>
          <w:sz w:val="30"/>
          <w:szCs w:val="30"/>
          <w:lang w:val="ru-RU"/>
        </w:rPr>
        <w:lastRenderedPageBreak/>
        <w:t>определенная роль в работе санитарно-эпидемиологической службы в 2021 году отводилась повышению информированности населения о правилах здорового питания, которое является основной составляющей здорового образа жизни.</w:t>
      </w:r>
    </w:p>
    <w:p w:rsidR="00210FDA" w:rsidRPr="009949D4" w:rsidRDefault="00210FDA" w:rsidP="009949D4">
      <w:pPr>
        <w:spacing w:before="0" w:after="0" w:line="240" w:lineRule="auto"/>
        <w:ind w:firstLine="709"/>
        <w:jc w:val="both"/>
        <w:rPr>
          <w:rFonts w:ascii="Times New Roman" w:hAnsi="Times New Roman" w:cs="Times New Roman"/>
          <w:b/>
          <w:sz w:val="30"/>
          <w:szCs w:val="30"/>
          <w:lang w:val="ru-RU"/>
        </w:rPr>
      </w:pPr>
    </w:p>
    <w:p w:rsidR="00210FDA" w:rsidRPr="00745312" w:rsidRDefault="005B4D90" w:rsidP="009949D4">
      <w:pPr>
        <w:pStyle w:val="1"/>
        <w:spacing w:before="0" w:line="240" w:lineRule="auto"/>
        <w:jc w:val="both"/>
        <w:rPr>
          <w:rFonts w:ascii="Times New Roman" w:hAnsi="Times New Roman" w:cs="Times New Roman"/>
          <w:b w:val="0"/>
          <w:i/>
          <w:color w:val="auto"/>
          <w:sz w:val="30"/>
          <w:szCs w:val="30"/>
          <w:lang w:val="ru-RU"/>
        </w:rPr>
      </w:pPr>
      <w:r w:rsidRPr="00745312">
        <w:rPr>
          <w:rFonts w:ascii="Times New Roman" w:hAnsi="Times New Roman" w:cs="Times New Roman"/>
          <w:color w:val="auto"/>
          <w:sz w:val="30"/>
          <w:szCs w:val="30"/>
          <w:lang w:val="ru-RU"/>
        </w:rPr>
        <w:t>3</w:t>
      </w:r>
      <w:r w:rsidR="00210FDA" w:rsidRPr="00745312">
        <w:rPr>
          <w:rFonts w:ascii="Times New Roman" w:hAnsi="Times New Roman" w:cs="Times New Roman"/>
          <w:color w:val="auto"/>
          <w:sz w:val="30"/>
          <w:szCs w:val="30"/>
          <w:lang w:val="ru-RU"/>
        </w:rPr>
        <w:t>.9.</w:t>
      </w:r>
      <w:r w:rsidR="00210FDA" w:rsidRPr="00745312">
        <w:rPr>
          <w:rFonts w:ascii="Times New Roman" w:hAnsi="Times New Roman" w:cs="Times New Roman"/>
          <w:b w:val="0"/>
          <w:color w:val="auto"/>
          <w:sz w:val="30"/>
          <w:szCs w:val="30"/>
          <w:lang w:val="ru-RU"/>
        </w:rPr>
        <w:t xml:space="preserve"> </w:t>
      </w:r>
      <w:r w:rsidR="00210FDA" w:rsidRPr="00745312">
        <w:rPr>
          <w:rFonts w:ascii="Times New Roman" w:hAnsi="Times New Roman" w:cs="Times New Roman"/>
          <w:color w:val="auto"/>
          <w:sz w:val="30"/>
          <w:szCs w:val="30"/>
          <w:lang w:val="ru-RU"/>
        </w:rPr>
        <w:t>Гигиена воспитания, обучения и здоровье детей и подростков</w:t>
      </w:r>
    </w:p>
    <w:p w:rsidR="00D60F13" w:rsidRPr="00745312" w:rsidRDefault="00D60F13" w:rsidP="009949D4">
      <w:pPr>
        <w:spacing w:before="0" w:after="0" w:line="240" w:lineRule="auto"/>
        <w:ind w:firstLine="709"/>
        <w:jc w:val="both"/>
        <w:rPr>
          <w:rFonts w:ascii="Times New Roman" w:hAnsi="Times New Roman" w:cs="Times New Roman"/>
          <w:sz w:val="30"/>
          <w:szCs w:val="30"/>
          <w:lang w:val="ru-RU"/>
        </w:rPr>
      </w:pPr>
    </w:p>
    <w:p w:rsidR="00210FDA" w:rsidRPr="00171EC8" w:rsidRDefault="00210FDA" w:rsidP="009949D4">
      <w:pPr>
        <w:spacing w:before="0" w:after="0" w:line="240" w:lineRule="auto"/>
        <w:ind w:firstLine="709"/>
        <w:jc w:val="both"/>
        <w:rPr>
          <w:rFonts w:ascii="Times New Roman" w:hAnsi="Times New Roman" w:cs="Times New Roman"/>
          <w:sz w:val="30"/>
          <w:szCs w:val="30"/>
          <w:lang w:val="ru-RU"/>
        </w:rPr>
      </w:pPr>
      <w:r w:rsidRPr="00745312">
        <w:rPr>
          <w:rFonts w:ascii="Times New Roman" w:hAnsi="Times New Roman" w:cs="Times New Roman"/>
          <w:sz w:val="30"/>
          <w:szCs w:val="30"/>
          <w:lang w:val="ru-RU"/>
        </w:rPr>
        <w:t>Цель устойчивого развития</w:t>
      </w:r>
      <w:r w:rsidR="00ED23DB" w:rsidRPr="00745312">
        <w:rPr>
          <w:rFonts w:ascii="Times New Roman" w:hAnsi="Times New Roman" w:cs="Times New Roman"/>
          <w:sz w:val="30"/>
          <w:szCs w:val="30"/>
          <w:lang w:val="ru-RU"/>
        </w:rPr>
        <w:t xml:space="preserve"> 4</w:t>
      </w:r>
      <w:r w:rsidRPr="00745312">
        <w:rPr>
          <w:rFonts w:ascii="Times New Roman" w:hAnsi="Times New Roman" w:cs="Times New Roman"/>
          <w:sz w:val="30"/>
          <w:szCs w:val="30"/>
          <w:lang w:val="ru-RU"/>
        </w:rPr>
        <w:t xml:space="preserve"> «Качественное образование» направлена на повышение доступности и качества образования в соответствии с потребностями инновационной экономики и требованиями информационного общества, развитие системы непрерывного образования, повышение квалификации учителей. Беларусь относится к числу стран с высоким уровнем образования </w:t>
      </w:r>
      <w:r w:rsidRPr="00171EC8">
        <w:rPr>
          <w:rFonts w:ascii="Times New Roman" w:hAnsi="Times New Roman" w:cs="Times New Roman"/>
          <w:sz w:val="30"/>
          <w:szCs w:val="30"/>
          <w:lang w:val="ru-RU"/>
        </w:rPr>
        <w:t xml:space="preserve">населения. </w:t>
      </w:r>
    </w:p>
    <w:p w:rsidR="00171EC8" w:rsidRPr="00171EC8" w:rsidRDefault="00171EC8" w:rsidP="00171EC8">
      <w:pPr>
        <w:spacing w:before="0" w:after="0" w:line="240" w:lineRule="auto"/>
        <w:ind w:firstLine="720"/>
        <w:jc w:val="both"/>
        <w:rPr>
          <w:rFonts w:ascii="Times New Roman" w:hAnsi="Times New Roman" w:cs="Times New Roman"/>
          <w:sz w:val="30"/>
          <w:szCs w:val="30"/>
          <w:lang w:val="ru-RU"/>
        </w:rPr>
      </w:pPr>
      <w:r w:rsidRPr="00171EC8">
        <w:rPr>
          <w:rFonts w:ascii="Times New Roman" w:hAnsi="Times New Roman" w:cs="Times New Roman"/>
          <w:sz w:val="30"/>
          <w:szCs w:val="30"/>
          <w:lang w:val="ru-RU"/>
        </w:rPr>
        <w:t xml:space="preserve">При изучении состояния здоровья детского населения района за 2021 год отмечено, что </w:t>
      </w:r>
      <w:r w:rsidRPr="00171EC8">
        <w:rPr>
          <w:rFonts w:ascii="Times New Roman" w:hAnsi="Times New Roman" w:cs="Times New Roman"/>
          <w:bCs/>
          <w:sz w:val="30"/>
          <w:szCs w:val="30"/>
          <w:lang w:val="ru-RU"/>
        </w:rPr>
        <w:t xml:space="preserve">в структуре </w:t>
      </w:r>
      <w:r w:rsidRPr="00171EC8">
        <w:rPr>
          <w:rFonts w:ascii="Times New Roman" w:hAnsi="Times New Roman" w:cs="Times New Roman"/>
          <w:sz w:val="30"/>
          <w:szCs w:val="30"/>
          <w:lang w:val="ru-RU"/>
        </w:rPr>
        <w:t>уровня общей заболеваемости детей 0-17 лет 5,6</w:t>
      </w:r>
      <w:r w:rsidRPr="00171EC8">
        <w:rPr>
          <w:rFonts w:ascii="Times New Roman" w:hAnsi="Times New Roman" w:cs="Times New Roman"/>
          <w:bCs/>
          <w:sz w:val="30"/>
          <w:szCs w:val="30"/>
          <w:lang w:val="ru-RU"/>
        </w:rPr>
        <w:t xml:space="preserve"> % </w:t>
      </w:r>
      <w:r w:rsidRPr="00171EC8">
        <w:rPr>
          <w:rFonts w:ascii="Times New Roman" w:hAnsi="Times New Roman" w:cs="Times New Roman"/>
          <w:sz w:val="30"/>
          <w:szCs w:val="30"/>
          <w:lang w:val="ru-RU"/>
        </w:rPr>
        <w:t>приходится на нарушение остроты зрения. Многолетняя динамика общей заболеваемости среди детей 0-17 лет определяется тенденцией к рост</w:t>
      </w:r>
      <w:r w:rsidR="00C66DD1">
        <w:rPr>
          <w:rFonts w:ascii="Times New Roman" w:hAnsi="Times New Roman" w:cs="Times New Roman"/>
          <w:sz w:val="30"/>
          <w:szCs w:val="30"/>
          <w:lang w:val="ru-RU"/>
        </w:rPr>
        <w:t>у уровня заболеваемости (рис. 47</w:t>
      </w:r>
      <w:r w:rsidRPr="00171EC8">
        <w:rPr>
          <w:rFonts w:ascii="Times New Roman" w:hAnsi="Times New Roman" w:cs="Times New Roman"/>
          <w:sz w:val="30"/>
          <w:szCs w:val="30"/>
          <w:lang w:val="ru-RU"/>
        </w:rPr>
        <w:t xml:space="preserve">). </w:t>
      </w:r>
    </w:p>
    <w:p w:rsidR="00171EC8" w:rsidRPr="00171EC8" w:rsidRDefault="00171EC8" w:rsidP="00225F98">
      <w:pPr>
        <w:ind w:firstLine="720"/>
        <w:jc w:val="center"/>
        <w:rPr>
          <w:sz w:val="30"/>
          <w:szCs w:val="30"/>
        </w:rPr>
      </w:pPr>
      <w:r w:rsidRPr="00171EC8">
        <w:rPr>
          <w:noProof/>
          <w:sz w:val="30"/>
          <w:szCs w:val="30"/>
          <w:lang w:val="ru-RU" w:eastAsia="ru-RU" w:bidi="ar-SA"/>
        </w:rPr>
        <w:drawing>
          <wp:inline distT="0" distB="0" distL="0" distR="0">
            <wp:extent cx="5036473" cy="1773382"/>
            <wp:effectExtent l="0" t="0" r="0" b="0"/>
            <wp:docPr id="20"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71EC8" w:rsidRPr="00171EC8" w:rsidRDefault="00C66DD1" w:rsidP="00171EC8">
      <w:pPr>
        <w:spacing w:line="240" w:lineRule="auto"/>
        <w:jc w:val="center"/>
        <w:rPr>
          <w:rFonts w:ascii="Times New Roman" w:hAnsi="Times New Roman" w:cs="Times New Roman"/>
          <w:b/>
          <w:i/>
          <w:iCs/>
          <w:noProof/>
          <w:sz w:val="24"/>
          <w:szCs w:val="24"/>
          <w:lang w:val="ru-RU"/>
        </w:rPr>
      </w:pPr>
      <w:r>
        <w:rPr>
          <w:rFonts w:ascii="Times New Roman" w:hAnsi="Times New Roman" w:cs="Times New Roman"/>
          <w:b/>
          <w:i/>
          <w:iCs/>
          <w:sz w:val="24"/>
          <w:szCs w:val="24"/>
          <w:lang w:val="ru-RU"/>
        </w:rPr>
        <w:t>Рис. 47</w:t>
      </w:r>
      <w:r w:rsidR="00171EC8" w:rsidRPr="00171EC8">
        <w:rPr>
          <w:rFonts w:ascii="Times New Roman" w:hAnsi="Times New Roman" w:cs="Times New Roman"/>
          <w:b/>
          <w:i/>
          <w:iCs/>
          <w:sz w:val="24"/>
          <w:szCs w:val="24"/>
          <w:lang w:val="ru-RU"/>
        </w:rPr>
        <w:t>. Динамика нарушения зрения среди детей от 0 до 17 лет (на 1000)</w:t>
      </w:r>
    </w:p>
    <w:p w:rsidR="00171EC8" w:rsidRPr="00171EC8" w:rsidRDefault="00171EC8" w:rsidP="00171EC8">
      <w:pPr>
        <w:pStyle w:val="Style4"/>
        <w:widowControl/>
        <w:spacing w:before="0" w:line="240" w:lineRule="auto"/>
        <w:ind w:firstLine="709"/>
        <w:jc w:val="both"/>
        <w:rPr>
          <w:i w:val="0"/>
          <w:sz w:val="30"/>
          <w:szCs w:val="30"/>
        </w:rPr>
      </w:pPr>
      <w:r w:rsidRPr="00171EC8">
        <w:rPr>
          <w:i w:val="0"/>
          <w:sz w:val="30"/>
          <w:szCs w:val="30"/>
        </w:rPr>
        <w:t>У детей школьного возраста относительно детей дошкольного возраста показатели нарушений остроты зрения значительно выше. В возрастной структуре группу риска по заболеваемости органа зрения составляют дети в возрасте 11 лет, 14 лет, 15-17 лет (общая динамика определяется тенденцией к  росту уровня заболеваемости).</w:t>
      </w:r>
    </w:p>
    <w:p w:rsidR="00171EC8" w:rsidRPr="00171EC8" w:rsidRDefault="00171EC8" w:rsidP="00171EC8">
      <w:pPr>
        <w:pStyle w:val="23"/>
        <w:spacing w:before="0" w:after="0" w:line="240" w:lineRule="auto"/>
        <w:ind w:right="-93" w:firstLine="708"/>
        <w:jc w:val="both"/>
        <w:rPr>
          <w:rFonts w:ascii="Times New Roman" w:hAnsi="Times New Roman" w:cs="Times New Roman"/>
          <w:sz w:val="24"/>
          <w:szCs w:val="24"/>
          <w:lang w:val="ru-RU"/>
        </w:rPr>
      </w:pPr>
      <w:r w:rsidRPr="00171EC8">
        <w:rPr>
          <w:rFonts w:ascii="Times New Roman" w:hAnsi="Times New Roman" w:cs="Times New Roman"/>
          <w:b/>
          <w:bCs/>
          <w:i/>
          <w:iCs/>
          <w:sz w:val="24"/>
          <w:szCs w:val="24"/>
          <w:lang w:val="ru-RU"/>
        </w:rPr>
        <w:t xml:space="preserve">СПРАВОЧНО: </w:t>
      </w:r>
      <w:r w:rsidRPr="00171EC8">
        <w:rPr>
          <w:rFonts w:ascii="Times New Roman" w:hAnsi="Times New Roman" w:cs="Times New Roman"/>
          <w:i/>
          <w:sz w:val="24"/>
          <w:szCs w:val="24"/>
          <w:lang w:val="ru-RU"/>
        </w:rPr>
        <w:t>у детей дошкольного возраста в 2021 году выявлено в 50,2 случая на 1000 обследованных детей (2020 – 50,1; 2019 – 16,4; 2018 – 16,6; 2017 – 12,2; 2016 – 2,2; 2015 – 5,4; 2014 – 5,6; 2013 –  5,6; 2012 –  5,17</w:t>
      </w:r>
      <w:r w:rsidRPr="00171EC8">
        <w:rPr>
          <w:rFonts w:ascii="Times New Roman" w:hAnsi="Times New Roman" w:cs="Times New Roman"/>
          <w:sz w:val="24"/>
          <w:szCs w:val="24"/>
          <w:lang w:val="ru-RU"/>
        </w:rPr>
        <w:t>). Общая динамика определяется тенденцией к росту  уровня заболеваемости</w:t>
      </w:r>
      <w:r w:rsidRPr="00171EC8">
        <w:rPr>
          <w:sz w:val="30"/>
          <w:szCs w:val="30"/>
          <w:lang w:val="ru-RU"/>
        </w:rPr>
        <w:t xml:space="preserve"> </w:t>
      </w:r>
      <w:r w:rsidR="00C66DD1">
        <w:rPr>
          <w:rFonts w:ascii="Times New Roman" w:hAnsi="Times New Roman" w:cs="Times New Roman"/>
          <w:sz w:val="24"/>
          <w:szCs w:val="24"/>
          <w:lang w:val="ru-RU"/>
        </w:rPr>
        <w:t>(рис.48</w:t>
      </w:r>
      <w:r w:rsidRPr="00171EC8">
        <w:rPr>
          <w:rFonts w:ascii="Times New Roman" w:hAnsi="Times New Roman" w:cs="Times New Roman"/>
          <w:sz w:val="24"/>
          <w:szCs w:val="24"/>
          <w:lang w:val="ru-RU"/>
        </w:rPr>
        <w:t>).</w:t>
      </w:r>
    </w:p>
    <w:p w:rsidR="00171EC8" w:rsidRPr="00171EC8" w:rsidRDefault="00171EC8" w:rsidP="00171EC8">
      <w:pPr>
        <w:pStyle w:val="23"/>
        <w:spacing w:before="0" w:after="0" w:line="240" w:lineRule="auto"/>
        <w:ind w:right="-93" w:firstLine="708"/>
        <w:jc w:val="both"/>
        <w:rPr>
          <w:rFonts w:ascii="Times New Roman" w:hAnsi="Times New Roman" w:cs="Times New Roman"/>
          <w:sz w:val="30"/>
          <w:szCs w:val="30"/>
          <w:lang w:val="ru-RU"/>
        </w:rPr>
      </w:pPr>
    </w:p>
    <w:p w:rsidR="00171EC8" w:rsidRPr="00171EC8" w:rsidRDefault="00171EC8" w:rsidP="00225F98">
      <w:pPr>
        <w:jc w:val="center"/>
        <w:rPr>
          <w:sz w:val="30"/>
          <w:szCs w:val="30"/>
        </w:rPr>
      </w:pPr>
      <w:r w:rsidRPr="00171EC8">
        <w:rPr>
          <w:noProof/>
          <w:sz w:val="30"/>
          <w:szCs w:val="30"/>
          <w:lang w:val="ru-RU" w:eastAsia="ru-RU" w:bidi="ar-SA"/>
        </w:rPr>
        <w:drawing>
          <wp:inline distT="0" distB="0" distL="0" distR="0">
            <wp:extent cx="5916930" cy="2011680"/>
            <wp:effectExtent l="19050" t="0" r="26670" b="7620"/>
            <wp:docPr id="21"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71EC8" w:rsidRPr="00CD3009" w:rsidRDefault="00C66DD1" w:rsidP="00171EC8">
      <w:pPr>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Рис.48</w:t>
      </w:r>
      <w:r w:rsidR="00171EC8" w:rsidRPr="00171EC8">
        <w:rPr>
          <w:rFonts w:ascii="Times New Roman" w:hAnsi="Times New Roman" w:cs="Times New Roman"/>
          <w:b/>
          <w:i/>
          <w:iCs/>
          <w:sz w:val="24"/>
          <w:szCs w:val="24"/>
          <w:lang w:val="ru-RU"/>
        </w:rPr>
        <w:t>. Динамика заболеваемости с диагнозом «нарушение остроты зрения» среди детей от 6 до 17 лет (на 1000 детского населения)</w:t>
      </w:r>
    </w:p>
    <w:p w:rsidR="00225F98" w:rsidRDefault="00225F98" w:rsidP="00171EC8">
      <w:pPr>
        <w:pStyle w:val="31"/>
        <w:spacing w:before="0" w:after="0" w:line="240" w:lineRule="auto"/>
        <w:ind w:left="0" w:firstLine="708"/>
        <w:jc w:val="both"/>
        <w:rPr>
          <w:sz w:val="30"/>
          <w:szCs w:val="30"/>
        </w:rPr>
      </w:pPr>
    </w:p>
    <w:p w:rsidR="00171EC8" w:rsidRDefault="00171EC8" w:rsidP="00171EC8">
      <w:pPr>
        <w:pStyle w:val="31"/>
        <w:spacing w:before="0" w:after="0" w:line="240" w:lineRule="auto"/>
        <w:ind w:left="0" w:firstLine="708"/>
        <w:jc w:val="both"/>
        <w:rPr>
          <w:sz w:val="30"/>
          <w:szCs w:val="30"/>
        </w:rPr>
      </w:pPr>
      <w:r w:rsidRPr="00745312">
        <w:rPr>
          <w:sz w:val="30"/>
          <w:szCs w:val="30"/>
        </w:rPr>
        <w:t>С целью улучшения условий обучения детей, профилактики утомляемости, профилактики нарушения осанки, улучшения качества питания, обеспечения его безопасности требовалось выполнение определенного объема мероприятий.</w:t>
      </w:r>
    </w:p>
    <w:p w:rsidR="001D2A4A" w:rsidRPr="001D2A4A" w:rsidRDefault="001D2A4A" w:rsidP="001D2A4A">
      <w:pPr>
        <w:spacing w:before="0" w:after="0" w:line="240" w:lineRule="auto"/>
        <w:ind w:firstLine="720"/>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t xml:space="preserve">При изучении состояния здоровья детского населения Кобринского района за 2021 отмечено, что </w:t>
      </w:r>
      <w:r w:rsidRPr="001D2A4A">
        <w:rPr>
          <w:rFonts w:ascii="Times New Roman" w:hAnsi="Times New Roman" w:cs="Times New Roman"/>
          <w:bCs/>
          <w:sz w:val="30"/>
          <w:szCs w:val="30"/>
          <w:lang w:val="ru-RU"/>
        </w:rPr>
        <w:t xml:space="preserve">в структуре </w:t>
      </w:r>
      <w:r w:rsidRPr="001D2A4A">
        <w:rPr>
          <w:rFonts w:ascii="Times New Roman" w:hAnsi="Times New Roman" w:cs="Times New Roman"/>
          <w:sz w:val="30"/>
          <w:szCs w:val="30"/>
          <w:lang w:val="ru-RU"/>
        </w:rPr>
        <w:t xml:space="preserve">уровня общей заболеваемости детей 0-17 лет </w:t>
      </w:r>
      <w:r w:rsidRPr="001D2A4A">
        <w:rPr>
          <w:rFonts w:ascii="Times New Roman" w:hAnsi="Times New Roman" w:cs="Times New Roman"/>
          <w:bCs/>
          <w:sz w:val="30"/>
          <w:szCs w:val="30"/>
          <w:lang w:val="ru-RU"/>
        </w:rPr>
        <w:t xml:space="preserve">3,8 % всех нозологических форм </w:t>
      </w:r>
      <w:r w:rsidRPr="001D2A4A">
        <w:rPr>
          <w:rFonts w:ascii="Times New Roman" w:hAnsi="Times New Roman" w:cs="Times New Roman"/>
          <w:sz w:val="30"/>
          <w:szCs w:val="30"/>
          <w:lang w:val="ru-RU"/>
        </w:rPr>
        <w:t>приходится на нарушение осанки и сколиоз. Динамика общей заболеваемости с диагнозом «нарушение осанки» среди детей  0-17 лет определяется тенд</w:t>
      </w:r>
      <w:r w:rsidR="00C66DD1">
        <w:rPr>
          <w:rFonts w:ascii="Times New Roman" w:hAnsi="Times New Roman" w:cs="Times New Roman"/>
          <w:sz w:val="30"/>
          <w:szCs w:val="30"/>
          <w:lang w:val="ru-RU"/>
        </w:rPr>
        <w:t>енцией к росту процесса (рис. 49</w:t>
      </w:r>
      <w:r w:rsidRPr="001D2A4A">
        <w:rPr>
          <w:rFonts w:ascii="Times New Roman" w:hAnsi="Times New Roman" w:cs="Times New Roman"/>
          <w:sz w:val="30"/>
          <w:szCs w:val="30"/>
          <w:lang w:val="ru-RU"/>
        </w:rPr>
        <w:t xml:space="preserve">). </w:t>
      </w:r>
    </w:p>
    <w:p w:rsidR="001D2A4A" w:rsidRPr="001D2A4A" w:rsidRDefault="001D2A4A" w:rsidP="00225F98">
      <w:pPr>
        <w:jc w:val="center"/>
        <w:rPr>
          <w:sz w:val="30"/>
          <w:szCs w:val="30"/>
        </w:rPr>
      </w:pPr>
      <w:r w:rsidRPr="001D2A4A">
        <w:rPr>
          <w:noProof/>
          <w:sz w:val="30"/>
          <w:szCs w:val="30"/>
          <w:lang w:val="ru-RU" w:eastAsia="ru-RU" w:bidi="ar-SA"/>
        </w:rPr>
        <w:drawing>
          <wp:inline distT="0" distB="0" distL="0" distR="0">
            <wp:extent cx="5977890" cy="2651760"/>
            <wp:effectExtent l="19050" t="0" r="22860" b="0"/>
            <wp:docPr id="3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D2A4A" w:rsidRPr="001D2A4A" w:rsidRDefault="00C66DD1" w:rsidP="001D2A4A">
      <w:pPr>
        <w:pStyle w:val="23"/>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noProof/>
          <w:sz w:val="24"/>
          <w:szCs w:val="24"/>
          <w:lang w:val="ru-RU"/>
        </w:rPr>
        <w:t>Рис.49</w:t>
      </w:r>
      <w:r w:rsidR="001D2A4A" w:rsidRPr="001D2A4A">
        <w:rPr>
          <w:rFonts w:ascii="Times New Roman" w:hAnsi="Times New Roman" w:cs="Times New Roman"/>
          <w:b/>
          <w:i/>
          <w:iCs/>
          <w:noProof/>
          <w:sz w:val="24"/>
          <w:szCs w:val="24"/>
          <w:lang w:val="ru-RU"/>
        </w:rPr>
        <w:t xml:space="preserve">. Динамика нарушений </w:t>
      </w:r>
      <w:r w:rsidR="001D2A4A" w:rsidRPr="001D2A4A">
        <w:rPr>
          <w:rFonts w:ascii="Times New Roman" w:hAnsi="Times New Roman" w:cs="Times New Roman"/>
          <w:b/>
          <w:i/>
          <w:iCs/>
          <w:sz w:val="24"/>
          <w:szCs w:val="24"/>
          <w:lang w:val="ru-RU"/>
        </w:rPr>
        <w:t>осанки у детей 0-17 лет (на 1000</w:t>
      </w:r>
      <w:proofErr w:type="gramStart"/>
      <w:r w:rsidR="001D2A4A" w:rsidRPr="001D2A4A">
        <w:rPr>
          <w:rFonts w:ascii="Times New Roman" w:hAnsi="Times New Roman" w:cs="Times New Roman"/>
          <w:b/>
          <w:i/>
          <w:iCs/>
          <w:sz w:val="24"/>
          <w:szCs w:val="24"/>
          <w:lang w:val="ru-RU"/>
        </w:rPr>
        <w:t xml:space="preserve"> )</w:t>
      </w:r>
      <w:proofErr w:type="gramEnd"/>
    </w:p>
    <w:p w:rsidR="00225F98" w:rsidRDefault="00225F98" w:rsidP="001D2A4A">
      <w:pPr>
        <w:spacing w:before="0" w:after="0" w:line="240" w:lineRule="auto"/>
        <w:ind w:firstLine="720"/>
        <w:jc w:val="both"/>
        <w:rPr>
          <w:rFonts w:ascii="Times New Roman" w:hAnsi="Times New Roman" w:cs="Times New Roman"/>
          <w:sz w:val="30"/>
          <w:szCs w:val="30"/>
          <w:lang w:val="ru-RU"/>
        </w:rPr>
      </w:pPr>
    </w:p>
    <w:p w:rsidR="001D2A4A" w:rsidRPr="001D2A4A" w:rsidRDefault="001D2A4A" w:rsidP="001D2A4A">
      <w:pPr>
        <w:spacing w:before="0" w:after="0" w:line="240" w:lineRule="auto"/>
        <w:ind w:firstLine="720"/>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lastRenderedPageBreak/>
        <w:t>Уровень заболеваемости среди учащихся в городских учреждениях достоверно выше уровня заболеваемости среди учащихся в сельских учре</w:t>
      </w:r>
      <w:r w:rsidR="00C66DD1">
        <w:rPr>
          <w:rFonts w:ascii="Times New Roman" w:hAnsi="Times New Roman" w:cs="Times New Roman"/>
          <w:sz w:val="30"/>
          <w:szCs w:val="30"/>
          <w:lang w:val="ru-RU"/>
        </w:rPr>
        <w:t>ждениях (рис. 50</w:t>
      </w:r>
      <w:r w:rsidRPr="001D2A4A">
        <w:rPr>
          <w:rFonts w:ascii="Times New Roman" w:hAnsi="Times New Roman" w:cs="Times New Roman"/>
          <w:sz w:val="30"/>
          <w:szCs w:val="30"/>
          <w:lang w:val="ru-RU"/>
        </w:rPr>
        <w:t xml:space="preserve">). </w:t>
      </w:r>
    </w:p>
    <w:p w:rsidR="001D2A4A" w:rsidRPr="001D2A4A" w:rsidRDefault="001D2A4A" w:rsidP="00225F98">
      <w:pPr>
        <w:spacing w:line="240" w:lineRule="auto"/>
        <w:ind w:firstLine="708"/>
        <w:jc w:val="center"/>
        <w:rPr>
          <w:rFonts w:ascii="Times New Roman" w:hAnsi="Times New Roman" w:cs="Times New Roman"/>
          <w:sz w:val="30"/>
          <w:szCs w:val="30"/>
          <w:lang w:val="ru-RU"/>
        </w:rPr>
      </w:pPr>
      <w:r w:rsidRPr="001D2A4A">
        <w:rPr>
          <w:rFonts w:ascii="Times New Roman" w:hAnsi="Times New Roman" w:cs="Times New Roman"/>
          <w:noProof/>
          <w:sz w:val="30"/>
          <w:szCs w:val="30"/>
          <w:lang w:val="ru-RU" w:eastAsia="ru-RU" w:bidi="ar-SA"/>
        </w:rPr>
        <w:drawing>
          <wp:inline distT="0" distB="0" distL="0" distR="0">
            <wp:extent cx="4545330" cy="1729740"/>
            <wp:effectExtent l="19050" t="0" r="26670" b="3810"/>
            <wp:docPr id="4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D2A4A" w:rsidRPr="001D2A4A" w:rsidRDefault="00C66DD1" w:rsidP="001D2A4A">
      <w:pPr>
        <w:pStyle w:val="23"/>
        <w:spacing w:before="0" w:after="0" w:line="240" w:lineRule="auto"/>
        <w:ind w:firstLine="708"/>
        <w:jc w:val="center"/>
        <w:rPr>
          <w:rFonts w:ascii="Times New Roman" w:hAnsi="Times New Roman" w:cs="Times New Roman"/>
          <w:b/>
          <w:sz w:val="30"/>
          <w:szCs w:val="30"/>
          <w:lang w:val="ru-RU"/>
        </w:rPr>
      </w:pPr>
      <w:r>
        <w:rPr>
          <w:rFonts w:ascii="Times New Roman" w:hAnsi="Times New Roman" w:cs="Times New Roman"/>
          <w:b/>
          <w:i/>
          <w:iCs/>
          <w:noProof/>
          <w:sz w:val="24"/>
          <w:szCs w:val="24"/>
          <w:lang w:val="ru-RU"/>
        </w:rPr>
        <w:t>Рис. 50</w:t>
      </w:r>
      <w:r w:rsidR="001D2A4A" w:rsidRPr="001D2A4A">
        <w:rPr>
          <w:rFonts w:ascii="Times New Roman" w:hAnsi="Times New Roman" w:cs="Times New Roman"/>
          <w:b/>
          <w:i/>
          <w:iCs/>
          <w:noProof/>
          <w:sz w:val="24"/>
          <w:szCs w:val="24"/>
          <w:lang w:val="ru-RU"/>
        </w:rPr>
        <w:t xml:space="preserve">. Нарушение </w:t>
      </w:r>
      <w:r w:rsidR="001D2A4A" w:rsidRPr="001D2A4A">
        <w:rPr>
          <w:rFonts w:ascii="Times New Roman" w:hAnsi="Times New Roman" w:cs="Times New Roman"/>
          <w:b/>
          <w:i/>
          <w:iCs/>
          <w:sz w:val="24"/>
          <w:szCs w:val="24"/>
          <w:lang w:val="ru-RU"/>
        </w:rPr>
        <w:t>осанки у детей школьного возраста – показатель за 2021г. (%)</w:t>
      </w:r>
    </w:p>
    <w:p w:rsidR="001D2A4A" w:rsidRPr="001D2A4A" w:rsidRDefault="001D2A4A" w:rsidP="001D2A4A">
      <w:pPr>
        <w:spacing w:before="0" w:after="0" w:line="240" w:lineRule="auto"/>
        <w:ind w:firstLine="708"/>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t xml:space="preserve">Динамика общей заболеваемости с диагнозом «сколиоз» среди детей 0-17 лет определяется тенденцией к некоторому росту уровня заболеваемости (рис. </w:t>
      </w:r>
      <w:r w:rsidR="00C66DD1">
        <w:rPr>
          <w:rFonts w:ascii="Times New Roman" w:hAnsi="Times New Roman" w:cs="Times New Roman"/>
          <w:sz w:val="30"/>
          <w:szCs w:val="30"/>
          <w:lang w:val="ru-RU"/>
        </w:rPr>
        <w:t>51</w:t>
      </w:r>
      <w:r w:rsidRPr="001D2A4A">
        <w:rPr>
          <w:rFonts w:ascii="Times New Roman" w:hAnsi="Times New Roman" w:cs="Times New Roman"/>
          <w:sz w:val="30"/>
          <w:szCs w:val="30"/>
          <w:lang w:val="ru-RU"/>
        </w:rPr>
        <w:t xml:space="preserve">). </w:t>
      </w:r>
    </w:p>
    <w:p w:rsidR="001D2A4A" w:rsidRPr="001D2A4A" w:rsidRDefault="001D2A4A" w:rsidP="00225F98">
      <w:pPr>
        <w:jc w:val="center"/>
        <w:rPr>
          <w:sz w:val="28"/>
          <w:szCs w:val="28"/>
        </w:rPr>
      </w:pPr>
      <w:r w:rsidRPr="001D2A4A">
        <w:rPr>
          <w:noProof/>
          <w:sz w:val="28"/>
          <w:szCs w:val="28"/>
          <w:lang w:val="ru-RU" w:eastAsia="ru-RU" w:bidi="ar-SA"/>
        </w:rPr>
        <w:drawing>
          <wp:inline distT="0" distB="0" distL="0" distR="0">
            <wp:extent cx="5810250" cy="1935480"/>
            <wp:effectExtent l="19050" t="0" r="19050" b="7620"/>
            <wp:docPr id="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D2A4A" w:rsidRPr="001D2A4A" w:rsidRDefault="00C66DD1" w:rsidP="001D2A4A">
      <w:pPr>
        <w:pStyle w:val="23"/>
        <w:spacing w:before="0" w:after="0" w:line="240" w:lineRule="auto"/>
        <w:rPr>
          <w:rFonts w:ascii="Times New Roman" w:hAnsi="Times New Roman" w:cs="Times New Roman"/>
          <w:b/>
          <w:i/>
          <w:iCs/>
          <w:sz w:val="24"/>
          <w:szCs w:val="24"/>
          <w:lang w:val="ru-RU"/>
        </w:rPr>
      </w:pPr>
      <w:r>
        <w:rPr>
          <w:rFonts w:ascii="Times New Roman" w:hAnsi="Times New Roman" w:cs="Times New Roman"/>
          <w:b/>
          <w:i/>
          <w:iCs/>
          <w:noProof/>
          <w:sz w:val="24"/>
          <w:szCs w:val="24"/>
          <w:lang w:val="ru-RU"/>
        </w:rPr>
        <w:t>Рис. 51</w:t>
      </w:r>
      <w:r w:rsidR="001D2A4A" w:rsidRPr="001D2A4A">
        <w:rPr>
          <w:rFonts w:ascii="Times New Roman" w:hAnsi="Times New Roman" w:cs="Times New Roman"/>
          <w:b/>
          <w:i/>
          <w:iCs/>
          <w:noProof/>
          <w:sz w:val="24"/>
          <w:szCs w:val="24"/>
          <w:lang w:val="ru-RU"/>
        </w:rPr>
        <w:t>. Динамика заболеваемости с диагнозом «сколиоз</w:t>
      </w:r>
      <w:r w:rsidR="001D2A4A" w:rsidRPr="001D2A4A">
        <w:rPr>
          <w:rFonts w:ascii="Times New Roman" w:hAnsi="Times New Roman" w:cs="Times New Roman"/>
          <w:b/>
          <w:i/>
          <w:iCs/>
          <w:sz w:val="24"/>
          <w:szCs w:val="24"/>
          <w:lang w:val="ru-RU"/>
        </w:rPr>
        <w:t>» у детей 0-17 лет (на 1000)</w:t>
      </w:r>
    </w:p>
    <w:p w:rsidR="00225F98" w:rsidRDefault="00225F98" w:rsidP="001D2A4A">
      <w:pPr>
        <w:spacing w:before="0" w:after="0" w:line="240" w:lineRule="auto"/>
        <w:jc w:val="both"/>
        <w:rPr>
          <w:rFonts w:ascii="Times New Roman" w:hAnsi="Times New Roman" w:cs="Times New Roman"/>
          <w:sz w:val="30"/>
          <w:szCs w:val="30"/>
          <w:lang w:val="ru-RU"/>
        </w:rPr>
      </w:pPr>
    </w:p>
    <w:p w:rsidR="001D2A4A" w:rsidRPr="001D2A4A" w:rsidRDefault="001D2A4A" w:rsidP="001D2A4A">
      <w:pPr>
        <w:spacing w:before="0" w:after="0" w:line="240" w:lineRule="auto"/>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t>В возрастной структуре группу риска по заболеваемости составляют дети в возрасте 11 лет, 14 лет, 15-17 лет. Уровень заболеваемости среди учащихся в городских учреждениях достоверно выше уровня  заболеваемости среди учащихс</w:t>
      </w:r>
      <w:r w:rsidR="00C66DD1">
        <w:rPr>
          <w:rFonts w:ascii="Times New Roman" w:hAnsi="Times New Roman" w:cs="Times New Roman"/>
          <w:sz w:val="30"/>
          <w:szCs w:val="30"/>
          <w:lang w:val="ru-RU"/>
        </w:rPr>
        <w:t>я в сельских учреждениях (рис.52</w:t>
      </w:r>
      <w:r w:rsidRPr="001D2A4A">
        <w:rPr>
          <w:rFonts w:ascii="Times New Roman" w:hAnsi="Times New Roman" w:cs="Times New Roman"/>
          <w:sz w:val="30"/>
          <w:szCs w:val="30"/>
          <w:lang w:val="ru-RU"/>
        </w:rPr>
        <w:t>).</w:t>
      </w:r>
    </w:p>
    <w:p w:rsidR="001D2A4A" w:rsidRPr="001D2A4A" w:rsidRDefault="001D2A4A" w:rsidP="00225F98">
      <w:pPr>
        <w:spacing w:line="240" w:lineRule="auto"/>
        <w:ind w:firstLine="720"/>
        <w:jc w:val="center"/>
        <w:rPr>
          <w:rFonts w:ascii="Times New Roman" w:hAnsi="Times New Roman" w:cs="Times New Roman"/>
          <w:b/>
          <w:i/>
          <w:iCs/>
          <w:noProof/>
          <w:sz w:val="24"/>
          <w:szCs w:val="24"/>
          <w:lang w:val="ru-RU"/>
        </w:rPr>
      </w:pPr>
      <w:r w:rsidRPr="001D2A4A">
        <w:rPr>
          <w:rFonts w:ascii="Times New Roman" w:hAnsi="Times New Roman" w:cs="Times New Roman"/>
          <w:noProof/>
          <w:sz w:val="30"/>
          <w:szCs w:val="30"/>
          <w:lang w:val="ru-RU" w:eastAsia="ru-RU" w:bidi="ar-SA"/>
        </w:rPr>
        <w:lastRenderedPageBreak/>
        <w:drawing>
          <wp:inline distT="0" distB="0" distL="0" distR="0">
            <wp:extent cx="3691890" cy="1897380"/>
            <wp:effectExtent l="19050" t="0" r="22860" b="7620"/>
            <wp:docPr id="4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D2A4A" w:rsidRPr="001D2A4A" w:rsidRDefault="00C66DD1" w:rsidP="001D2A4A">
      <w:pPr>
        <w:spacing w:line="240" w:lineRule="auto"/>
        <w:ind w:firstLine="720"/>
        <w:jc w:val="both"/>
        <w:rPr>
          <w:rFonts w:ascii="Times New Roman" w:hAnsi="Times New Roman" w:cs="Times New Roman"/>
          <w:sz w:val="30"/>
          <w:szCs w:val="30"/>
          <w:lang w:val="ru-RU"/>
        </w:rPr>
      </w:pPr>
      <w:r>
        <w:rPr>
          <w:rFonts w:ascii="Times New Roman" w:hAnsi="Times New Roman" w:cs="Times New Roman"/>
          <w:b/>
          <w:i/>
          <w:iCs/>
          <w:noProof/>
          <w:sz w:val="24"/>
          <w:szCs w:val="24"/>
          <w:lang w:val="ru-RU"/>
        </w:rPr>
        <w:t>Рис. 52</w:t>
      </w:r>
      <w:r w:rsidR="001D2A4A" w:rsidRPr="001D2A4A">
        <w:rPr>
          <w:rFonts w:ascii="Times New Roman" w:hAnsi="Times New Roman" w:cs="Times New Roman"/>
          <w:b/>
          <w:i/>
          <w:iCs/>
          <w:noProof/>
          <w:sz w:val="24"/>
          <w:szCs w:val="24"/>
          <w:lang w:val="ru-RU"/>
        </w:rPr>
        <w:t>.</w:t>
      </w:r>
      <w:r w:rsidR="001D2A4A" w:rsidRPr="001D2A4A">
        <w:rPr>
          <w:rFonts w:ascii="Times New Roman" w:hAnsi="Times New Roman" w:cs="Times New Roman"/>
          <w:b/>
          <w:i/>
          <w:iCs/>
          <w:noProof/>
          <w:color w:val="FF0000"/>
          <w:sz w:val="24"/>
          <w:szCs w:val="24"/>
          <w:lang w:val="ru-RU"/>
        </w:rPr>
        <w:t xml:space="preserve"> </w:t>
      </w:r>
      <w:r w:rsidR="001D2A4A" w:rsidRPr="001D2A4A">
        <w:rPr>
          <w:rFonts w:ascii="Times New Roman" w:hAnsi="Times New Roman" w:cs="Times New Roman"/>
          <w:b/>
          <w:i/>
          <w:iCs/>
          <w:noProof/>
          <w:sz w:val="24"/>
          <w:szCs w:val="24"/>
          <w:lang w:val="ru-RU"/>
        </w:rPr>
        <w:t xml:space="preserve">Удельный вес заболеваемости сколиозом </w:t>
      </w:r>
      <w:r w:rsidR="001D2A4A" w:rsidRPr="001D2A4A">
        <w:rPr>
          <w:rFonts w:ascii="Times New Roman" w:hAnsi="Times New Roman" w:cs="Times New Roman"/>
          <w:b/>
          <w:i/>
          <w:iCs/>
          <w:sz w:val="24"/>
          <w:szCs w:val="24"/>
          <w:lang w:val="ru-RU"/>
        </w:rPr>
        <w:t>у детей школьного возраста– показатель за 2021г. (%)</w:t>
      </w:r>
    </w:p>
    <w:p w:rsidR="001D2A4A" w:rsidRPr="001D2A4A" w:rsidRDefault="001D2A4A" w:rsidP="001D2A4A">
      <w:pPr>
        <w:spacing w:before="0" w:after="0" w:line="240" w:lineRule="auto"/>
        <w:ind w:firstLine="708"/>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t xml:space="preserve">Удельный вес учреждений общего среднего образования, в которых показатели заболеваемости с диагнозами «нарушение осанки» и «сколиоз» выше </w:t>
      </w:r>
      <w:proofErr w:type="spellStart"/>
      <w:r w:rsidRPr="001D2A4A">
        <w:rPr>
          <w:rFonts w:ascii="Times New Roman" w:hAnsi="Times New Roman" w:cs="Times New Roman"/>
          <w:sz w:val="30"/>
          <w:szCs w:val="30"/>
          <w:lang w:val="ru-RU"/>
        </w:rPr>
        <w:t>среднерайонного</w:t>
      </w:r>
      <w:proofErr w:type="spellEnd"/>
      <w:r w:rsidRPr="001D2A4A">
        <w:rPr>
          <w:rFonts w:ascii="Times New Roman" w:hAnsi="Times New Roman" w:cs="Times New Roman"/>
          <w:sz w:val="30"/>
          <w:szCs w:val="30"/>
          <w:lang w:val="ru-RU"/>
        </w:rPr>
        <w:t xml:space="preserve"> уровня составляет 29,4 % - 10 школ, в т.ч.  При анализе наличия дополнительной мебели, создания условий для динамизации в ходе урока рабочей позы учащихся (стоя-сидя) по данным учреждениям - все учебные кабинеты обеспечены конторками (100,0%). </w:t>
      </w:r>
    </w:p>
    <w:p w:rsidR="001D2A4A" w:rsidRPr="001D2A4A" w:rsidRDefault="001D2A4A" w:rsidP="001D2A4A">
      <w:pPr>
        <w:spacing w:before="0" w:after="0" w:line="240" w:lineRule="auto"/>
        <w:ind w:firstLine="708"/>
        <w:jc w:val="both"/>
        <w:rPr>
          <w:rFonts w:ascii="Times New Roman" w:hAnsi="Times New Roman" w:cs="Times New Roman"/>
          <w:sz w:val="30"/>
          <w:szCs w:val="30"/>
          <w:lang w:val="ru-RU"/>
        </w:rPr>
      </w:pPr>
      <w:r w:rsidRPr="001D2A4A">
        <w:rPr>
          <w:rFonts w:ascii="Times New Roman" w:hAnsi="Times New Roman" w:cs="Times New Roman"/>
          <w:iCs/>
          <w:sz w:val="30"/>
          <w:szCs w:val="30"/>
          <w:lang w:val="ru-RU"/>
        </w:rPr>
        <w:t xml:space="preserve">В целях недопущения негативной динамики нарушений осанки у детей, </w:t>
      </w:r>
      <w:r w:rsidRPr="001D2A4A">
        <w:rPr>
          <w:rFonts w:ascii="Times New Roman" w:hAnsi="Times New Roman" w:cs="Times New Roman"/>
          <w:sz w:val="30"/>
          <w:szCs w:val="30"/>
          <w:lang w:val="ru-RU"/>
        </w:rPr>
        <w:t>а также создания условий для динамизации в ходе урока рабочей позы учащихся (стоя-сидя) в течение 2013-2021 годов проводилась определенная работа по обеспечению учреждений образования конторками (по 2 - 3 штуки на класс). Во всех школах (в т.ч. в 5 учебных кабинетах на базе ДДУ) и школе - интернате конторками обеспечены все кабинеты. Дополнительно приобретены 14 конторок в УО «Кобринский государственный политехнический колледж».</w:t>
      </w:r>
    </w:p>
    <w:p w:rsidR="001D2A4A" w:rsidRPr="00B07E1C" w:rsidRDefault="001D2A4A" w:rsidP="001D2A4A">
      <w:pPr>
        <w:spacing w:before="0" w:after="0" w:line="240" w:lineRule="auto"/>
        <w:ind w:firstLine="708"/>
        <w:jc w:val="both"/>
        <w:rPr>
          <w:rFonts w:ascii="Times New Roman" w:hAnsi="Times New Roman" w:cs="Times New Roman"/>
          <w:sz w:val="30"/>
          <w:szCs w:val="30"/>
          <w:lang w:val="ru-RU"/>
        </w:rPr>
      </w:pPr>
      <w:r w:rsidRPr="001D2A4A">
        <w:rPr>
          <w:rFonts w:ascii="Times New Roman" w:hAnsi="Times New Roman" w:cs="Times New Roman"/>
          <w:sz w:val="30"/>
          <w:szCs w:val="30"/>
          <w:lang w:val="ru-RU"/>
        </w:rPr>
        <w:t>В общеобразовательных учреждениях Кобринского района отрегулирован вопрос укомплектования классов учреждений образования разновозрастной мебелью, партами с наклонной поверхностью; решен вопрос 100 % обеспечения учебных кабинетов информатики регулируемыми стульями.</w:t>
      </w:r>
    </w:p>
    <w:p w:rsidR="00210FDA" w:rsidRPr="00745312" w:rsidRDefault="00210FDA" w:rsidP="009949D4">
      <w:pPr>
        <w:spacing w:before="0" w:after="0" w:line="240" w:lineRule="auto"/>
        <w:ind w:firstLine="708"/>
        <w:jc w:val="both"/>
        <w:rPr>
          <w:rFonts w:ascii="Times New Roman" w:hAnsi="Times New Roman" w:cs="Times New Roman"/>
          <w:bCs/>
          <w:iCs/>
          <w:spacing w:val="-6"/>
          <w:sz w:val="30"/>
          <w:szCs w:val="30"/>
          <w:lang w:val="ru-RU"/>
        </w:rPr>
      </w:pPr>
      <w:r w:rsidRPr="00745312">
        <w:rPr>
          <w:rFonts w:ascii="Times New Roman" w:hAnsi="Times New Roman" w:cs="Times New Roman"/>
          <w:bCs/>
          <w:iCs/>
          <w:spacing w:val="-6"/>
          <w:sz w:val="30"/>
          <w:szCs w:val="30"/>
          <w:lang w:val="ru-RU"/>
        </w:rPr>
        <w:t xml:space="preserve">За последние </w:t>
      </w:r>
      <w:r w:rsidR="00C420BB" w:rsidRPr="00745312">
        <w:rPr>
          <w:rFonts w:ascii="Times New Roman" w:hAnsi="Times New Roman" w:cs="Times New Roman"/>
          <w:bCs/>
          <w:iCs/>
          <w:spacing w:val="-6"/>
          <w:sz w:val="30"/>
          <w:szCs w:val="30"/>
          <w:lang w:val="ru-RU"/>
        </w:rPr>
        <w:t>3</w:t>
      </w:r>
      <w:r w:rsidRPr="00745312">
        <w:rPr>
          <w:rFonts w:ascii="Times New Roman" w:hAnsi="Times New Roman" w:cs="Times New Roman"/>
          <w:bCs/>
          <w:iCs/>
          <w:spacing w:val="-6"/>
          <w:sz w:val="30"/>
          <w:szCs w:val="30"/>
          <w:lang w:val="ru-RU"/>
        </w:rPr>
        <w:t xml:space="preserve"> года приобретено </w:t>
      </w:r>
      <w:r w:rsidR="00745312" w:rsidRPr="00745312">
        <w:rPr>
          <w:rFonts w:ascii="Times New Roman" w:hAnsi="Times New Roman" w:cs="Times New Roman"/>
          <w:bCs/>
          <w:iCs/>
          <w:spacing w:val="-6"/>
          <w:sz w:val="30"/>
          <w:szCs w:val="30"/>
          <w:lang w:val="ru-RU"/>
        </w:rPr>
        <w:t>1646</w:t>
      </w:r>
      <w:r w:rsidRPr="00745312">
        <w:rPr>
          <w:rFonts w:ascii="Times New Roman" w:hAnsi="Times New Roman" w:cs="Times New Roman"/>
          <w:bCs/>
          <w:iCs/>
          <w:spacing w:val="-6"/>
          <w:sz w:val="30"/>
          <w:szCs w:val="30"/>
          <w:lang w:val="ru-RU"/>
        </w:rPr>
        <w:t xml:space="preserve"> парт с наклонной поверхностью в порядке замены изношенной мебели</w:t>
      </w:r>
      <w:r w:rsidR="00FF3845" w:rsidRPr="00745312">
        <w:rPr>
          <w:rFonts w:ascii="Times New Roman" w:hAnsi="Times New Roman" w:cs="Times New Roman"/>
          <w:bCs/>
          <w:iCs/>
          <w:spacing w:val="-6"/>
          <w:sz w:val="30"/>
          <w:szCs w:val="30"/>
          <w:lang w:val="ru-RU"/>
        </w:rPr>
        <w:t xml:space="preserve">, что способствует </w:t>
      </w:r>
      <w:r w:rsidR="002128F8" w:rsidRPr="00745312">
        <w:rPr>
          <w:rFonts w:ascii="Times New Roman" w:hAnsi="Times New Roman" w:cs="Times New Roman"/>
          <w:spacing w:val="-6"/>
          <w:sz w:val="30"/>
          <w:szCs w:val="30"/>
          <w:lang w:val="ru-RU"/>
        </w:rPr>
        <w:t>продвижени</w:t>
      </w:r>
      <w:r w:rsidR="00FF3845" w:rsidRPr="00745312">
        <w:rPr>
          <w:rFonts w:ascii="Times New Roman" w:hAnsi="Times New Roman" w:cs="Times New Roman"/>
          <w:spacing w:val="-6"/>
          <w:sz w:val="30"/>
          <w:szCs w:val="30"/>
          <w:lang w:val="ru-RU"/>
        </w:rPr>
        <w:t>ю</w:t>
      </w:r>
      <w:r w:rsidR="002128F8" w:rsidRPr="00745312">
        <w:rPr>
          <w:rFonts w:ascii="Times New Roman" w:hAnsi="Times New Roman" w:cs="Times New Roman"/>
          <w:spacing w:val="-6"/>
          <w:sz w:val="30"/>
          <w:szCs w:val="30"/>
          <w:lang w:val="ru-RU"/>
        </w:rPr>
        <w:t xml:space="preserve"> к устойчивому развитию в рамках 4 Цели устойчивого развития (ЦУР) «Качественное образование»</w:t>
      </w:r>
      <w:r w:rsidRPr="00745312">
        <w:rPr>
          <w:rFonts w:ascii="Times New Roman" w:hAnsi="Times New Roman" w:cs="Times New Roman"/>
          <w:spacing w:val="-6"/>
          <w:sz w:val="30"/>
          <w:szCs w:val="30"/>
          <w:lang w:val="ru-RU"/>
        </w:rPr>
        <w:t>.</w:t>
      </w:r>
    </w:p>
    <w:p w:rsidR="006E06D7" w:rsidRPr="006E06D7" w:rsidRDefault="006E06D7" w:rsidP="006E06D7">
      <w:pPr>
        <w:spacing w:before="0" w:after="0" w:line="240" w:lineRule="auto"/>
        <w:ind w:firstLine="709"/>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Удельный вес ожирения в структуре заболеваемости с нарушением обмена веществ составляет от 1,5 % (2016 год) до </w:t>
      </w:r>
      <w:r w:rsidRPr="00C66DD1">
        <w:rPr>
          <w:rFonts w:ascii="Times New Roman" w:hAnsi="Times New Roman" w:cs="Times New Roman"/>
          <w:sz w:val="30"/>
          <w:szCs w:val="30"/>
          <w:lang w:val="ru-RU"/>
        </w:rPr>
        <w:t>20,8 %</w:t>
      </w:r>
      <w:r w:rsidRPr="006E06D7">
        <w:rPr>
          <w:rFonts w:ascii="Times New Roman" w:hAnsi="Times New Roman" w:cs="Times New Roman"/>
          <w:sz w:val="30"/>
          <w:szCs w:val="30"/>
          <w:lang w:val="ru-RU"/>
        </w:rPr>
        <w:t xml:space="preserve"> (2020 год)</w:t>
      </w:r>
      <w:r w:rsidR="00C66DD1">
        <w:rPr>
          <w:rFonts w:ascii="Times New Roman" w:hAnsi="Times New Roman" w:cs="Times New Roman"/>
          <w:sz w:val="30"/>
          <w:szCs w:val="30"/>
          <w:lang w:val="ru-RU"/>
        </w:rPr>
        <w:t xml:space="preserve">. </w:t>
      </w:r>
      <w:r w:rsidRPr="006E06D7">
        <w:rPr>
          <w:rFonts w:ascii="Times New Roman" w:hAnsi="Times New Roman" w:cs="Times New Roman"/>
          <w:sz w:val="30"/>
          <w:szCs w:val="30"/>
          <w:lang w:val="ru-RU"/>
        </w:rPr>
        <w:t>Общая динамика определяется тенденцией к стабилизации уровня заболеваемости.</w:t>
      </w:r>
    </w:p>
    <w:p w:rsidR="006E06D7" w:rsidRPr="006E06D7" w:rsidRDefault="006E06D7" w:rsidP="006E06D7">
      <w:pPr>
        <w:spacing w:before="0" w:after="0" w:line="240" w:lineRule="auto"/>
        <w:ind w:firstLine="709"/>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lastRenderedPageBreak/>
        <w:t xml:space="preserve">Во всех случаях в основе ожирения у детей лежит энергетический дисбаланс, обусловленный повышенным потреблением и сниженным расходованием энергии. Развитие ожирения у большинства детей связано с нарушением режима питания и снижением уровня физической нагрузки, малоподвижный образ жизни, интенсивная умственная нагрузка, способствующая гиподинамии. </w:t>
      </w:r>
    </w:p>
    <w:p w:rsidR="006E06D7" w:rsidRPr="006E06D7" w:rsidRDefault="006E06D7" w:rsidP="006E06D7">
      <w:pPr>
        <w:spacing w:before="0" w:after="0" w:line="240" w:lineRule="auto"/>
        <w:ind w:firstLine="709"/>
        <w:jc w:val="both"/>
        <w:rPr>
          <w:rFonts w:ascii="Times New Roman" w:hAnsi="Times New Roman" w:cs="Times New Roman"/>
          <w:noProof/>
          <w:sz w:val="30"/>
          <w:szCs w:val="30"/>
          <w:lang w:val="ru-RU" w:eastAsia="ru-RU" w:bidi="ar-SA"/>
        </w:rPr>
      </w:pPr>
      <w:r w:rsidRPr="006E06D7">
        <w:rPr>
          <w:rFonts w:ascii="Times New Roman" w:hAnsi="Times New Roman" w:cs="Times New Roman"/>
          <w:sz w:val="30"/>
          <w:szCs w:val="30"/>
          <w:lang w:val="ru-RU"/>
        </w:rPr>
        <w:t>Профилактические мероприятия медицинских работников, педагогов, родителей направлены на информирование подрастающего поколения о здоровом питании и увеличении физической активности и ведение здорового образа жизни, организации рационального и сбалансированного питания.</w:t>
      </w:r>
    </w:p>
    <w:p w:rsidR="006E06D7" w:rsidRPr="006E06D7" w:rsidRDefault="006E06D7" w:rsidP="006E06D7">
      <w:pPr>
        <w:tabs>
          <w:tab w:val="left" w:pos="0"/>
        </w:tabs>
        <w:spacing w:before="0" w:after="0" w:line="240" w:lineRule="auto"/>
        <w:jc w:val="both"/>
        <w:rPr>
          <w:rFonts w:ascii="Times New Roman" w:hAnsi="Times New Roman" w:cs="Times New Roman"/>
          <w:sz w:val="30"/>
          <w:szCs w:val="30"/>
          <w:lang w:val="ru-RU"/>
        </w:rPr>
      </w:pPr>
      <w:r w:rsidRPr="006E06D7">
        <w:rPr>
          <w:rFonts w:ascii="Times New Roman" w:eastAsia="Calibri" w:hAnsi="Times New Roman" w:cs="Times New Roman"/>
          <w:sz w:val="30"/>
          <w:szCs w:val="30"/>
          <w:lang w:val="ru-RU"/>
        </w:rPr>
        <w:tab/>
      </w:r>
      <w:r w:rsidRPr="006E06D7">
        <w:rPr>
          <w:rFonts w:ascii="Times New Roman" w:hAnsi="Times New Roman" w:cs="Times New Roman"/>
          <w:sz w:val="30"/>
          <w:szCs w:val="30"/>
          <w:lang w:val="ru-RU"/>
        </w:rPr>
        <w:t>Выполнение комплекса профилактических мероприятий по организации питания в учреждениях образования, обеспечения рационального и безопасного питания детей, проведении санитарно-просветительной работы с персоналом учреждений образования, родителями, среди детей по вопросам здорового питания позволит снизить риск возникновения и «</w:t>
      </w:r>
      <w:proofErr w:type="spellStart"/>
      <w:r w:rsidRPr="006E06D7">
        <w:rPr>
          <w:rFonts w:ascii="Times New Roman" w:hAnsi="Times New Roman" w:cs="Times New Roman"/>
          <w:sz w:val="30"/>
          <w:szCs w:val="30"/>
          <w:lang w:val="ru-RU"/>
        </w:rPr>
        <w:t>хронизации</w:t>
      </w:r>
      <w:proofErr w:type="spellEnd"/>
      <w:r w:rsidRPr="006E06D7">
        <w:rPr>
          <w:rFonts w:ascii="Times New Roman" w:hAnsi="Times New Roman" w:cs="Times New Roman"/>
          <w:sz w:val="30"/>
          <w:szCs w:val="30"/>
          <w:lang w:val="ru-RU"/>
        </w:rPr>
        <w:t>» заболеваний органов пищеварения и обмена веществ. Уровень заболеваемости детей, состоящих на диспансерном учёте по поводу хронических заболеваний, в 2021 году составляет 258,3 случаев на 1000 детей в возрасте от 0 до 17 лет, что аналогично уровню 2020 года (2020- 260,0 на 1000, 2019- 297,4 на 1000, 2018- 252,8 на 1000). В многолетней динамике (2008-2021) отмечаются колебания уровня количества детей, состоящих на диспансерном учёте по поводу хронических заболеваний, среди детей 0-17 лет отмечается тенденция:</w:t>
      </w:r>
    </w:p>
    <w:p w:rsidR="006E06D7" w:rsidRPr="006E06D7" w:rsidRDefault="006E06D7" w:rsidP="006E06D7">
      <w:pPr>
        <w:pStyle w:val="ac"/>
        <w:numPr>
          <w:ilvl w:val="0"/>
          <w:numId w:val="2"/>
        </w:numPr>
        <w:spacing w:before="0" w:after="0" w:line="240" w:lineRule="auto"/>
        <w:ind w:left="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к снижению количества детей, состоящих на диспансерном учёте по поводу хронических заболеваний; </w:t>
      </w:r>
    </w:p>
    <w:p w:rsidR="006E06D7" w:rsidRPr="006E06D7" w:rsidRDefault="006E06D7" w:rsidP="006E06D7">
      <w:pPr>
        <w:pStyle w:val="ac"/>
        <w:numPr>
          <w:ilvl w:val="0"/>
          <w:numId w:val="2"/>
        </w:numPr>
        <w:spacing w:before="0" w:after="0" w:line="240" w:lineRule="auto"/>
        <w:ind w:left="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к некоторому увеличению количества детей, которые имели улучшение в состоянии здоровья;</w:t>
      </w:r>
    </w:p>
    <w:p w:rsidR="006E06D7" w:rsidRPr="006E06D7" w:rsidRDefault="006E06D7" w:rsidP="006E06D7">
      <w:pPr>
        <w:pStyle w:val="ac"/>
        <w:numPr>
          <w:ilvl w:val="0"/>
          <w:numId w:val="2"/>
        </w:numPr>
        <w:spacing w:before="0" w:after="0" w:line="240" w:lineRule="auto"/>
        <w:ind w:left="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к увеличению количества детей, которые сняты с диспансерного учета.</w:t>
      </w:r>
    </w:p>
    <w:p w:rsidR="006E06D7" w:rsidRPr="006E06D7" w:rsidRDefault="006E06D7" w:rsidP="00225F98">
      <w:pPr>
        <w:spacing w:line="240" w:lineRule="auto"/>
        <w:jc w:val="center"/>
        <w:rPr>
          <w:rFonts w:ascii="Times New Roman" w:hAnsi="Times New Roman" w:cs="Times New Roman"/>
          <w:sz w:val="30"/>
          <w:szCs w:val="30"/>
        </w:rPr>
      </w:pPr>
      <w:r w:rsidRPr="006E06D7">
        <w:rPr>
          <w:rFonts w:ascii="Times New Roman" w:hAnsi="Times New Roman" w:cs="Times New Roman"/>
          <w:noProof/>
          <w:sz w:val="30"/>
          <w:szCs w:val="30"/>
          <w:lang w:val="ru-RU" w:eastAsia="ru-RU" w:bidi="ar-SA"/>
        </w:rPr>
        <w:lastRenderedPageBreak/>
        <w:drawing>
          <wp:inline distT="0" distB="0" distL="0" distR="0">
            <wp:extent cx="5837219" cy="2897312"/>
            <wp:effectExtent l="19050" t="0" r="11131" b="0"/>
            <wp:docPr id="4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E06D7" w:rsidRPr="006E06D7" w:rsidRDefault="00C66DD1" w:rsidP="006E06D7">
      <w:pPr>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Рис.53</w:t>
      </w:r>
      <w:r w:rsidR="006E06D7" w:rsidRPr="006E06D7">
        <w:rPr>
          <w:rFonts w:ascii="Times New Roman" w:hAnsi="Times New Roman" w:cs="Times New Roman"/>
          <w:b/>
          <w:i/>
          <w:iCs/>
          <w:sz w:val="24"/>
          <w:szCs w:val="24"/>
          <w:lang w:val="ru-RU"/>
        </w:rPr>
        <w:t>. Динамика общей заболеваемости детей, состоящих на диспансерном учете с хронической патологией (на 1000 детского населения)</w:t>
      </w:r>
    </w:p>
    <w:p w:rsidR="006E06D7" w:rsidRPr="006E06D7" w:rsidRDefault="006E06D7" w:rsidP="006E06D7">
      <w:pPr>
        <w:spacing w:before="0" w:after="0" w:line="240" w:lineRule="auto"/>
        <w:jc w:val="center"/>
        <w:rPr>
          <w:rFonts w:ascii="Times New Roman" w:hAnsi="Times New Roman" w:cs="Times New Roman"/>
          <w:i/>
          <w:iCs/>
          <w:sz w:val="24"/>
          <w:szCs w:val="24"/>
          <w:lang w:val="ru-RU"/>
        </w:rPr>
      </w:pPr>
    </w:p>
    <w:p w:rsidR="006E06D7" w:rsidRPr="006E06D7" w:rsidRDefault="006E06D7" w:rsidP="006E06D7">
      <w:pPr>
        <w:spacing w:before="0" w:after="0" w:line="240" w:lineRule="auto"/>
        <w:ind w:firstLine="709"/>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В возрастной структуре группу риска составляют дети в возрасте 15-17 лет, заболеваемость (590,0 на 1000) среди данной возрастной  группы превышает </w:t>
      </w:r>
      <w:proofErr w:type="spellStart"/>
      <w:r w:rsidRPr="006E06D7">
        <w:rPr>
          <w:rFonts w:ascii="Times New Roman" w:hAnsi="Times New Roman" w:cs="Times New Roman"/>
          <w:sz w:val="30"/>
          <w:szCs w:val="30"/>
          <w:lang w:val="ru-RU"/>
        </w:rPr>
        <w:t>общерайонный</w:t>
      </w:r>
      <w:proofErr w:type="spellEnd"/>
      <w:r w:rsidRPr="006E06D7">
        <w:rPr>
          <w:rFonts w:ascii="Times New Roman" w:hAnsi="Times New Roman" w:cs="Times New Roman"/>
          <w:sz w:val="30"/>
          <w:szCs w:val="30"/>
          <w:lang w:val="ru-RU"/>
        </w:rPr>
        <w:t xml:space="preserve"> показатель (260,0 на 1000). Общая динамика определяется тенденцией к росту процесса проявления хронической патологии в данной возрастной группе. При анализе установлено, что основной удельный вес при этом приходится на заболевания, выявленные ранее - удельный вес хронической патологии заболеваемости с постановкой на Д-учет в среднем составляет от 5,8</w:t>
      </w:r>
      <w:r w:rsidR="00C66DD1">
        <w:rPr>
          <w:rFonts w:ascii="Times New Roman" w:hAnsi="Times New Roman" w:cs="Times New Roman"/>
          <w:sz w:val="30"/>
          <w:szCs w:val="30"/>
          <w:lang w:val="ru-RU"/>
        </w:rPr>
        <w:t xml:space="preserve"> % до 10,4% (2021-7,5%) (рис. 53</w:t>
      </w:r>
      <w:r w:rsidRPr="006E06D7">
        <w:rPr>
          <w:rFonts w:ascii="Times New Roman" w:hAnsi="Times New Roman" w:cs="Times New Roman"/>
          <w:sz w:val="30"/>
          <w:szCs w:val="30"/>
          <w:lang w:val="ru-RU"/>
        </w:rPr>
        <w:t xml:space="preserve">). </w:t>
      </w:r>
    </w:p>
    <w:p w:rsidR="006E06D7" w:rsidRPr="006E06D7" w:rsidRDefault="006E06D7" w:rsidP="006E06D7">
      <w:pPr>
        <w:spacing w:before="0" w:after="0" w:line="240" w:lineRule="auto"/>
        <w:ind w:firstLine="72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В данной возрастной группе в многолетней динамике среди детей отмечается тенденция: </w:t>
      </w:r>
    </w:p>
    <w:p w:rsidR="006E06D7" w:rsidRPr="006E06D7" w:rsidRDefault="006E06D7" w:rsidP="006E06D7">
      <w:pPr>
        <w:pStyle w:val="ac"/>
        <w:numPr>
          <w:ilvl w:val="0"/>
          <w:numId w:val="3"/>
        </w:numPr>
        <w:spacing w:before="0" w:after="0" w:line="240" w:lineRule="auto"/>
        <w:ind w:left="0" w:firstLine="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к уменьшению количества детей, которые имели улучшение в состоянии здоровья;</w:t>
      </w:r>
    </w:p>
    <w:p w:rsidR="006E06D7" w:rsidRPr="006E06D7" w:rsidRDefault="006E06D7" w:rsidP="006E06D7">
      <w:pPr>
        <w:pStyle w:val="ac"/>
        <w:numPr>
          <w:ilvl w:val="0"/>
          <w:numId w:val="3"/>
        </w:numPr>
        <w:spacing w:before="0" w:after="0" w:line="240" w:lineRule="auto"/>
        <w:ind w:left="0" w:firstLine="0"/>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к уменьшению количества детей, которые сняты с диспансерного учета.</w:t>
      </w:r>
    </w:p>
    <w:p w:rsidR="006E06D7" w:rsidRPr="006E06D7" w:rsidRDefault="006E06D7" w:rsidP="006E06D7">
      <w:pPr>
        <w:spacing w:before="0" w:after="0" w:line="240" w:lineRule="auto"/>
        <w:ind w:firstLine="708"/>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Вызывает озабоченность тот факт, что по результатам профилактических осмотров 75-80% детей имеют отклонения в состоянии здоровья:</w:t>
      </w:r>
    </w:p>
    <w:p w:rsidR="006E06D7" w:rsidRPr="006E06D7" w:rsidRDefault="006E06D7" w:rsidP="006E06D7">
      <w:pPr>
        <w:spacing w:before="0" w:after="0" w:line="240" w:lineRule="auto"/>
        <w:ind w:firstLine="708"/>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к </w:t>
      </w:r>
      <w:r w:rsidRPr="006E06D7">
        <w:rPr>
          <w:rFonts w:ascii="Times New Roman" w:hAnsi="Times New Roman" w:cs="Times New Roman"/>
          <w:sz w:val="30"/>
          <w:szCs w:val="30"/>
        </w:rPr>
        <w:t>I</w:t>
      </w:r>
      <w:r w:rsidRPr="006E06D7">
        <w:rPr>
          <w:rFonts w:ascii="Times New Roman" w:hAnsi="Times New Roman" w:cs="Times New Roman"/>
          <w:sz w:val="30"/>
          <w:szCs w:val="30"/>
          <w:lang w:val="ru-RU"/>
        </w:rPr>
        <w:t xml:space="preserve"> группе здоровья отнесено 25,4 % детей от 0 до 17 лет (за 2020 год – 25,7 %, за 2019 год – 24,9 %); </w:t>
      </w:r>
    </w:p>
    <w:p w:rsidR="006E06D7" w:rsidRPr="006E06D7" w:rsidRDefault="006E06D7" w:rsidP="006E06D7">
      <w:pPr>
        <w:spacing w:before="0" w:after="0" w:line="240" w:lineRule="auto"/>
        <w:ind w:firstLine="708"/>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ко </w:t>
      </w:r>
      <w:r w:rsidRPr="006E06D7">
        <w:rPr>
          <w:rFonts w:ascii="Times New Roman" w:hAnsi="Times New Roman" w:cs="Times New Roman"/>
          <w:sz w:val="30"/>
          <w:szCs w:val="30"/>
        </w:rPr>
        <w:t>II</w:t>
      </w:r>
      <w:r w:rsidRPr="006E06D7">
        <w:rPr>
          <w:rFonts w:ascii="Times New Roman" w:hAnsi="Times New Roman" w:cs="Times New Roman"/>
          <w:sz w:val="30"/>
          <w:szCs w:val="30"/>
          <w:lang w:val="ru-RU"/>
        </w:rPr>
        <w:t xml:space="preserve"> группе здоровья отнесено 56,6 % детей</w:t>
      </w:r>
      <w:r w:rsidRPr="006E06D7">
        <w:rPr>
          <w:rFonts w:ascii="Times New Roman" w:hAnsi="Times New Roman" w:cs="Times New Roman"/>
          <w:bCs/>
          <w:color w:val="000000"/>
          <w:sz w:val="30"/>
          <w:szCs w:val="30"/>
          <w:lang w:val="ru-RU"/>
        </w:rPr>
        <w:t xml:space="preserve"> (за 2020 год – </w:t>
      </w:r>
      <w:r w:rsidRPr="006E06D7">
        <w:rPr>
          <w:rFonts w:ascii="Times New Roman" w:hAnsi="Times New Roman" w:cs="Times New Roman"/>
          <w:sz w:val="30"/>
          <w:szCs w:val="30"/>
          <w:lang w:val="ru-RU"/>
        </w:rPr>
        <w:t xml:space="preserve">56,4 </w:t>
      </w:r>
      <w:r w:rsidRPr="006E06D7">
        <w:rPr>
          <w:rFonts w:ascii="Times New Roman" w:hAnsi="Times New Roman" w:cs="Times New Roman"/>
          <w:bCs/>
          <w:color w:val="000000"/>
          <w:sz w:val="30"/>
          <w:szCs w:val="30"/>
          <w:lang w:val="ru-RU"/>
        </w:rPr>
        <w:t xml:space="preserve">%, за 2019 год – </w:t>
      </w:r>
      <w:r w:rsidRPr="006E06D7">
        <w:rPr>
          <w:rFonts w:ascii="Times New Roman" w:hAnsi="Times New Roman" w:cs="Times New Roman"/>
          <w:sz w:val="30"/>
          <w:szCs w:val="30"/>
          <w:lang w:val="ru-RU"/>
        </w:rPr>
        <w:t xml:space="preserve">56,8 </w:t>
      </w:r>
      <w:r w:rsidRPr="006E06D7">
        <w:rPr>
          <w:rFonts w:ascii="Times New Roman" w:hAnsi="Times New Roman" w:cs="Times New Roman"/>
          <w:bCs/>
          <w:color w:val="000000"/>
          <w:sz w:val="30"/>
          <w:szCs w:val="30"/>
          <w:lang w:val="ru-RU"/>
        </w:rPr>
        <w:t>%</w:t>
      </w:r>
      <w:r w:rsidRPr="006E06D7">
        <w:rPr>
          <w:rFonts w:ascii="Times New Roman" w:hAnsi="Times New Roman" w:cs="Times New Roman"/>
          <w:sz w:val="30"/>
          <w:szCs w:val="30"/>
          <w:lang w:val="ru-RU"/>
        </w:rPr>
        <w:t xml:space="preserve">); </w:t>
      </w:r>
    </w:p>
    <w:p w:rsidR="006E06D7" w:rsidRPr="006E06D7" w:rsidRDefault="006E06D7" w:rsidP="006E06D7">
      <w:pPr>
        <w:spacing w:before="0" w:after="0" w:line="240" w:lineRule="auto"/>
        <w:ind w:firstLine="708"/>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lastRenderedPageBreak/>
        <w:t xml:space="preserve">к </w:t>
      </w:r>
      <w:r w:rsidRPr="006E06D7">
        <w:rPr>
          <w:rFonts w:ascii="Times New Roman" w:hAnsi="Times New Roman" w:cs="Times New Roman"/>
          <w:sz w:val="30"/>
          <w:szCs w:val="30"/>
        </w:rPr>
        <w:t>III</w:t>
      </w:r>
      <w:r w:rsidRPr="006E06D7">
        <w:rPr>
          <w:rFonts w:ascii="Times New Roman" w:hAnsi="Times New Roman" w:cs="Times New Roman"/>
          <w:sz w:val="30"/>
          <w:szCs w:val="30"/>
          <w:lang w:val="ru-RU"/>
        </w:rPr>
        <w:t xml:space="preserve"> группе здоровья – </w:t>
      </w:r>
      <w:r w:rsidRPr="006E06D7">
        <w:rPr>
          <w:rFonts w:ascii="Times New Roman" w:hAnsi="Times New Roman" w:cs="Times New Roman"/>
          <w:bCs/>
          <w:color w:val="000000"/>
          <w:sz w:val="30"/>
          <w:szCs w:val="30"/>
          <w:lang w:val="ru-RU"/>
        </w:rPr>
        <w:t>16,6 %</w:t>
      </w:r>
      <w:r w:rsidRPr="006E06D7">
        <w:rPr>
          <w:rFonts w:ascii="Times New Roman" w:hAnsi="Times New Roman" w:cs="Times New Roman"/>
          <w:sz w:val="30"/>
          <w:szCs w:val="30"/>
          <w:lang w:val="ru-RU"/>
        </w:rPr>
        <w:t xml:space="preserve"> (за 2020 – 16,2</w:t>
      </w:r>
      <w:r w:rsidRPr="006E06D7">
        <w:rPr>
          <w:rFonts w:ascii="Times New Roman" w:hAnsi="Times New Roman" w:cs="Times New Roman"/>
          <w:bCs/>
          <w:color w:val="000000"/>
          <w:sz w:val="30"/>
          <w:szCs w:val="30"/>
          <w:lang w:val="ru-RU"/>
        </w:rPr>
        <w:t>%, за 2019 год – 16,6%,</w:t>
      </w:r>
      <w:r w:rsidRPr="006E06D7">
        <w:rPr>
          <w:rFonts w:ascii="Times New Roman" w:hAnsi="Times New Roman" w:cs="Times New Roman"/>
          <w:sz w:val="30"/>
          <w:szCs w:val="30"/>
          <w:lang w:val="ru-RU"/>
        </w:rPr>
        <w:t xml:space="preserve">); </w:t>
      </w:r>
    </w:p>
    <w:p w:rsidR="006E06D7" w:rsidRPr="006E06D7" w:rsidRDefault="006E06D7" w:rsidP="006E06D7">
      <w:pPr>
        <w:spacing w:before="0" w:after="0" w:line="240" w:lineRule="auto"/>
        <w:ind w:firstLine="708"/>
        <w:jc w:val="both"/>
        <w:rPr>
          <w:rFonts w:ascii="Times New Roman" w:hAnsi="Times New Roman" w:cs="Times New Roman"/>
          <w:sz w:val="30"/>
          <w:szCs w:val="30"/>
          <w:lang w:val="ru-RU"/>
        </w:rPr>
      </w:pPr>
      <w:r w:rsidRPr="006E06D7">
        <w:rPr>
          <w:rFonts w:ascii="Times New Roman" w:hAnsi="Times New Roman" w:cs="Times New Roman"/>
          <w:bCs/>
          <w:color w:val="000000"/>
          <w:sz w:val="30"/>
          <w:szCs w:val="30"/>
          <w:lang w:val="ru-RU"/>
        </w:rPr>
        <w:t xml:space="preserve">1,8 </w:t>
      </w:r>
      <w:r w:rsidRPr="006E06D7">
        <w:rPr>
          <w:rFonts w:ascii="Times New Roman" w:hAnsi="Times New Roman" w:cs="Times New Roman"/>
          <w:sz w:val="30"/>
          <w:szCs w:val="30"/>
          <w:lang w:val="ru-RU"/>
        </w:rPr>
        <w:t xml:space="preserve">% детей отнесено к </w:t>
      </w:r>
      <w:r w:rsidRPr="006E06D7">
        <w:rPr>
          <w:rFonts w:ascii="Times New Roman" w:hAnsi="Times New Roman" w:cs="Times New Roman"/>
          <w:sz w:val="30"/>
          <w:szCs w:val="30"/>
        </w:rPr>
        <w:t>IV</w:t>
      </w:r>
      <w:r w:rsidRPr="006E06D7">
        <w:rPr>
          <w:rFonts w:ascii="Times New Roman" w:hAnsi="Times New Roman" w:cs="Times New Roman"/>
          <w:sz w:val="30"/>
          <w:szCs w:val="30"/>
          <w:lang w:val="ru-RU"/>
        </w:rPr>
        <w:t xml:space="preserve"> группе здоровья (</w:t>
      </w:r>
      <w:r w:rsidRPr="006E06D7">
        <w:rPr>
          <w:rFonts w:ascii="Times New Roman" w:hAnsi="Times New Roman" w:cs="Times New Roman"/>
          <w:bCs/>
          <w:color w:val="000000"/>
          <w:sz w:val="30"/>
          <w:szCs w:val="30"/>
          <w:lang w:val="ru-RU"/>
        </w:rPr>
        <w:t xml:space="preserve">за 2020 год – </w:t>
      </w:r>
      <w:r w:rsidRPr="006E06D7">
        <w:rPr>
          <w:rFonts w:ascii="Times New Roman" w:hAnsi="Times New Roman" w:cs="Times New Roman"/>
          <w:sz w:val="30"/>
          <w:szCs w:val="30"/>
          <w:lang w:val="ru-RU"/>
        </w:rPr>
        <w:t xml:space="preserve">1,7 </w:t>
      </w:r>
      <w:r w:rsidRPr="006E06D7">
        <w:rPr>
          <w:rFonts w:ascii="Times New Roman" w:hAnsi="Times New Roman" w:cs="Times New Roman"/>
          <w:bCs/>
          <w:color w:val="000000"/>
          <w:sz w:val="30"/>
          <w:szCs w:val="30"/>
          <w:lang w:val="ru-RU"/>
        </w:rPr>
        <w:t xml:space="preserve">%, </w:t>
      </w:r>
      <w:r w:rsidRPr="006E06D7">
        <w:rPr>
          <w:rFonts w:ascii="Times New Roman" w:hAnsi="Times New Roman" w:cs="Times New Roman"/>
          <w:sz w:val="30"/>
          <w:szCs w:val="30"/>
          <w:lang w:val="ru-RU"/>
        </w:rPr>
        <w:t xml:space="preserve">за 2019  год – </w:t>
      </w:r>
      <w:r w:rsidRPr="006E06D7">
        <w:rPr>
          <w:rFonts w:ascii="Times New Roman" w:hAnsi="Times New Roman" w:cs="Times New Roman"/>
          <w:bCs/>
          <w:color w:val="000000"/>
          <w:sz w:val="30"/>
          <w:szCs w:val="30"/>
          <w:lang w:val="ru-RU"/>
        </w:rPr>
        <w:t xml:space="preserve">1,7 </w:t>
      </w:r>
      <w:r w:rsidRPr="006E06D7">
        <w:rPr>
          <w:rFonts w:ascii="Times New Roman" w:hAnsi="Times New Roman" w:cs="Times New Roman"/>
          <w:sz w:val="30"/>
          <w:szCs w:val="30"/>
          <w:lang w:val="ru-RU"/>
        </w:rPr>
        <w:t>%).</w:t>
      </w:r>
    </w:p>
    <w:p w:rsidR="006E06D7" w:rsidRPr="006E06D7" w:rsidRDefault="006E06D7" w:rsidP="00B6678F">
      <w:pPr>
        <w:spacing w:line="240" w:lineRule="auto"/>
        <w:jc w:val="center"/>
        <w:rPr>
          <w:rFonts w:ascii="Times New Roman" w:hAnsi="Times New Roman" w:cs="Times New Roman"/>
          <w:sz w:val="30"/>
          <w:szCs w:val="30"/>
        </w:rPr>
      </w:pPr>
      <w:r w:rsidRPr="006E06D7">
        <w:rPr>
          <w:rFonts w:ascii="Times New Roman" w:hAnsi="Times New Roman" w:cs="Times New Roman"/>
          <w:noProof/>
          <w:sz w:val="30"/>
          <w:szCs w:val="30"/>
          <w:lang w:val="ru-RU" w:eastAsia="ru-RU" w:bidi="ar-SA"/>
        </w:rPr>
        <w:drawing>
          <wp:inline distT="0" distB="0" distL="0" distR="0">
            <wp:extent cx="6240087" cy="2667000"/>
            <wp:effectExtent l="19050" t="0" r="27363" b="0"/>
            <wp:docPr id="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E06D7" w:rsidRPr="006E06D7" w:rsidRDefault="00C66DD1" w:rsidP="00B6678F">
      <w:pPr>
        <w:pStyle w:val="23"/>
        <w:spacing w:after="0" w:line="240" w:lineRule="auto"/>
        <w:ind w:firstLine="720"/>
        <w:jc w:val="center"/>
        <w:rPr>
          <w:rFonts w:ascii="Times New Roman" w:hAnsi="Times New Roman" w:cs="Times New Roman"/>
          <w:sz w:val="30"/>
          <w:szCs w:val="30"/>
          <w:lang w:val="ru-RU"/>
        </w:rPr>
      </w:pPr>
      <w:r>
        <w:rPr>
          <w:rFonts w:ascii="Times New Roman" w:hAnsi="Times New Roman" w:cs="Times New Roman"/>
          <w:b/>
          <w:i/>
          <w:iCs/>
          <w:sz w:val="24"/>
          <w:szCs w:val="24"/>
          <w:lang w:val="ru-RU"/>
        </w:rPr>
        <w:t>Рис. 54</w:t>
      </w:r>
      <w:r w:rsidR="006E06D7" w:rsidRPr="006E06D7">
        <w:rPr>
          <w:rFonts w:ascii="Times New Roman" w:hAnsi="Times New Roman" w:cs="Times New Roman"/>
          <w:b/>
          <w:i/>
          <w:iCs/>
          <w:sz w:val="24"/>
          <w:szCs w:val="24"/>
          <w:lang w:val="ru-RU"/>
        </w:rPr>
        <w:t>. Динамика распределения детей 0-17 лет по группам</w:t>
      </w:r>
      <w:proofErr w:type="gramStart"/>
      <w:r w:rsidR="006E06D7" w:rsidRPr="006E06D7">
        <w:rPr>
          <w:rFonts w:ascii="Times New Roman" w:hAnsi="Times New Roman" w:cs="Times New Roman"/>
          <w:b/>
          <w:bCs/>
          <w:i/>
          <w:iCs/>
          <w:sz w:val="24"/>
          <w:szCs w:val="24"/>
          <w:lang w:val="ru-RU"/>
        </w:rPr>
        <w:t xml:space="preserve"> (%)</w:t>
      </w:r>
      <w:proofErr w:type="gramEnd"/>
    </w:p>
    <w:p w:rsidR="006E06D7" w:rsidRPr="006E06D7" w:rsidRDefault="006E06D7" w:rsidP="006E06D7">
      <w:pPr>
        <w:pStyle w:val="23"/>
        <w:spacing w:after="0" w:line="240" w:lineRule="auto"/>
        <w:ind w:firstLine="720"/>
        <w:jc w:val="both"/>
        <w:rPr>
          <w:rFonts w:ascii="Times New Roman" w:hAnsi="Times New Roman" w:cs="Times New Roman"/>
          <w:b/>
          <w:sz w:val="30"/>
          <w:szCs w:val="30"/>
          <w:lang w:val="ru-RU"/>
        </w:rPr>
      </w:pPr>
      <w:r w:rsidRPr="006E06D7">
        <w:rPr>
          <w:rFonts w:ascii="Times New Roman" w:hAnsi="Times New Roman" w:cs="Times New Roman"/>
          <w:sz w:val="30"/>
          <w:szCs w:val="30"/>
          <w:lang w:val="ru-RU"/>
        </w:rPr>
        <w:t xml:space="preserve">В многолетней динамике (2010-2021г.г.) отмечается тенденция к стабилизации процесса по 1, 3, 4 группам здоровья, по 2 группе здоровья отмечается тенденция к некоторому снижению процесса; корреляционная зависимость между увеличением возраста детей (0-17 лет) и увеличением удельного веса детей, отнесенных к </w:t>
      </w:r>
      <w:r w:rsidRPr="006E06D7">
        <w:rPr>
          <w:rFonts w:ascii="Times New Roman" w:hAnsi="Times New Roman" w:cs="Times New Roman"/>
          <w:sz w:val="30"/>
          <w:szCs w:val="30"/>
        </w:rPr>
        <w:t>III</w:t>
      </w:r>
      <w:r w:rsidRPr="006E06D7">
        <w:rPr>
          <w:rFonts w:ascii="Times New Roman" w:hAnsi="Times New Roman" w:cs="Times New Roman"/>
          <w:sz w:val="30"/>
          <w:szCs w:val="30"/>
          <w:lang w:val="ru-RU"/>
        </w:rPr>
        <w:t xml:space="preserve"> и </w:t>
      </w:r>
      <w:r w:rsidRPr="006E06D7">
        <w:rPr>
          <w:rFonts w:ascii="Times New Roman" w:hAnsi="Times New Roman" w:cs="Times New Roman"/>
          <w:sz w:val="30"/>
          <w:szCs w:val="30"/>
        </w:rPr>
        <w:t>IV</w:t>
      </w:r>
      <w:r w:rsidRPr="006E06D7">
        <w:rPr>
          <w:rFonts w:ascii="Times New Roman" w:hAnsi="Times New Roman" w:cs="Times New Roman"/>
          <w:sz w:val="30"/>
          <w:szCs w:val="30"/>
          <w:lang w:val="ru-RU"/>
        </w:rPr>
        <w:t xml:space="preserve"> группе здоровья не установлена.</w:t>
      </w:r>
    </w:p>
    <w:p w:rsidR="006E06D7" w:rsidRPr="006E06D7" w:rsidRDefault="006E06D7" w:rsidP="006E06D7">
      <w:pPr>
        <w:spacing w:before="0" w:after="0" w:line="240" w:lineRule="auto"/>
        <w:ind w:firstLine="709"/>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Среди детей дошкольного возраста в 2021 году к </w:t>
      </w:r>
      <w:r w:rsidRPr="006E06D7">
        <w:rPr>
          <w:rFonts w:ascii="Times New Roman" w:hAnsi="Times New Roman" w:cs="Times New Roman"/>
          <w:sz w:val="30"/>
          <w:szCs w:val="30"/>
        </w:rPr>
        <w:t>I</w:t>
      </w:r>
      <w:r w:rsidRPr="006E06D7">
        <w:rPr>
          <w:rFonts w:ascii="Times New Roman" w:hAnsi="Times New Roman" w:cs="Times New Roman"/>
          <w:sz w:val="30"/>
          <w:szCs w:val="30"/>
          <w:lang w:val="ru-RU"/>
        </w:rPr>
        <w:t xml:space="preserve"> группе здоровья отнесено 27,2 % (в 2020 году – 26,2 %, в 2019 году – 24,8%, в 2018 году – 26,3%); ко </w:t>
      </w:r>
      <w:r w:rsidRPr="006E06D7">
        <w:rPr>
          <w:rFonts w:ascii="Times New Roman" w:hAnsi="Times New Roman" w:cs="Times New Roman"/>
          <w:sz w:val="30"/>
          <w:szCs w:val="30"/>
        </w:rPr>
        <w:t>II</w:t>
      </w:r>
      <w:r w:rsidRPr="006E06D7">
        <w:rPr>
          <w:rFonts w:ascii="Times New Roman" w:hAnsi="Times New Roman" w:cs="Times New Roman"/>
          <w:sz w:val="30"/>
          <w:szCs w:val="30"/>
          <w:lang w:val="ru-RU"/>
        </w:rPr>
        <w:t xml:space="preserve"> группе здоровья отнесено 57,0 % (в 2020 году – 57,7%, в 2019 году – 59,8 %, в 2018 году – 57,1 %) детей дошкольного возраста; к </w:t>
      </w:r>
      <w:r w:rsidRPr="006E06D7">
        <w:rPr>
          <w:rFonts w:ascii="Times New Roman" w:hAnsi="Times New Roman" w:cs="Times New Roman"/>
          <w:sz w:val="30"/>
          <w:szCs w:val="30"/>
        </w:rPr>
        <w:t>III</w:t>
      </w:r>
      <w:r w:rsidRPr="006E06D7">
        <w:rPr>
          <w:rFonts w:ascii="Times New Roman" w:hAnsi="Times New Roman" w:cs="Times New Roman"/>
          <w:sz w:val="30"/>
          <w:szCs w:val="30"/>
          <w:lang w:val="ru-RU"/>
        </w:rPr>
        <w:t xml:space="preserve"> группе здоровья отнесено 14,3 % ((в 2020 году – 14,6%, в 2019 году – 13,8 %, в 2018 году – 15,3 %), к </w:t>
      </w:r>
      <w:r w:rsidRPr="006E06D7">
        <w:rPr>
          <w:rFonts w:ascii="Times New Roman" w:hAnsi="Times New Roman" w:cs="Times New Roman"/>
          <w:sz w:val="30"/>
          <w:szCs w:val="30"/>
        </w:rPr>
        <w:t>IV</w:t>
      </w:r>
      <w:r w:rsidRPr="006E06D7">
        <w:rPr>
          <w:rFonts w:ascii="Times New Roman" w:hAnsi="Times New Roman" w:cs="Times New Roman"/>
          <w:sz w:val="30"/>
          <w:szCs w:val="30"/>
          <w:lang w:val="ru-RU"/>
        </w:rPr>
        <w:t xml:space="preserve"> группе здоровья отнесено 1,5 % ((в 2020 году – 1,5%, в 2019 году – 1,</w:t>
      </w:r>
      <w:r w:rsidR="00C66DD1">
        <w:rPr>
          <w:rFonts w:ascii="Times New Roman" w:hAnsi="Times New Roman" w:cs="Times New Roman"/>
          <w:sz w:val="30"/>
          <w:szCs w:val="30"/>
          <w:lang w:val="ru-RU"/>
        </w:rPr>
        <w:t>6 %, 2018 году – 1,3 %) (рис. 54</w:t>
      </w:r>
      <w:r w:rsidRPr="006E06D7">
        <w:rPr>
          <w:rFonts w:ascii="Times New Roman" w:hAnsi="Times New Roman" w:cs="Times New Roman"/>
          <w:sz w:val="30"/>
          <w:szCs w:val="30"/>
          <w:lang w:val="ru-RU"/>
        </w:rPr>
        <w:t xml:space="preserve">). В 2021 году в сравнении с 2020 годом удельный вес воспитанников дошкольных учреждений, отнесенных ко </w:t>
      </w:r>
      <w:r w:rsidRPr="006E06D7">
        <w:rPr>
          <w:rFonts w:ascii="Times New Roman" w:hAnsi="Times New Roman" w:cs="Times New Roman"/>
          <w:sz w:val="30"/>
          <w:szCs w:val="30"/>
        </w:rPr>
        <w:t>III</w:t>
      </w:r>
      <w:r w:rsidRPr="006E06D7">
        <w:rPr>
          <w:rFonts w:ascii="Times New Roman" w:hAnsi="Times New Roman" w:cs="Times New Roman"/>
          <w:sz w:val="30"/>
          <w:szCs w:val="30"/>
          <w:lang w:val="ru-RU"/>
        </w:rPr>
        <w:t xml:space="preserve"> группе здоровья незначительно увеличился за счет уменьшения количества детей отнесенных к </w:t>
      </w:r>
      <w:r w:rsidRPr="006E06D7">
        <w:rPr>
          <w:rFonts w:ascii="Times New Roman" w:hAnsi="Times New Roman" w:cs="Times New Roman"/>
          <w:sz w:val="30"/>
          <w:szCs w:val="30"/>
        </w:rPr>
        <w:t>II</w:t>
      </w:r>
      <w:r w:rsidRPr="006E06D7">
        <w:rPr>
          <w:rFonts w:ascii="Times New Roman" w:hAnsi="Times New Roman" w:cs="Times New Roman"/>
          <w:sz w:val="30"/>
          <w:szCs w:val="30"/>
          <w:lang w:val="ru-RU"/>
        </w:rPr>
        <w:t>-</w:t>
      </w:r>
      <w:r w:rsidRPr="006E06D7">
        <w:rPr>
          <w:rFonts w:ascii="Times New Roman" w:hAnsi="Times New Roman" w:cs="Times New Roman"/>
          <w:sz w:val="30"/>
          <w:szCs w:val="30"/>
        </w:rPr>
        <w:t>IV</w:t>
      </w:r>
      <w:r w:rsidRPr="006E06D7">
        <w:rPr>
          <w:rFonts w:ascii="Times New Roman" w:hAnsi="Times New Roman" w:cs="Times New Roman"/>
          <w:sz w:val="30"/>
          <w:szCs w:val="30"/>
          <w:lang w:val="ru-RU"/>
        </w:rPr>
        <w:t xml:space="preserve"> группам здоровья; удельный вес детей, отнесенных к </w:t>
      </w:r>
      <w:r w:rsidRPr="006E06D7">
        <w:rPr>
          <w:rFonts w:ascii="Times New Roman" w:hAnsi="Times New Roman" w:cs="Times New Roman"/>
          <w:sz w:val="30"/>
          <w:szCs w:val="30"/>
        </w:rPr>
        <w:t>I</w:t>
      </w:r>
      <w:r w:rsidRPr="006E06D7">
        <w:rPr>
          <w:rFonts w:ascii="Times New Roman" w:hAnsi="Times New Roman" w:cs="Times New Roman"/>
          <w:sz w:val="30"/>
          <w:szCs w:val="30"/>
          <w:lang w:val="ru-RU"/>
        </w:rPr>
        <w:t xml:space="preserve"> группе здоровья в 2021 увеличился на 1,0 % в сравнении с 2020 годом.</w:t>
      </w:r>
    </w:p>
    <w:p w:rsidR="006E06D7" w:rsidRPr="006E06D7" w:rsidRDefault="006E06D7" w:rsidP="006E06D7">
      <w:pPr>
        <w:spacing w:before="0" w:after="0" w:line="240" w:lineRule="auto"/>
        <w:ind w:firstLine="709"/>
        <w:jc w:val="both"/>
        <w:rPr>
          <w:rFonts w:ascii="Times New Roman" w:hAnsi="Times New Roman" w:cs="Times New Roman"/>
          <w:sz w:val="30"/>
          <w:szCs w:val="30"/>
          <w:lang w:val="ru-RU"/>
        </w:rPr>
      </w:pPr>
    </w:p>
    <w:p w:rsidR="006E06D7" w:rsidRPr="006E06D7" w:rsidRDefault="006E06D7" w:rsidP="00B6678F">
      <w:pPr>
        <w:spacing w:before="0" w:after="0" w:line="240" w:lineRule="auto"/>
        <w:ind w:firstLine="284"/>
        <w:jc w:val="center"/>
        <w:rPr>
          <w:rFonts w:ascii="Times New Roman" w:hAnsi="Times New Roman" w:cs="Times New Roman"/>
          <w:sz w:val="30"/>
          <w:szCs w:val="30"/>
          <w:lang w:val="ru-RU"/>
        </w:rPr>
      </w:pPr>
      <w:r w:rsidRPr="006E06D7">
        <w:rPr>
          <w:rFonts w:ascii="Times New Roman" w:hAnsi="Times New Roman" w:cs="Times New Roman"/>
          <w:noProof/>
          <w:sz w:val="30"/>
          <w:szCs w:val="30"/>
          <w:lang w:val="ru-RU" w:eastAsia="ru-RU" w:bidi="ar-SA"/>
        </w:rPr>
        <w:lastRenderedPageBreak/>
        <w:drawing>
          <wp:inline distT="0" distB="0" distL="0" distR="0">
            <wp:extent cx="4621530" cy="2423160"/>
            <wp:effectExtent l="19050" t="0" r="26670" b="0"/>
            <wp:docPr id="4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6678F" w:rsidRDefault="00B6678F" w:rsidP="006E06D7">
      <w:pPr>
        <w:pStyle w:val="23"/>
        <w:spacing w:before="0" w:after="0" w:line="240" w:lineRule="auto"/>
        <w:ind w:firstLine="720"/>
        <w:jc w:val="center"/>
        <w:rPr>
          <w:rFonts w:ascii="Times New Roman" w:hAnsi="Times New Roman" w:cs="Times New Roman"/>
          <w:b/>
          <w:i/>
          <w:iCs/>
          <w:sz w:val="24"/>
          <w:szCs w:val="24"/>
          <w:lang w:val="ru-RU"/>
        </w:rPr>
      </w:pPr>
    </w:p>
    <w:p w:rsidR="006E06D7" w:rsidRPr="006E06D7" w:rsidRDefault="00C66DD1" w:rsidP="006E06D7">
      <w:pPr>
        <w:pStyle w:val="23"/>
        <w:spacing w:before="0" w:after="0" w:line="240" w:lineRule="auto"/>
        <w:ind w:firstLine="720"/>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55</w:t>
      </w:r>
      <w:r w:rsidR="006E06D7" w:rsidRPr="006E06D7">
        <w:rPr>
          <w:rFonts w:ascii="Times New Roman" w:hAnsi="Times New Roman" w:cs="Times New Roman"/>
          <w:b/>
          <w:i/>
          <w:iCs/>
          <w:sz w:val="24"/>
          <w:szCs w:val="24"/>
          <w:lang w:val="ru-RU"/>
        </w:rPr>
        <w:t>. Структура распределения детей дошкольного возраста по группам  здоровья в 2021 г</w:t>
      </w:r>
      <w:proofErr w:type="gramStart"/>
      <w:r w:rsidR="006E06D7" w:rsidRPr="006E06D7">
        <w:rPr>
          <w:rFonts w:ascii="Times New Roman" w:hAnsi="Times New Roman" w:cs="Times New Roman"/>
          <w:b/>
          <w:i/>
          <w:iCs/>
          <w:sz w:val="24"/>
          <w:szCs w:val="24"/>
          <w:lang w:val="ru-RU"/>
        </w:rPr>
        <w:t>. (%)</w:t>
      </w:r>
      <w:proofErr w:type="gramEnd"/>
    </w:p>
    <w:p w:rsidR="006E06D7" w:rsidRDefault="006E06D7" w:rsidP="006E06D7">
      <w:pPr>
        <w:spacing w:line="240" w:lineRule="auto"/>
        <w:ind w:firstLine="708"/>
        <w:jc w:val="both"/>
        <w:rPr>
          <w:rFonts w:ascii="Times New Roman" w:hAnsi="Times New Roman" w:cs="Times New Roman"/>
          <w:sz w:val="30"/>
          <w:szCs w:val="30"/>
          <w:lang w:val="ru-RU"/>
        </w:rPr>
      </w:pPr>
      <w:r w:rsidRPr="006E06D7">
        <w:rPr>
          <w:rFonts w:ascii="Times New Roman" w:hAnsi="Times New Roman" w:cs="Times New Roman"/>
          <w:sz w:val="30"/>
          <w:szCs w:val="30"/>
          <w:lang w:val="ru-RU"/>
        </w:rPr>
        <w:t xml:space="preserve">Среди детей школьного возраста в 2021 году к </w:t>
      </w:r>
      <w:r w:rsidRPr="006E06D7">
        <w:rPr>
          <w:rFonts w:ascii="Times New Roman" w:hAnsi="Times New Roman" w:cs="Times New Roman"/>
          <w:sz w:val="30"/>
          <w:szCs w:val="30"/>
        </w:rPr>
        <w:t>I</w:t>
      </w:r>
      <w:r w:rsidRPr="006E06D7">
        <w:rPr>
          <w:rFonts w:ascii="Times New Roman" w:hAnsi="Times New Roman" w:cs="Times New Roman"/>
          <w:sz w:val="30"/>
          <w:szCs w:val="30"/>
          <w:lang w:val="ru-RU"/>
        </w:rPr>
        <w:t xml:space="preserve"> группе здоровья отнесено 25,0% (в 2020 году – 26,3 %, в 2019 году – 24,5 %, в 2018 году – 20,0  %); ко </w:t>
      </w:r>
      <w:r w:rsidRPr="006E06D7">
        <w:rPr>
          <w:rFonts w:ascii="Times New Roman" w:hAnsi="Times New Roman" w:cs="Times New Roman"/>
          <w:sz w:val="30"/>
          <w:szCs w:val="30"/>
        </w:rPr>
        <w:t>II</w:t>
      </w:r>
      <w:r w:rsidRPr="006E06D7">
        <w:rPr>
          <w:rFonts w:ascii="Times New Roman" w:hAnsi="Times New Roman" w:cs="Times New Roman"/>
          <w:sz w:val="30"/>
          <w:szCs w:val="30"/>
          <w:lang w:val="ru-RU"/>
        </w:rPr>
        <w:t xml:space="preserve"> группе здоровья отнесено 57,0 % (в 2020 году – 52,6 %,в 2019 году – 48,3 %, в 2018 году – 52,3 %) детей школьного возраста; к </w:t>
      </w:r>
      <w:r w:rsidRPr="006E06D7">
        <w:rPr>
          <w:rFonts w:ascii="Times New Roman" w:hAnsi="Times New Roman" w:cs="Times New Roman"/>
          <w:sz w:val="30"/>
          <w:szCs w:val="30"/>
        </w:rPr>
        <w:t>III</w:t>
      </w:r>
      <w:r w:rsidRPr="006E06D7">
        <w:rPr>
          <w:rFonts w:ascii="Times New Roman" w:hAnsi="Times New Roman" w:cs="Times New Roman"/>
          <w:sz w:val="30"/>
          <w:szCs w:val="30"/>
          <w:lang w:val="ru-RU"/>
        </w:rPr>
        <w:t xml:space="preserve"> группе здоровья отнесено 18,4 % (в 2020 году – 18,9 %, в 2019 году – 18,4  %, в 2018 году – 17,3%), к </w:t>
      </w:r>
      <w:r w:rsidRPr="006E06D7">
        <w:rPr>
          <w:rFonts w:ascii="Times New Roman" w:hAnsi="Times New Roman" w:cs="Times New Roman"/>
          <w:sz w:val="30"/>
          <w:szCs w:val="30"/>
        </w:rPr>
        <w:t>IV</w:t>
      </w:r>
      <w:r w:rsidRPr="006E06D7">
        <w:rPr>
          <w:rFonts w:ascii="Times New Roman" w:hAnsi="Times New Roman" w:cs="Times New Roman"/>
          <w:sz w:val="30"/>
          <w:szCs w:val="30"/>
          <w:lang w:val="ru-RU"/>
        </w:rPr>
        <w:t xml:space="preserve"> группе здоровья отнесено 2,1 % (в 2020 году – 2,2 %, в 2019 году –</w:t>
      </w:r>
      <w:r w:rsidR="00C66DD1">
        <w:rPr>
          <w:rFonts w:ascii="Times New Roman" w:hAnsi="Times New Roman" w:cs="Times New Roman"/>
          <w:sz w:val="30"/>
          <w:szCs w:val="30"/>
          <w:lang w:val="ru-RU"/>
        </w:rPr>
        <w:t xml:space="preserve"> 8,8 %, 2018 году – 8,4%) (рис.5</w:t>
      </w:r>
      <w:r w:rsidRPr="006E06D7">
        <w:rPr>
          <w:rFonts w:ascii="Times New Roman" w:hAnsi="Times New Roman" w:cs="Times New Roman"/>
          <w:sz w:val="30"/>
          <w:szCs w:val="30"/>
          <w:lang w:val="ru-RU"/>
        </w:rPr>
        <w:t>5).</w:t>
      </w:r>
    </w:p>
    <w:p w:rsidR="00B6678F" w:rsidRPr="006E06D7" w:rsidRDefault="00B6678F" w:rsidP="006E06D7">
      <w:pPr>
        <w:spacing w:line="240" w:lineRule="auto"/>
        <w:ind w:firstLine="708"/>
        <w:jc w:val="both"/>
        <w:rPr>
          <w:rFonts w:ascii="Times New Roman" w:hAnsi="Times New Roman" w:cs="Times New Roman"/>
          <w:sz w:val="30"/>
          <w:szCs w:val="30"/>
          <w:lang w:val="ru-RU"/>
        </w:rPr>
      </w:pPr>
    </w:p>
    <w:p w:rsidR="006E06D7" w:rsidRPr="006E06D7" w:rsidRDefault="006E06D7" w:rsidP="00B6678F">
      <w:pPr>
        <w:spacing w:line="240" w:lineRule="auto"/>
        <w:ind w:firstLine="284"/>
        <w:jc w:val="center"/>
        <w:rPr>
          <w:rFonts w:ascii="Times New Roman" w:hAnsi="Times New Roman" w:cs="Times New Roman"/>
          <w:sz w:val="30"/>
          <w:szCs w:val="30"/>
        </w:rPr>
      </w:pPr>
      <w:r w:rsidRPr="006E06D7">
        <w:rPr>
          <w:rFonts w:ascii="Times New Roman" w:hAnsi="Times New Roman" w:cs="Times New Roman"/>
          <w:noProof/>
          <w:sz w:val="30"/>
          <w:szCs w:val="30"/>
          <w:lang w:val="ru-RU" w:eastAsia="ru-RU" w:bidi="ar-SA"/>
        </w:rPr>
        <w:drawing>
          <wp:inline distT="0" distB="0" distL="0" distR="0">
            <wp:extent cx="5459730" cy="1508760"/>
            <wp:effectExtent l="19050" t="0" r="26670" b="0"/>
            <wp:docPr id="4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E06D7" w:rsidRPr="006E06D7" w:rsidRDefault="00C66DD1" w:rsidP="006E06D7">
      <w:pPr>
        <w:spacing w:before="0" w:line="240" w:lineRule="auto"/>
        <w:ind w:firstLine="708"/>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56</w:t>
      </w:r>
      <w:r w:rsidR="006E06D7" w:rsidRPr="006E06D7">
        <w:rPr>
          <w:rFonts w:ascii="Times New Roman" w:hAnsi="Times New Roman" w:cs="Times New Roman"/>
          <w:b/>
          <w:i/>
          <w:iCs/>
          <w:sz w:val="24"/>
          <w:szCs w:val="24"/>
          <w:lang w:val="ru-RU"/>
        </w:rPr>
        <w:t>. Структура распределения детей школьного возраста по группам  здоровья в 2021 г</w:t>
      </w:r>
      <w:proofErr w:type="gramStart"/>
      <w:r w:rsidR="006E06D7" w:rsidRPr="006E06D7">
        <w:rPr>
          <w:rFonts w:ascii="Times New Roman" w:hAnsi="Times New Roman" w:cs="Times New Roman"/>
          <w:b/>
          <w:i/>
          <w:iCs/>
          <w:sz w:val="24"/>
          <w:szCs w:val="24"/>
          <w:lang w:val="ru-RU"/>
        </w:rPr>
        <w:t>. (%)</w:t>
      </w:r>
      <w:proofErr w:type="gramEnd"/>
    </w:p>
    <w:p w:rsidR="006E06D7" w:rsidRPr="006E06D7" w:rsidRDefault="006E06D7" w:rsidP="006E06D7">
      <w:pPr>
        <w:pStyle w:val="Style4"/>
        <w:widowControl/>
        <w:spacing w:line="240" w:lineRule="auto"/>
        <w:ind w:firstLine="709"/>
        <w:jc w:val="both"/>
        <w:rPr>
          <w:i w:val="0"/>
          <w:sz w:val="30"/>
          <w:szCs w:val="30"/>
        </w:rPr>
      </w:pPr>
      <w:r w:rsidRPr="006E06D7">
        <w:rPr>
          <w:rStyle w:val="FontStyle19"/>
          <w:i w:val="0"/>
          <w:sz w:val="30"/>
          <w:szCs w:val="30"/>
        </w:rPr>
        <w:t xml:space="preserve">Значительную роль в укреплении здоровья детей играет летнее оздоровление. </w:t>
      </w:r>
      <w:r w:rsidRPr="006E06D7">
        <w:rPr>
          <w:i w:val="0"/>
          <w:sz w:val="30"/>
          <w:szCs w:val="30"/>
        </w:rPr>
        <w:t xml:space="preserve">По итогам оздоровления детей в 2021 году количество детей, которые получили выраженный оздоровительный эффект в о/лагерях с круглосуточным пребыванием – 98,8 %, что на 2,8 % выше, чем у детей, которые отдыхали в о/лагерях с дневным пребыванием на базе учреждений образования (96,0 %). Слабый оздоровительный эффект в о/лагерях с круглосуточным пребыванием отмечен у 1,2 % </w:t>
      </w:r>
      <w:r w:rsidRPr="006E06D7">
        <w:rPr>
          <w:i w:val="0"/>
          <w:sz w:val="30"/>
          <w:szCs w:val="30"/>
        </w:rPr>
        <w:lastRenderedPageBreak/>
        <w:t>детей, что в 3,1 раза меньше, чем в оздоровительных лагерях с дневным пребыванием (3,7%). Отсутствие оздоровительного эффекта в о/лагерях с круглосуточным пребыванием и в оздоровительных лагерях с дневным пр</w:t>
      </w:r>
      <w:r w:rsidR="00C66DD1">
        <w:rPr>
          <w:i w:val="0"/>
          <w:sz w:val="30"/>
          <w:szCs w:val="30"/>
        </w:rPr>
        <w:t>ебыванием не установлено (рис. 5</w:t>
      </w:r>
      <w:r w:rsidRPr="006E06D7">
        <w:rPr>
          <w:i w:val="0"/>
          <w:sz w:val="30"/>
          <w:szCs w:val="30"/>
        </w:rPr>
        <w:t>6</w:t>
      </w:r>
      <w:r w:rsidR="00C66DD1">
        <w:rPr>
          <w:i w:val="0"/>
          <w:sz w:val="30"/>
          <w:szCs w:val="30"/>
        </w:rPr>
        <w:t>,57</w:t>
      </w:r>
      <w:r w:rsidRPr="006E06D7">
        <w:rPr>
          <w:i w:val="0"/>
          <w:sz w:val="30"/>
          <w:szCs w:val="30"/>
        </w:rPr>
        <w:t>).</w:t>
      </w:r>
    </w:p>
    <w:p w:rsidR="006E06D7" w:rsidRPr="006E06D7" w:rsidRDefault="006E06D7" w:rsidP="006E06D7">
      <w:pPr>
        <w:suppressAutoHyphens/>
        <w:spacing w:before="0" w:line="240" w:lineRule="auto"/>
        <w:ind w:firstLine="708"/>
        <w:jc w:val="both"/>
        <w:rPr>
          <w:rFonts w:ascii="Times New Roman" w:hAnsi="Times New Roman" w:cs="Times New Roman"/>
          <w:color w:val="000000"/>
          <w:sz w:val="30"/>
          <w:szCs w:val="30"/>
          <w:lang w:val="ru-RU"/>
        </w:rPr>
      </w:pPr>
      <w:r w:rsidRPr="006E06D7">
        <w:rPr>
          <w:rFonts w:ascii="Times New Roman" w:hAnsi="Times New Roman" w:cs="Times New Roman"/>
          <w:color w:val="000000"/>
          <w:sz w:val="30"/>
          <w:szCs w:val="30"/>
          <w:lang w:val="ru-RU"/>
        </w:rPr>
        <w:t>Как показали итоги летней оздоровительной кампании 2021 года, планомерное улучшение на протяжении последних лет санитарно-бытовых условий в стационарных оздоровительных лагерях позволило добиться в динамике за 12 лет увеличения количества детей, получивших выраженный оздоровительный эффект в 1,49 раза.</w:t>
      </w:r>
    </w:p>
    <w:p w:rsidR="006E06D7" w:rsidRPr="00B6678F" w:rsidRDefault="006E06D7" w:rsidP="00B6678F">
      <w:pPr>
        <w:pStyle w:val="Style4"/>
        <w:widowControl/>
        <w:spacing w:line="240" w:lineRule="auto"/>
        <w:ind w:firstLine="0"/>
        <w:jc w:val="center"/>
        <w:rPr>
          <w:sz w:val="30"/>
          <w:szCs w:val="30"/>
        </w:rPr>
      </w:pPr>
      <w:r w:rsidRPr="006E06D7">
        <w:rPr>
          <w:noProof/>
          <w:sz w:val="30"/>
          <w:szCs w:val="30"/>
        </w:rPr>
        <w:drawing>
          <wp:inline distT="0" distB="0" distL="0" distR="0">
            <wp:extent cx="5292090" cy="2125980"/>
            <wp:effectExtent l="19050" t="0" r="22860" b="7620"/>
            <wp:docPr id="5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E06D7" w:rsidRPr="00815DED" w:rsidRDefault="00C66DD1" w:rsidP="006E06D7">
      <w:pPr>
        <w:spacing w:before="0" w:after="0" w:line="240" w:lineRule="auto"/>
        <w:jc w:val="center"/>
        <w:rPr>
          <w:rFonts w:ascii="Times New Roman" w:hAnsi="Times New Roman" w:cs="Times New Roman"/>
          <w:b/>
          <w:i/>
          <w:iCs/>
          <w:sz w:val="24"/>
          <w:szCs w:val="24"/>
          <w:lang w:val="ru-RU"/>
        </w:rPr>
      </w:pPr>
      <w:r>
        <w:rPr>
          <w:rFonts w:ascii="Times New Roman" w:hAnsi="Times New Roman" w:cs="Times New Roman"/>
          <w:b/>
          <w:i/>
          <w:iCs/>
          <w:sz w:val="24"/>
          <w:szCs w:val="24"/>
          <w:lang w:val="ru-RU"/>
        </w:rPr>
        <w:t>Рис. 57</w:t>
      </w:r>
      <w:r w:rsidR="006E06D7" w:rsidRPr="006E06D7">
        <w:rPr>
          <w:rFonts w:ascii="Times New Roman" w:hAnsi="Times New Roman" w:cs="Times New Roman"/>
          <w:b/>
          <w:i/>
          <w:iCs/>
          <w:sz w:val="24"/>
          <w:szCs w:val="24"/>
          <w:lang w:val="ru-RU"/>
        </w:rPr>
        <w:t xml:space="preserve"> - Эффективность оздоровления детей с выраженным эффектом оздоровления</w:t>
      </w:r>
      <w:proofErr w:type="gramStart"/>
      <w:r w:rsidR="006E06D7" w:rsidRPr="006E06D7">
        <w:rPr>
          <w:rFonts w:ascii="Times New Roman" w:hAnsi="Times New Roman" w:cs="Times New Roman"/>
          <w:b/>
          <w:i/>
          <w:iCs/>
          <w:sz w:val="24"/>
          <w:szCs w:val="24"/>
          <w:lang w:val="ru-RU"/>
        </w:rPr>
        <w:t xml:space="preserve"> (%)</w:t>
      </w:r>
      <w:proofErr w:type="gramEnd"/>
    </w:p>
    <w:p w:rsidR="00210FDA" w:rsidRPr="00745312" w:rsidRDefault="00210FDA" w:rsidP="009949D4">
      <w:pPr>
        <w:spacing w:before="0" w:after="0" w:line="240" w:lineRule="auto"/>
        <w:ind w:firstLine="709"/>
        <w:jc w:val="both"/>
        <w:rPr>
          <w:rFonts w:ascii="Times New Roman" w:hAnsi="Times New Roman" w:cs="Times New Roman"/>
          <w:i/>
          <w:sz w:val="30"/>
          <w:szCs w:val="30"/>
          <w:lang w:val="ru-RU"/>
        </w:rPr>
      </w:pPr>
    </w:p>
    <w:p w:rsidR="00210FDA" w:rsidRDefault="00210FDA" w:rsidP="009949D4">
      <w:pPr>
        <w:spacing w:before="0" w:after="0" w:line="240" w:lineRule="auto"/>
        <w:jc w:val="both"/>
        <w:rPr>
          <w:rFonts w:ascii="Times New Roman" w:hAnsi="Times New Roman" w:cs="Times New Roman"/>
          <w:sz w:val="30"/>
          <w:szCs w:val="30"/>
          <w:lang w:val="ru-RU"/>
        </w:rPr>
      </w:pPr>
      <w:r w:rsidRPr="00745312">
        <w:rPr>
          <w:rFonts w:ascii="Times New Roman" w:hAnsi="Times New Roman" w:cs="Times New Roman"/>
          <w:b/>
          <w:sz w:val="30"/>
          <w:szCs w:val="30"/>
          <w:lang w:val="ru-RU"/>
        </w:rPr>
        <w:t xml:space="preserve">ВЫВОД: </w:t>
      </w:r>
      <w:r w:rsidR="008D164D">
        <w:rPr>
          <w:rFonts w:ascii="Times New Roman" w:hAnsi="Times New Roman" w:cs="Times New Roman"/>
          <w:sz w:val="30"/>
          <w:szCs w:val="30"/>
          <w:lang w:val="ru-RU"/>
        </w:rPr>
        <w:t>д</w:t>
      </w:r>
      <w:r w:rsidRPr="00745312">
        <w:rPr>
          <w:rFonts w:ascii="Times New Roman" w:hAnsi="Times New Roman" w:cs="Times New Roman"/>
          <w:sz w:val="30"/>
          <w:szCs w:val="30"/>
          <w:lang w:val="ru-RU"/>
        </w:rPr>
        <w:t xml:space="preserve">остигнут </w:t>
      </w:r>
      <w:r w:rsidR="00DF4E99" w:rsidRPr="00745312">
        <w:rPr>
          <w:rFonts w:ascii="Times New Roman" w:hAnsi="Times New Roman" w:cs="Times New Roman"/>
          <w:sz w:val="30"/>
          <w:szCs w:val="30"/>
          <w:lang w:val="ru-RU"/>
        </w:rPr>
        <w:t>устойчивый рост удельного веса детей</w:t>
      </w:r>
      <w:r w:rsidRPr="00745312">
        <w:rPr>
          <w:rFonts w:ascii="Times New Roman" w:hAnsi="Times New Roman" w:cs="Times New Roman"/>
          <w:sz w:val="30"/>
          <w:szCs w:val="30"/>
          <w:lang w:val="ru-RU"/>
        </w:rPr>
        <w:t xml:space="preserve"> пятилетнего возраста подготовкой к школе, отмечается высокий индекс детского развития в раннем возрасте. Начальное и базовое образование являются обязательными, детям предоставляются равные возможности его получения. Улучшению образовательного процесса способствует высокий уровень оснащенности компьютерами в учебных целях с доступом к сети Интернет. Созданная инфраструктура в полной мере обеспечивает учреждения образования электричеством, питьевой водой и отвечает требованиям санитарно – технических норм.</w:t>
      </w:r>
    </w:p>
    <w:p w:rsidR="00FC0A55" w:rsidRDefault="00FC0A55"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C66DD1" w:rsidRDefault="00C66DD1" w:rsidP="009949D4">
      <w:pPr>
        <w:spacing w:before="0" w:after="0" w:line="240" w:lineRule="auto"/>
        <w:jc w:val="both"/>
        <w:rPr>
          <w:rFonts w:ascii="Times New Roman" w:hAnsi="Times New Roman" w:cs="Times New Roman"/>
          <w:sz w:val="30"/>
          <w:szCs w:val="30"/>
          <w:lang w:val="ru-RU"/>
        </w:rPr>
      </w:pPr>
    </w:p>
    <w:p w:rsidR="00843F52" w:rsidRPr="009949D4" w:rsidRDefault="00843F52" w:rsidP="009949D4">
      <w:pPr>
        <w:spacing w:before="0" w:after="0" w:line="240" w:lineRule="auto"/>
        <w:jc w:val="both"/>
        <w:rPr>
          <w:rFonts w:ascii="Times New Roman" w:hAnsi="Times New Roman" w:cs="Times New Roman"/>
          <w:sz w:val="30"/>
          <w:szCs w:val="30"/>
          <w:lang w:val="ru-RU"/>
        </w:rPr>
      </w:pPr>
    </w:p>
    <w:p w:rsidR="00210FDA" w:rsidRPr="009949D4" w:rsidRDefault="005B4D90" w:rsidP="009949D4">
      <w:pPr>
        <w:pStyle w:val="1"/>
        <w:spacing w:before="0" w:line="240" w:lineRule="auto"/>
        <w:jc w:val="both"/>
        <w:rPr>
          <w:rFonts w:ascii="Times New Roman" w:hAnsi="Times New Roman" w:cs="Times New Roman"/>
          <w:b w:val="0"/>
          <w:i/>
          <w:color w:val="auto"/>
          <w:sz w:val="30"/>
          <w:szCs w:val="30"/>
          <w:lang w:val="ru-RU"/>
        </w:rPr>
      </w:pPr>
      <w:r w:rsidRPr="009949D4">
        <w:rPr>
          <w:rFonts w:ascii="Times New Roman" w:hAnsi="Times New Roman" w:cs="Times New Roman"/>
          <w:color w:val="auto"/>
          <w:sz w:val="30"/>
          <w:szCs w:val="30"/>
          <w:lang w:val="ru-RU"/>
        </w:rPr>
        <w:lastRenderedPageBreak/>
        <w:t>3</w:t>
      </w:r>
      <w:r w:rsidR="00210FDA" w:rsidRPr="009949D4">
        <w:rPr>
          <w:rFonts w:ascii="Times New Roman" w:hAnsi="Times New Roman" w:cs="Times New Roman"/>
          <w:color w:val="auto"/>
          <w:sz w:val="30"/>
          <w:szCs w:val="30"/>
          <w:lang w:val="ru-RU"/>
        </w:rPr>
        <w:t>.10</w:t>
      </w:r>
      <w:r w:rsidR="00210FDA" w:rsidRPr="009949D4">
        <w:rPr>
          <w:rFonts w:ascii="Times New Roman" w:hAnsi="Times New Roman" w:cs="Times New Roman"/>
          <w:b w:val="0"/>
          <w:color w:val="auto"/>
          <w:sz w:val="30"/>
          <w:szCs w:val="30"/>
          <w:lang w:val="ru-RU"/>
        </w:rPr>
        <w:t xml:space="preserve">. </w:t>
      </w:r>
      <w:r w:rsidR="00210FDA" w:rsidRPr="009949D4">
        <w:rPr>
          <w:rFonts w:ascii="Times New Roman" w:hAnsi="Times New Roman" w:cs="Times New Roman"/>
          <w:color w:val="auto"/>
          <w:sz w:val="30"/>
          <w:szCs w:val="30"/>
          <w:lang w:val="ru-RU"/>
        </w:rPr>
        <w:t>Радиационная обстановка</w:t>
      </w:r>
    </w:p>
    <w:p w:rsidR="00666EC3" w:rsidRPr="009949D4" w:rsidRDefault="00666EC3" w:rsidP="009949D4">
      <w:pPr>
        <w:spacing w:before="0" w:after="0" w:line="240" w:lineRule="auto"/>
        <w:ind w:firstLine="709"/>
        <w:jc w:val="both"/>
        <w:rPr>
          <w:rFonts w:ascii="Times New Roman" w:hAnsi="Times New Roman" w:cs="Times New Roman"/>
          <w:spacing w:val="-6"/>
          <w:sz w:val="30"/>
          <w:szCs w:val="30"/>
          <w:lang w:val="ru-RU"/>
        </w:rPr>
      </w:pPr>
    </w:p>
    <w:p w:rsidR="00210FDA" w:rsidRPr="00290844" w:rsidRDefault="00210FDA" w:rsidP="00290844">
      <w:pPr>
        <w:spacing w:before="0" w:after="0" w:line="240" w:lineRule="auto"/>
        <w:ind w:firstLine="709"/>
        <w:jc w:val="both"/>
        <w:rPr>
          <w:rFonts w:ascii="Times New Roman" w:hAnsi="Times New Roman" w:cs="Times New Roman"/>
          <w:i/>
          <w:spacing w:val="-6"/>
          <w:sz w:val="30"/>
          <w:szCs w:val="30"/>
          <w:lang w:val="ru-RU"/>
        </w:rPr>
      </w:pPr>
      <w:r w:rsidRPr="00290844">
        <w:rPr>
          <w:rFonts w:ascii="Times New Roman" w:hAnsi="Times New Roman" w:cs="Times New Roman"/>
          <w:spacing w:val="-6"/>
          <w:sz w:val="30"/>
          <w:szCs w:val="30"/>
          <w:lang w:val="ru-RU"/>
        </w:rPr>
        <w:t>Радиационно-гигиеническая ситуация на территории района в 20</w:t>
      </w:r>
      <w:r w:rsidR="00290844" w:rsidRPr="00290844">
        <w:rPr>
          <w:rFonts w:ascii="Times New Roman" w:hAnsi="Times New Roman" w:cs="Times New Roman"/>
          <w:spacing w:val="-6"/>
          <w:sz w:val="30"/>
          <w:szCs w:val="30"/>
          <w:lang w:val="ru-RU"/>
        </w:rPr>
        <w:t>21</w:t>
      </w:r>
      <w:r w:rsidRPr="00290844">
        <w:rPr>
          <w:rFonts w:ascii="Times New Roman" w:hAnsi="Times New Roman" w:cs="Times New Roman"/>
          <w:spacing w:val="-6"/>
          <w:sz w:val="30"/>
          <w:szCs w:val="30"/>
          <w:lang w:val="ru-RU"/>
        </w:rPr>
        <w:t xml:space="preserve"> году оставалась стабильной.</w:t>
      </w:r>
    </w:p>
    <w:p w:rsidR="0003150B" w:rsidRDefault="00290844" w:rsidP="00290844">
      <w:pPr>
        <w:spacing w:line="240" w:lineRule="auto"/>
        <w:ind w:firstLine="709"/>
        <w:contextualSpacing/>
        <w:jc w:val="both"/>
        <w:rPr>
          <w:rFonts w:ascii="Times New Roman" w:hAnsi="Times New Roman" w:cs="Times New Roman"/>
          <w:spacing w:val="-6"/>
          <w:sz w:val="30"/>
          <w:szCs w:val="30"/>
          <w:lang w:val="ru-RU"/>
        </w:rPr>
      </w:pPr>
      <w:r w:rsidRPr="00290844">
        <w:rPr>
          <w:rFonts w:ascii="Times New Roman" w:hAnsi="Times New Roman" w:cs="Times New Roman"/>
          <w:spacing w:val="-6"/>
          <w:sz w:val="30"/>
          <w:szCs w:val="30"/>
          <w:lang w:val="ru-RU"/>
        </w:rPr>
        <w:t>510</w:t>
      </w:r>
      <w:r w:rsidR="00210FDA" w:rsidRPr="00290844">
        <w:rPr>
          <w:rFonts w:ascii="Times New Roman" w:hAnsi="Times New Roman" w:cs="Times New Roman"/>
          <w:spacing w:val="-6"/>
          <w:sz w:val="30"/>
          <w:szCs w:val="30"/>
          <w:lang w:val="ru-RU"/>
        </w:rPr>
        <w:t xml:space="preserve"> замеров гамма-излучения, проведенных Кобринским зональным ЦГиЭ в порядке государственного санитарного надзора, свидетельствуют об </w:t>
      </w:r>
      <w:r w:rsidR="00210FDA" w:rsidRPr="00290844">
        <w:rPr>
          <w:rFonts w:ascii="Times New Roman" w:hAnsi="Times New Roman" w:cs="Times New Roman"/>
          <w:noProof/>
          <w:sz w:val="30"/>
          <w:szCs w:val="30"/>
          <w:lang w:val="ru-RU" w:eastAsia="ru-RU" w:bidi="ar-SA"/>
        </w:rPr>
        <w:drawing>
          <wp:anchor distT="0" distB="11938" distL="114300" distR="132461" simplePos="0" relativeHeight="251673600" behindDoc="0" locked="0" layoutInCell="1" allowOverlap="1">
            <wp:simplePos x="0" y="0"/>
            <wp:positionH relativeFrom="column">
              <wp:posOffset>-97155</wp:posOffset>
            </wp:positionH>
            <wp:positionV relativeFrom="paragraph">
              <wp:posOffset>-331470</wp:posOffset>
            </wp:positionV>
            <wp:extent cx="1981200" cy="1450975"/>
            <wp:effectExtent l="0" t="0" r="0" b="0"/>
            <wp:wrapSquare wrapText="bothSides"/>
            <wp:docPr id="37" name="Рисунок 2"/>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s-10.jpg"/>
                    <pic:cNvPicPr>
                      <a:picLocks noChangeAspect="1" noChangeArrowheads="1"/>
                    </pic:cNvPicPr>
                  </pic:nvPicPr>
                  <pic:blipFill>
                    <a:blip r:embed="rId78" cstate="print"/>
                    <a:srcRect/>
                    <a:stretch>
                      <a:fillRect/>
                    </a:stretch>
                  </pic:blipFill>
                  <pic:spPr bwMode="auto">
                    <a:xfrm>
                      <a:off x="0" y="0"/>
                      <a:ext cx="1985010" cy="1463040"/>
                    </a:xfrm>
                    <a:prstGeom prst="ellipse">
                      <a:avLst/>
                    </a:prstGeom>
                    <a:noFill/>
                    <a:ln w="9525">
                      <a:noFill/>
                      <a:miter lim="800000"/>
                      <a:headEnd/>
                      <a:tailEnd/>
                    </a:ln>
                  </pic:spPr>
                </pic:pic>
              </a:graphicData>
            </a:graphic>
          </wp:anchor>
        </w:drawing>
      </w:r>
      <w:r w:rsidR="00210FDA" w:rsidRPr="00290844">
        <w:rPr>
          <w:rFonts w:ascii="Times New Roman" w:hAnsi="Times New Roman" w:cs="Times New Roman"/>
          <w:spacing w:val="-6"/>
          <w:sz w:val="30"/>
          <w:szCs w:val="30"/>
          <w:lang w:val="ru-RU"/>
        </w:rPr>
        <w:t>отсутствии превышения гамма-фо</w:t>
      </w:r>
      <w:r w:rsidRPr="00290844">
        <w:rPr>
          <w:rFonts w:ascii="Times New Roman" w:hAnsi="Times New Roman" w:cs="Times New Roman"/>
          <w:spacing w:val="-6"/>
          <w:sz w:val="30"/>
          <w:szCs w:val="30"/>
          <w:lang w:val="ru-RU"/>
        </w:rPr>
        <w:t>на на территории района. В 2021 году отобрано 84</w:t>
      </w:r>
      <w:r w:rsidR="00210FDA" w:rsidRPr="00290844">
        <w:rPr>
          <w:rFonts w:ascii="Times New Roman" w:hAnsi="Times New Roman" w:cs="Times New Roman"/>
          <w:spacing w:val="-6"/>
          <w:sz w:val="30"/>
          <w:szCs w:val="30"/>
          <w:lang w:val="ru-RU"/>
        </w:rPr>
        <w:t xml:space="preserve"> проб</w:t>
      </w:r>
      <w:r w:rsidRPr="00290844">
        <w:rPr>
          <w:rFonts w:ascii="Times New Roman" w:hAnsi="Times New Roman" w:cs="Times New Roman"/>
          <w:spacing w:val="-6"/>
          <w:sz w:val="30"/>
          <w:szCs w:val="30"/>
          <w:lang w:val="ru-RU"/>
        </w:rPr>
        <w:t>ы</w:t>
      </w:r>
      <w:r w:rsidR="00210FDA" w:rsidRPr="00290844">
        <w:rPr>
          <w:rFonts w:ascii="Times New Roman" w:hAnsi="Times New Roman" w:cs="Times New Roman"/>
          <w:spacing w:val="-6"/>
          <w:sz w:val="30"/>
          <w:szCs w:val="30"/>
          <w:lang w:val="ru-RU"/>
        </w:rPr>
        <w:t xml:space="preserve"> пищевых продуктов и </w:t>
      </w:r>
      <w:r w:rsidRPr="00290844">
        <w:rPr>
          <w:rFonts w:ascii="Times New Roman" w:hAnsi="Times New Roman" w:cs="Times New Roman"/>
          <w:spacing w:val="-6"/>
          <w:sz w:val="30"/>
          <w:szCs w:val="30"/>
          <w:lang w:val="ru-RU"/>
        </w:rPr>
        <w:t>55</w:t>
      </w:r>
      <w:r w:rsidR="00405464" w:rsidRPr="00290844">
        <w:rPr>
          <w:rFonts w:ascii="Times New Roman" w:hAnsi="Times New Roman" w:cs="Times New Roman"/>
          <w:spacing w:val="-6"/>
          <w:sz w:val="30"/>
          <w:szCs w:val="30"/>
          <w:lang w:val="ru-RU"/>
        </w:rPr>
        <w:t xml:space="preserve"> проб </w:t>
      </w:r>
      <w:r w:rsidR="00210FDA" w:rsidRPr="00290844">
        <w:rPr>
          <w:rFonts w:ascii="Times New Roman" w:hAnsi="Times New Roman" w:cs="Times New Roman"/>
          <w:spacing w:val="-6"/>
          <w:sz w:val="30"/>
          <w:szCs w:val="30"/>
          <w:lang w:val="ru-RU"/>
        </w:rPr>
        <w:t xml:space="preserve">питьевой воды на соответствие требованиям радиационной безопасности по суммарной активности естественных радионуклидов, содержанию цезия-137 и стронция-90. Район уже более </w:t>
      </w:r>
      <w:r w:rsidRPr="00290844">
        <w:rPr>
          <w:rFonts w:ascii="Times New Roman" w:hAnsi="Times New Roman" w:cs="Times New Roman"/>
          <w:spacing w:val="-6"/>
          <w:sz w:val="30"/>
          <w:szCs w:val="30"/>
          <w:lang w:val="ru-RU"/>
        </w:rPr>
        <w:t xml:space="preserve">девяти </w:t>
      </w:r>
      <w:r w:rsidR="00210FDA" w:rsidRPr="00290844">
        <w:rPr>
          <w:rFonts w:ascii="Times New Roman" w:hAnsi="Times New Roman" w:cs="Times New Roman"/>
          <w:spacing w:val="-6"/>
          <w:sz w:val="30"/>
          <w:szCs w:val="30"/>
          <w:lang w:val="ru-RU"/>
        </w:rPr>
        <w:t>лет благополучен по содержанию радиоактивного цезия в пробах молока из личных подсобных хозяйств, п</w:t>
      </w:r>
      <w:r w:rsidR="00405464" w:rsidRPr="00290844">
        <w:rPr>
          <w:rFonts w:ascii="Times New Roman" w:hAnsi="Times New Roman" w:cs="Times New Roman"/>
          <w:spacing w:val="-6"/>
          <w:sz w:val="30"/>
          <w:szCs w:val="30"/>
          <w:lang w:val="ru-RU"/>
        </w:rPr>
        <w:t>родукции растениеводст</w:t>
      </w:r>
      <w:r w:rsidRPr="00290844">
        <w:rPr>
          <w:rFonts w:ascii="Times New Roman" w:hAnsi="Times New Roman" w:cs="Times New Roman"/>
          <w:spacing w:val="-6"/>
          <w:sz w:val="30"/>
          <w:szCs w:val="30"/>
          <w:lang w:val="ru-RU"/>
        </w:rPr>
        <w:t>ва. В 2021</w:t>
      </w:r>
      <w:r w:rsidR="00210FDA" w:rsidRPr="00290844">
        <w:rPr>
          <w:rFonts w:ascii="Times New Roman" w:hAnsi="Times New Roman" w:cs="Times New Roman"/>
          <w:spacing w:val="-6"/>
          <w:sz w:val="30"/>
          <w:szCs w:val="30"/>
          <w:lang w:val="ru-RU"/>
        </w:rPr>
        <w:t xml:space="preserve"> году нестандартные пробы не регистрировались. Измерения мощности экспозиционной дозы гамма-излучения естественных и техногенн</w:t>
      </w:r>
      <w:r w:rsidRPr="00290844">
        <w:rPr>
          <w:rFonts w:ascii="Times New Roman" w:hAnsi="Times New Roman" w:cs="Times New Roman"/>
          <w:spacing w:val="-6"/>
          <w:sz w:val="30"/>
          <w:szCs w:val="30"/>
          <w:lang w:val="ru-RU"/>
        </w:rPr>
        <w:t>ых радионуклидов проведено на 26</w:t>
      </w:r>
      <w:r w:rsidR="00210FDA" w:rsidRPr="00290844">
        <w:rPr>
          <w:rFonts w:ascii="Times New Roman" w:hAnsi="Times New Roman" w:cs="Times New Roman"/>
          <w:spacing w:val="-6"/>
          <w:sz w:val="30"/>
          <w:szCs w:val="30"/>
          <w:lang w:val="ru-RU"/>
        </w:rPr>
        <w:t xml:space="preserve"> объектах при отводе земельных участков под новое строительство и приёмке в эксплуатацию жилых и общественных зданий</w:t>
      </w:r>
      <w:r w:rsidRPr="00290844">
        <w:rPr>
          <w:rFonts w:ascii="Times New Roman" w:hAnsi="Times New Roman" w:cs="Times New Roman"/>
          <w:spacing w:val="-6"/>
          <w:sz w:val="30"/>
          <w:szCs w:val="30"/>
          <w:lang w:val="ru-RU"/>
        </w:rPr>
        <w:t xml:space="preserve">, </w:t>
      </w:r>
      <w:r w:rsidR="00210FDA" w:rsidRPr="00290844">
        <w:rPr>
          <w:rFonts w:ascii="Times New Roman" w:hAnsi="Times New Roman" w:cs="Times New Roman"/>
          <w:spacing w:val="-6"/>
          <w:sz w:val="30"/>
          <w:szCs w:val="30"/>
          <w:lang w:val="ru-RU"/>
        </w:rPr>
        <w:t xml:space="preserve"> </w:t>
      </w:r>
      <w:r w:rsidRPr="00290844">
        <w:rPr>
          <w:rFonts w:ascii="Times New Roman" w:hAnsi="Times New Roman" w:cs="Times New Roman"/>
          <w:sz w:val="28"/>
          <w:szCs w:val="28"/>
          <w:lang w:val="ru-RU"/>
        </w:rPr>
        <w:t xml:space="preserve">а также эксплуатируемых зданий и сооружений (оздоровительные организации, общеобразовательные учреждения) </w:t>
      </w:r>
      <w:r w:rsidR="00210FDA" w:rsidRPr="00290844">
        <w:rPr>
          <w:rFonts w:ascii="Times New Roman" w:hAnsi="Times New Roman" w:cs="Times New Roman"/>
          <w:spacing w:val="-6"/>
          <w:sz w:val="30"/>
          <w:szCs w:val="30"/>
          <w:lang w:val="ru-RU"/>
        </w:rPr>
        <w:t>не выявили превышений норм радиационной безопасности. Превышение основных дозовых пределов облучения персонала и радиационных аварий в учреждениях здравоохранения и на промышле</w:t>
      </w:r>
      <w:r w:rsidRPr="00290844">
        <w:rPr>
          <w:rFonts w:ascii="Times New Roman" w:hAnsi="Times New Roman" w:cs="Times New Roman"/>
          <w:spacing w:val="-6"/>
          <w:sz w:val="30"/>
          <w:szCs w:val="30"/>
          <w:lang w:val="ru-RU"/>
        </w:rPr>
        <w:t>нных предприятиях района  в 2021</w:t>
      </w:r>
      <w:r w:rsidR="00210FDA" w:rsidRPr="00290844">
        <w:rPr>
          <w:rFonts w:ascii="Times New Roman" w:hAnsi="Times New Roman" w:cs="Times New Roman"/>
          <w:spacing w:val="-6"/>
          <w:sz w:val="30"/>
          <w:szCs w:val="30"/>
          <w:lang w:val="ru-RU"/>
        </w:rPr>
        <w:t xml:space="preserve"> году не установлено.</w:t>
      </w:r>
      <w:r w:rsidR="00DC3167" w:rsidRPr="009949D4">
        <w:rPr>
          <w:rFonts w:ascii="Times New Roman" w:hAnsi="Times New Roman" w:cs="Times New Roman"/>
          <w:spacing w:val="-6"/>
          <w:sz w:val="30"/>
          <w:szCs w:val="30"/>
          <w:lang w:val="ru-RU"/>
        </w:rPr>
        <w:t xml:space="preserve"> </w:t>
      </w:r>
    </w:p>
    <w:p w:rsidR="008D7972" w:rsidRPr="00290844" w:rsidRDefault="008D7972" w:rsidP="00290844">
      <w:pPr>
        <w:spacing w:line="240" w:lineRule="auto"/>
        <w:ind w:firstLine="709"/>
        <w:contextualSpacing/>
        <w:jc w:val="both"/>
        <w:rPr>
          <w:rFonts w:ascii="Times New Roman" w:hAnsi="Times New Roman" w:cs="Times New Roman"/>
          <w:sz w:val="28"/>
          <w:szCs w:val="28"/>
          <w:lang w:val="ru-RU"/>
        </w:rPr>
      </w:pPr>
    </w:p>
    <w:p w:rsidR="00E179B7" w:rsidRPr="004955F4" w:rsidRDefault="005755DD" w:rsidP="004955F4">
      <w:pPr>
        <w:pStyle w:val="1"/>
        <w:rPr>
          <w:color w:val="auto"/>
          <w:sz w:val="30"/>
          <w:szCs w:val="30"/>
          <w:lang w:val="ru-RU"/>
        </w:rPr>
      </w:pPr>
      <w:r w:rsidRPr="004955F4">
        <w:rPr>
          <w:color w:val="auto"/>
          <w:sz w:val="30"/>
          <w:szCs w:val="30"/>
          <w:lang w:val="ru-RU"/>
        </w:rPr>
        <w:t>Р</w:t>
      </w:r>
      <w:r w:rsidR="007723D0" w:rsidRPr="004955F4">
        <w:rPr>
          <w:color w:val="auto"/>
          <w:sz w:val="30"/>
          <w:szCs w:val="30"/>
          <w:lang w:val="ru-RU"/>
        </w:rPr>
        <w:t>АЗДЕЛ</w:t>
      </w:r>
      <w:r w:rsidR="007A1A43" w:rsidRPr="004955F4">
        <w:rPr>
          <w:color w:val="auto"/>
          <w:sz w:val="30"/>
          <w:szCs w:val="30"/>
          <w:lang w:val="ru-RU"/>
        </w:rPr>
        <w:t xml:space="preserve"> </w:t>
      </w:r>
      <w:r w:rsidR="00666EC3" w:rsidRPr="004955F4">
        <w:rPr>
          <w:color w:val="auto"/>
          <w:sz w:val="30"/>
          <w:szCs w:val="30"/>
        </w:rPr>
        <w:t>IV</w:t>
      </w:r>
      <w:r w:rsidR="007723D0" w:rsidRPr="004955F4">
        <w:rPr>
          <w:color w:val="auto"/>
          <w:sz w:val="30"/>
          <w:szCs w:val="30"/>
          <w:lang w:val="ru-RU"/>
        </w:rPr>
        <w:t xml:space="preserve">. </w:t>
      </w:r>
      <w:r w:rsidR="00980F51" w:rsidRPr="004955F4">
        <w:rPr>
          <w:color w:val="auto"/>
          <w:sz w:val="30"/>
          <w:szCs w:val="30"/>
          <w:lang w:val="ru-RU"/>
        </w:rPr>
        <w:t>Формирование здорового образа жизни</w:t>
      </w:r>
    </w:p>
    <w:p w:rsidR="008D7972" w:rsidRDefault="008D7972" w:rsidP="009949D4">
      <w:pPr>
        <w:spacing w:before="0" w:after="0" w:line="240" w:lineRule="auto"/>
        <w:ind w:firstLine="709"/>
        <w:jc w:val="both"/>
        <w:rPr>
          <w:rFonts w:ascii="Times New Roman" w:hAnsi="Times New Roman" w:cs="Times New Roman"/>
          <w:sz w:val="30"/>
          <w:szCs w:val="30"/>
          <w:lang w:val="ru-RU"/>
        </w:rPr>
      </w:pPr>
    </w:p>
    <w:p w:rsidR="00980F51" w:rsidRPr="009949D4" w:rsidRDefault="00980F51" w:rsidP="009949D4">
      <w:pPr>
        <w:spacing w:before="0" w:after="0" w:line="240" w:lineRule="auto"/>
        <w:ind w:firstLine="709"/>
        <w:jc w:val="both"/>
        <w:rPr>
          <w:rFonts w:ascii="Times New Roman" w:hAnsi="Times New Roman" w:cs="Times New Roman"/>
          <w:b/>
          <w:i/>
          <w:noProof/>
          <w:color w:val="FF0000"/>
          <w:sz w:val="30"/>
          <w:szCs w:val="30"/>
          <w:lang w:val="ru-RU" w:eastAsia="ru-RU" w:bidi="ar-SA"/>
        </w:rPr>
      </w:pPr>
      <w:r w:rsidRPr="009949D4">
        <w:rPr>
          <w:rFonts w:ascii="Times New Roman" w:hAnsi="Times New Roman" w:cs="Times New Roman"/>
          <w:sz w:val="30"/>
          <w:szCs w:val="30"/>
          <w:lang w:val="ru-RU"/>
        </w:rPr>
        <w:t>В числе одного из главных направлений деятельности</w:t>
      </w:r>
      <w:r w:rsidR="000449F0" w:rsidRPr="009949D4">
        <w:rPr>
          <w:rFonts w:ascii="Times New Roman" w:hAnsi="Times New Roman" w:cs="Times New Roman"/>
          <w:sz w:val="30"/>
          <w:szCs w:val="30"/>
          <w:lang w:val="ru-RU"/>
        </w:rPr>
        <w:t xml:space="preserve"> Кобринского зонального ЦГиЭ</w:t>
      </w:r>
      <w:r w:rsidRPr="009949D4">
        <w:rPr>
          <w:rFonts w:ascii="Times New Roman" w:hAnsi="Times New Roman" w:cs="Times New Roman"/>
          <w:sz w:val="30"/>
          <w:szCs w:val="30"/>
          <w:lang w:val="ru-RU"/>
        </w:rPr>
        <w:t xml:space="preserve"> в 20</w:t>
      </w:r>
      <w:r w:rsidR="00ED23DB" w:rsidRPr="009949D4">
        <w:rPr>
          <w:rFonts w:ascii="Times New Roman" w:hAnsi="Times New Roman" w:cs="Times New Roman"/>
          <w:sz w:val="30"/>
          <w:szCs w:val="30"/>
          <w:lang w:val="ru-RU"/>
        </w:rPr>
        <w:t>2</w:t>
      </w:r>
      <w:r w:rsidR="00167048">
        <w:rPr>
          <w:rFonts w:ascii="Times New Roman" w:hAnsi="Times New Roman" w:cs="Times New Roman"/>
          <w:sz w:val="30"/>
          <w:szCs w:val="30"/>
          <w:lang w:val="ru-RU"/>
        </w:rPr>
        <w:t>1</w:t>
      </w:r>
      <w:r w:rsidR="00ED23DB"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году являлась реализация концептуальных направлений государственной политики в сфере формирования здорового образа жизни и Целей устойчивого развития (ЦУР) в области здравоохранения.</w:t>
      </w:r>
      <w:r w:rsidRPr="009949D4">
        <w:rPr>
          <w:rFonts w:ascii="Times New Roman" w:hAnsi="Times New Roman" w:cs="Times New Roman"/>
          <w:noProof/>
          <w:sz w:val="30"/>
          <w:szCs w:val="30"/>
          <w:lang w:val="ru-RU" w:eastAsia="ru-RU" w:bidi="ar-SA"/>
        </w:rPr>
        <w:t xml:space="preserve"> </w:t>
      </w:r>
    </w:p>
    <w:p w:rsidR="00132356" w:rsidRPr="009949D4" w:rsidRDefault="0062711F" w:rsidP="009949D4">
      <w:pPr>
        <w:spacing w:before="0" w:after="0" w:line="240" w:lineRule="auto"/>
        <w:ind w:firstLine="709"/>
        <w:jc w:val="both"/>
        <w:rPr>
          <w:rFonts w:ascii="Times New Roman" w:hAnsi="Times New Roman" w:cs="Times New Roman"/>
          <w:i/>
          <w:sz w:val="30"/>
          <w:szCs w:val="30"/>
          <w:lang w:val="ru-RU"/>
        </w:rPr>
      </w:pPr>
      <w:r>
        <w:rPr>
          <w:rFonts w:ascii="Times New Roman" w:eastAsia="Times New Roman" w:hAnsi="Times New Roman" w:cs="Times New Roman"/>
          <w:sz w:val="30"/>
          <w:szCs w:val="30"/>
          <w:lang w:val="ru-RU" w:eastAsia="ru-RU"/>
        </w:rPr>
        <w:t>На «территории здоровья» - г.</w:t>
      </w:r>
      <w:r w:rsidR="00B7663A" w:rsidRPr="009949D4">
        <w:rPr>
          <w:rFonts w:ascii="Times New Roman" w:eastAsia="Times New Roman" w:hAnsi="Times New Roman" w:cs="Times New Roman"/>
          <w:sz w:val="30"/>
          <w:szCs w:val="30"/>
          <w:lang w:val="ru-RU" w:eastAsia="ru-RU"/>
        </w:rPr>
        <w:t xml:space="preserve"> </w:t>
      </w:r>
      <w:r w:rsidR="00956A36" w:rsidRPr="009949D4">
        <w:rPr>
          <w:rFonts w:ascii="Times New Roman" w:eastAsia="Times New Roman" w:hAnsi="Times New Roman" w:cs="Times New Roman"/>
          <w:sz w:val="30"/>
          <w:szCs w:val="30"/>
          <w:lang w:val="ru-RU" w:eastAsia="ru-RU"/>
        </w:rPr>
        <w:t>Кобрин</w:t>
      </w:r>
      <w:r w:rsidR="00B7663A" w:rsidRPr="009949D4">
        <w:rPr>
          <w:rFonts w:ascii="Times New Roman" w:eastAsia="Times New Roman" w:hAnsi="Times New Roman" w:cs="Times New Roman"/>
          <w:sz w:val="30"/>
          <w:szCs w:val="30"/>
          <w:lang w:val="ru-RU" w:eastAsia="ru-RU"/>
        </w:rPr>
        <w:t xml:space="preserve"> и аг</w:t>
      </w:r>
      <w:r>
        <w:rPr>
          <w:rFonts w:ascii="Times New Roman" w:eastAsia="Times New Roman" w:hAnsi="Times New Roman" w:cs="Times New Roman"/>
          <w:sz w:val="30"/>
          <w:szCs w:val="30"/>
          <w:lang w:val="ru-RU" w:eastAsia="ru-RU"/>
        </w:rPr>
        <w:t>.</w:t>
      </w:r>
      <w:r w:rsidR="00B7663A" w:rsidRPr="009949D4">
        <w:rPr>
          <w:rFonts w:ascii="Times New Roman" w:eastAsia="Times New Roman" w:hAnsi="Times New Roman" w:cs="Times New Roman"/>
          <w:sz w:val="30"/>
          <w:szCs w:val="30"/>
          <w:lang w:val="ru-RU" w:eastAsia="ru-RU"/>
        </w:rPr>
        <w:t xml:space="preserve"> Дивин </w:t>
      </w:r>
      <w:r w:rsidR="00956A36" w:rsidRPr="009949D4">
        <w:rPr>
          <w:rFonts w:ascii="Times New Roman" w:eastAsia="Times New Roman" w:hAnsi="Times New Roman" w:cs="Times New Roman"/>
          <w:sz w:val="30"/>
          <w:szCs w:val="30"/>
          <w:lang w:val="ru-RU" w:eastAsia="ru-RU"/>
        </w:rPr>
        <w:t>с населением 5</w:t>
      </w:r>
      <w:r w:rsidR="00167048">
        <w:rPr>
          <w:rFonts w:ascii="Times New Roman" w:eastAsia="Times New Roman" w:hAnsi="Times New Roman" w:cs="Times New Roman"/>
          <w:sz w:val="30"/>
          <w:szCs w:val="30"/>
          <w:lang w:val="ru-RU" w:eastAsia="ru-RU"/>
        </w:rPr>
        <w:t>6313</w:t>
      </w:r>
      <w:r w:rsidR="00FC0A55">
        <w:rPr>
          <w:rFonts w:ascii="Times New Roman" w:eastAsia="Times New Roman" w:hAnsi="Times New Roman" w:cs="Times New Roman"/>
          <w:sz w:val="30"/>
          <w:szCs w:val="30"/>
          <w:lang w:val="ru-RU" w:eastAsia="ru-RU"/>
        </w:rPr>
        <w:t xml:space="preserve"> человек</w:t>
      </w:r>
      <w:r>
        <w:rPr>
          <w:rFonts w:ascii="Times New Roman" w:eastAsia="Times New Roman" w:hAnsi="Times New Roman" w:cs="Times New Roman"/>
          <w:sz w:val="30"/>
          <w:szCs w:val="30"/>
          <w:lang w:val="ru-RU" w:eastAsia="ru-RU"/>
        </w:rPr>
        <w:t xml:space="preserve"> продолжена реализация профилактического проекта «Кобринский район – территория здоровья»</w:t>
      </w:r>
      <w:r w:rsidR="00956A36" w:rsidRPr="00FC0A55">
        <w:rPr>
          <w:rFonts w:ascii="Times New Roman" w:eastAsia="Times New Roman" w:hAnsi="Times New Roman" w:cs="Times New Roman"/>
          <w:sz w:val="30"/>
          <w:szCs w:val="30"/>
          <w:lang w:val="ru-RU" w:eastAsia="ru-RU"/>
        </w:rPr>
        <w:t>.</w:t>
      </w:r>
      <w:r w:rsidR="00956A36" w:rsidRPr="009949D4">
        <w:rPr>
          <w:rFonts w:ascii="Times New Roman" w:eastAsia="Times New Roman" w:hAnsi="Times New Roman" w:cs="Times New Roman"/>
          <w:sz w:val="30"/>
          <w:szCs w:val="30"/>
          <w:lang w:val="ru-RU" w:eastAsia="ru-RU"/>
        </w:rPr>
        <w:t xml:space="preserve"> </w:t>
      </w:r>
      <w:r w:rsidR="00956A36" w:rsidRPr="009949D4">
        <w:rPr>
          <w:rFonts w:ascii="Times New Roman" w:hAnsi="Times New Roman" w:cs="Times New Roman"/>
          <w:sz w:val="30"/>
          <w:szCs w:val="30"/>
          <w:lang w:val="ru-RU"/>
        </w:rPr>
        <w:t xml:space="preserve">На протяжении ряда лет в </w:t>
      </w:r>
      <w:r w:rsidR="00B7663A" w:rsidRPr="009949D4">
        <w:rPr>
          <w:rFonts w:ascii="Times New Roman" w:hAnsi="Times New Roman" w:cs="Times New Roman"/>
          <w:sz w:val="30"/>
          <w:szCs w:val="30"/>
          <w:lang w:val="ru-RU"/>
        </w:rPr>
        <w:t xml:space="preserve">регионе </w:t>
      </w:r>
      <w:r w:rsidR="00956A36" w:rsidRPr="009949D4">
        <w:rPr>
          <w:rFonts w:ascii="Times New Roman" w:hAnsi="Times New Roman" w:cs="Times New Roman"/>
          <w:sz w:val="30"/>
          <w:szCs w:val="30"/>
          <w:lang w:val="ru-RU"/>
        </w:rPr>
        <w:t xml:space="preserve">отмечается прогрессирующее снижение численности постоянно </w:t>
      </w:r>
      <w:r w:rsidR="00956A36" w:rsidRPr="009949D4">
        <w:rPr>
          <w:rFonts w:ascii="Times New Roman" w:hAnsi="Times New Roman" w:cs="Times New Roman"/>
          <w:sz w:val="30"/>
          <w:szCs w:val="30"/>
          <w:lang w:val="ru-RU"/>
        </w:rPr>
        <w:lastRenderedPageBreak/>
        <w:t>проживающего населения с отрицательной тенденцией, что связано с процессами миграции</w:t>
      </w:r>
      <w:r>
        <w:rPr>
          <w:rFonts w:ascii="Times New Roman" w:hAnsi="Times New Roman" w:cs="Times New Roman"/>
          <w:sz w:val="30"/>
          <w:szCs w:val="30"/>
          <w:lang w:val="ru-RU"/>
        </w:rPr>
        <w:t>, снижения рождаемости</w:t>
      </w:r>
      <w:r w:rsidR="00956A36" w:rsidRPr="009949D4">
        <w:rPr>
          <w:rFonts w:ascii="Times New Roman" w:hAnsi="Times New Roman" w:cs="Times New Roman"/>
          <w:sz w:val="30"/>
          <w:szCs w:val="30"/>
          <w:lang w:val="ru-RU"/>
        </w:rPr>
        <w:t>. Популяция находится в стадии демографической старости. Данное обстоятельство свидетельствует о снижении пополнения трудового потенциала района в ближайшие годы.</w:t>
      </w:r>
    </w:p>
    <w:p w:rsidR="00F700DE" w:rsidRPr="0062711F" w:rsidRDefault="00956A36" w:rsidP="009949D4">
      <w:pPr>
        <w:spacing w:before="0" w:after="0" w:line="240" w:lineRule="auto"/>
        <w:ind w:firstLine="708"/>
        <w:jc w:val="both"/>
        <w:rPr>
          <w:rFonts w:ascii="Times New Roman" w:hAnsi="Times New Roman" w:cs="Times New Roman"/>
          <w:spacing w:val="-4"/>
          <w:sz w:val="30"/>
          <w:szCs w:val="30"/>
          <w:lang w:val="ru-RU"/>
        </w:rPr>
      </w:pPr>
      <w:r w:rsidRPr="0062711F">
        <w:rPr>
          <w:rFonts w:ascii="Times New Roman" w:hAnsi="Times New Roman" w:cs="Times New Roman"/>
          <w:sz w:val="30"/>
          <w:szCs w:val="30"/>
          <w:lang w:val="ru-RU"/>
        </w:rPr>
        <w:t xml:space="preserve">Поддерживать положительную динамику в демографической ситуации позволяет последовательная, комплексная работа по реализации в регионе семейной политики, выполнение мероприятий по укреплению здоровья населения и увеличению ожидаемой продолжительности жизни. </w:t>
      </w:r>
      <w:r w:rsidR="00F700DE" w:rsidRPr="0062711F">
        <w:rPr>
          <w:rFonts w:ascii="Times New Roman" w:hAnsi="Times New Roman" w:cs="Times New Roman"/>
          <w:sz w:val="30"/>
          <w:szCs w:val="30"/>
          <w:lang w:val="ru-RU"/>
        </w:rPr>
        <w:t xml:space="preserve">Достигается это путем </w:t>
      </w:r>
      <w:r w:rsidR="00F700DE" w:rsidRPr="0062711F">
        <w:rPr>
          <w:rFonts w:ascii="Times New Roman" w:hAnsi="Times New Roman" w:cs="Times New Roman"/>
          <w:spacing w:val="-4"/>
          <w:sz w:val="30"/>
          <w:szCs w:val="30"/>
          <w:lang w:val="ru-RU"/>
        </w:rPr>
        <w:t xml:space="preserve">реализации </w:t>
      </w:r>
      <w:r w:rsidR="0062711F" w:rsidRPr="0062711F">
        <w:rPr>
          <w:rFonts w:ascii="Times New Roman" w:hAnsi="Times New Roman" w:cs="Times New Roman"/>
          <w:spacing w:val="-4"/>
          <w:sz w:val="30"/>
          <w:szCs w:val="30"/>
          <w:lang w:val="ru-RU"/>
        </w:rPr>
        <w:t>широкомасштабных мероприятий в рамках реализуемого проекта</w:t>
      </w:r>
      <w:r w:rsidR="00F700DE" w:rsidRPr="0062711F">
        <w:rPr>
          <w:rFonts w:ascii="Times New Roman" w:hAnsi="Times New Roman" w:cs="Times New Roman"/>
          <w:spacing w:val="-4"/>
          <w:sz w:val="30"/>
          <w:szCs w:val="30"/>
          <w:lang w:val="ru-RU"/>
        </w:rPr>
        <w:t xml:space="preserve">, в ходе которого проведено </w:t>
      </w:r>
      <w:r w:rsidR="0062711F" w:rsidRPr="0062711F">
        <w:rPr>
          <w:rFonts w:ascii="Times New Roman" w:hAnsi="Times New Roman" w:cs="Times New Roman"/>
          <w:spacing w:val="-4"/>
          <w:sz w:val="30"/>
          <w:szCs w:val="30"/>
          <w:lang w:val="ru-RU"/>
        </w:rPr>
        <w:t xml:space="preserve">1116 мероприятий </w:t>
      </w:r>
      <w:r w:rsidR="00F700DE" w:rsidRPr="0062711F">
        <w:rPr>
          <w:rFonts w:ascii="Times New Roman" w:hAnsi="Times New Roman" w:cs="Times New Roman"/>
          <w:spacing w:val="-4"/>
          <w:sz w:val="30"/>
          <w:szCs w:val="30"/>
          <w:lang w:val="ru-RU"/>
        </w:rPr>
        <w:t xml:space="preserve">под девизом </w:t>
      </w:r>
      <w:r w:rsidR="00834A15" w:rsidRPr="0062711F">
        <w:rPr>
          <w:rFonts w:ascii="Times New Roman" w:hAnsi="Times New Roman" w:cs="Times New Roman"/>
          <w:spacing w:val="-4"/>
          <w:sz w:val="30"/>
          <w:szCs w:val="30"/>
          <w:lang w:val="ru-RU"/>
        </w:rPr>
        <w:t xml:space="preserve">акций </w:t>
      </w:r>
      <w:r w:rsidR="00F700DE" w:rsidRPr="0062711F">
        <w:rPr>
          <w:rFonts w:ascii="Times New Roman" w:hAnsi="Times New Roman" w:cs="Times New Roman"/>
          <w:sz w:val="30"/>
          <w:szCs w:val="30"/>
          <w:lang w:val="ru-RU"/>
        </w:rPr>
        <w:t>«Мой выбор – жить с позитивом!», «Правильная осанка – залог здоровья», «Здоровое сердце – залог успеха!», «Школьное питание - здоровое и рациональное!», «Предотврати болезнь – выбери жизнь!», «В защиту жизни!», «Школа – территория здоровья», «Мы - за безопасный отдых!»</w:t>
      </w:r>
      <w:r w:rsidR="00F700DE" w:rsidRPr="0062711F">
        <w:rPr>
          <w:rFonts w:ascii="Times New Roman" w:hAnsi="Times New Roman" w:cs="Times New Roman"/>
          <w:spacing w:val="-4"/>
          <w:sz w:val="30"/>
          <w:szCs w:val="30"/>
          <w:lang w:val="ru-RU"/>
        </w:rPr>
        <w:t>,</w:t>
      </w:r>
      <w:r w:rsidR="0062711F" w:rsidRPr="0062711F">
        <w:rPr>
          <w:rFonts w:ascii="Times New Roman" w:hAnsi="Times New Roman" w:cs="Times New Roman"/>
          <w:spacing w:val="-4"/>
          <w:sz w:val="30"/>
          <w:szCs w:val="30"/>
          <w:lang w:val="ru-RU"/>
        </w:rPr>
        <w:t xml:space="preserve"> в которых приняло участие 86,8 % населения</w:t>
      </w:r>
      <w:r w:rsidR="00F700DE" w:rsidRPr="0062711F">
        <w:rPr>
          <w:rFonts w:ascii="Times New Roman" w:hAnsi="Times New Roman" w:cs="Times New Roman"/>
          <w:spacing w:val="-4"/>
          <w:sz w:val="30"/>
          <w:szCs w:val="30"/>
          <w:lang w:val="ru-RU"/>
        </w:rPr>
        <w:t xml:space="preserve">. </w:t>
      </w:r>
    </w:p>
    <w:p w:rsidR="005F30A4" w:rsidRPr="009949D4" w:rsidRDefault="00B032C7" w:rsidP="009949D4">
      <w:pPr>
        <w:spacing w:before="0" w:after="0" w:line="240" w:lineRule="auto"/>
        <w:ind w:firstLine="36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Проведенная работа </w:t>
      </w:r>
      <w:r w:rsidR="00F700DE" w:rsidRPr="009949D4">
        <w:rPr>
          <w:rFonts w:ascii="Times New Roman" w:hAnsi="Times New Roman" w:cs="Times New Roman"/>
          <w:sz w:val="30"/>
          <w:szCs w:val="30"/>
          <w:lang w:val="ru-RU"/>
        </w:rPr>
        <w:t xml:space="preserve">на административной территории </w:t>
      </w:r>
      <w:r w:rsidRPr="009949D4">
        <w:rPr>
          <w:rFonts w:ascii="Times New Roman" w:hAnsi="Times New Roman" w:cs="Times New Roman"/>
          <w:sz w:val="30"/>
          <w:szCs w:val="30"/>
          <w:lang w:val="ru-RU"/>
        </w:rPr>
        <w:t>позволила в последние годы до</w:t>
      </w:r>
      <w:r w:rsidR="0015432E" w:rsidRPr="009949D4">
        <w:rPr>
          <w:rFonts w:ascii="Times New Roman" w:hAnsi="Times New Roman" w:cs="Times New Roman"/>
          <w:sz w:val="30"/>
          <w:szCs w:val="30"/>
          <w:lang w:val="ru-RU"/>
        </w:rPr>
        <w:t>б</w:t>
      </w:r>
      <w:r w:rsidRPr="009949D4">
        <w:rPr>
          <w:rFonts w:ascii="Times New Roman" w:hAnsi="Times New Roman" w:cs="Times New Roman"/>
          <w:sz w:val="30"/>
          <w:szCs w:val="30"/>
          <w:lang w:val="ru-RU"/>
        </w:rPr>
        <w:t>иться некоторых позитивных изменений:</w:t>
      </w:r>
    </w:p>
    <w:p w:rsidR="004D0D3E" w:rsidRPr="009949D4" w:rsidRDefault="004D0D3E" w:rsidP="009949D4">
      <w:pPr>
        <w:pStyle w:val="ac"/>
        <w:numPr>
          <w:ilvl w:val="0"/>
          <w:numId w:val="13"/>
        </w:numPr>
        <w:spacing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поддержать на прежнем уровне индикаторный показатель ожидаемой продолжительности жизни в 74 го</w:t>
      </w:r>
      <w:r w:rsidR="0060564A" w:rsidRPr="009949D4">
        <w:rPr>
          <w:rFonts w:ascii="Times New Roman" w:hAnsi="Times New Roman" w:cs="Times New Roman"/>
          <w:sz w:val="30"/>
          <w:szCs w:val="30"/>
          <w:lang w:val="ru-RU"/>
        </w:rPr>
        <w:t>да;</w:t>
      </w:r>
    </w:p>
    <w:p w:rsidR="0060564A" w:rsidRPr="009949D4" w:rsidRDefault="0060564A" w:rsidP="009949D4">
      <w:pPr>
        <w:pStyle w:val="ac"/>
        <w:numPr>
          <w:ilvl w:val="0"/>
          <w:numId w:val="13"/>
        </w:numPr>
        <w:spacing w:line="240" w:lineRule="auto"/>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достигнута доля лиц ведущих здоровый образ жизни</w:t>
      </w:r>
      <w:r w:rsidRPr="009949D4">
        <w:rPr>
          <w:rFonts w:ascii="Times New Roman" w:hAnsi="Times New Roman" w:cs="Times New Roman"/>
          <w:b/>
          <w:sz w:val="30"/>
          <w:szCs w:val="30"/>
          <w:lang w:val="ru-RU"/>
        </w:rPr>
        <w:t xml:space="preserve"> </w:t>
      </w:r>
      <w:r w:rsidRPr="009949D4">
        <w:rPr>
          <w:rFonts w:ascii="Times New Roman" w:hAnsi="Times New Roman" w:cs="Times New Roman"/>
          <w:sz w:val="30"/>
          <w:szCs w:val="30"/>
          <w:lang w:val="ru-RU"/>
        </w:rPr>
        <w:t>в возрастной группе от 18 до 69 лет по результатам социологических опросов на территории г. Кобрина - 69,0%, в аг. Дивин – 15,9%. Удельный вес населения с положительной самооценкой уровня здоровья составляет в г. Кобрине - 12,03%, в аг. Дивин – 9,9%;</w:t>
      </w:r>
    </w:p>
    <w:p w:rsidR="006E5768" w:rsidRPr="009949D4" w:rsidRDefault="006E5768" w:rsidP="00357924">
      <w:pPr>
        <w:pStyle w:val="ac"/>
        <w:numPr>
          <w:ilvl w:val="0"/>
          <w:numId w:val="13"/>
        </w:numPr>
        <w:spacing w:before="0" w:after="0" w:line="240" w:lineRule="auto"/>
        <w:ind w:left="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в рамках</w:t>
      </w:r>
      <w:r w:rsidRPr="009949D4">
        <w:rPr>
          <w:rFonts w:ascii="Times New Roman" w:hAnsi="Times New Roman" w:cs="Times New Roman"/>
          <w:b/>
          <w:sz w:val="30"/>
          <w:szCs w:val="30"/>
          <w:lang w:val="ru-RU"/>
        </w:rPr>
        <w:t xml:space="preserve"> </w:t>
      </w:r>
      <w:r w:rsidRPr="009949D4">
        <w:rPr>
          <w:rFonts w:ascii="Times New Roman" w:hAnsi="Times New Roman" w:cs="Times New Roman"/>
          <w:sz w:val="30"/>
          <w:szCs w:val="30"/>
          <w:lang w:val="ru-RU"/>
        </w:rPr>
        <w:t xml:space="preserve">здорового городского (поселкового) планирования обеспечен рост благоустроенной озелененной территорией, пешеходными зонами в г. Кобрине до 48,3 % (аг. Дивин – 100%). Увеличена протяженность велосипедных дорожек в Кобринском районе до 18,5 </w:t>
      </w:r>
      <w:r w:rsidRPr="00FC0A55">
        <w:rPr>
          <w:rFonts w:ascii="Times New Roman" w:hAnsi="Times New Roman" w:cs="Times New Roman"/>
          <w:sz w:val="30"/>
          <w:szCs w:val="30"/>
          <w:lang w:val="ru-RU"/>
        </w:rPr>
        <w:t>км. и</w:t>
      </w:r>
      <w:r w:rsidRPr="009949D4">
        <w:rPr>
          <w:rFonts w:ascii="Times New Roman" w:hAnsi="Times New Roman" w:cs="Times New Roman"/>
          <w:sz w:val="30"/>
          <w:szCs w:val="30"/>
          <w:lang w:val="ru-RU"/>
        </w:rPr>
        <w:t xml:space="preserve"> асфальтированных дорог до 72,2%, в аг. Дивин до 90,0%.</w:t>
      </w:r>
    </w:p>
    <w:p w:rsidR="005556A5" w:rsidRPr="009949D4" w:rsidRDefault="000645F2" w:rsidP="00357924">
      <w:pPr>
        <w:spacing w:before="0" w:after="0" w:line="240" w:lineRule="auto"/>
        <w:ind w:firstLine="709"/>
        <w:jc w:val="both"/>
        <w:rPr>
          <w:rFonts w:ascii="Times New Roman" w:eastAsia="Times New Roman" w:hAnsi="Times New Roman" w:cs="Times New Roman"/>
          <w:sz w:val="30"/>
          <w:szCs w:val="30"/>
          <w:lang w:val="ru-RU" w:eastAsia="ru-RU"/>
        </w:rPr>
      </w:pPr>
      <w:r w:rsidRPr="009949D4">
        <w:rPr>
          <w:rFonts w:ascii="Times New Roman" w:eastAsia="Times New Roman" w:hAnsi="Times New Roman" w:cs="Times New Roman"/>
          <w:sz w:val="30"/>
          <w:szCs w:val="30"/>
          <w:lang w:val="ru-RU" w:eastAsia="ru-RU"/>
        </w:rPr>
        <w:t>В</w:t>
      </w:r>
      <w:r w:rsidR="00975F1F" w:rsidRPr="009949D4">
        <w:rPr>
          <w:rFonts w:ascii="Times New Roman" w:eastAsia="Times New Roman" w:hAnsi="Times New Roman" w:cs="Times New Roman"/>
          <w:sz w:val="30"/>
          <w:szCs w:val="30"/>
          <w:lang w:val="ru-RU" w:eastAsia="ru-RU"/>
        </w:rPr>
        <w:t>ажная роль в повышении уровня информированности населения в вопросах сохранения и укрепления здоровья, профилактики и коррекции факторов риска развития неинфекционных заболеваний, как и в предыдущие годы, отводилась средствам массовой информации и информационным сайтам,</w:t>
      </w:r>
      <w:r w:rsidR="0062711F">
        <w:rPr>
          <w:rFonts w:ascii="Times New Roman" w:eastAsia="Times New Roman" w:hAnsi="Times New Roman" w:cs="Times New Roman"/>
          <w:sz w:val="30"/>
          <w:szCs w:val="30"/>
          <w:lang w:val="ru-RU" w:eastAsia="ru-RU"/>
        </w:rPr>
        <w:t xml:space="preserve"> наружной рекламе</w:t>
      </w:r>
      <w:r w:rsidR="00975F1F" w:rsidRPr="009949D4">
        <w:rPr>
          <w:rFonts w:ascii="Times New Roman" w:eastAsia="Times New Roman" w:hAnsi="Times New Roman" w:cs="Times New Roman"/>
          <w:sz w:val="30"/>
          <w:szCs w:val="30"/>
          <w:lang w:val="ru-RU" w:eastAsia="ru-RU"/>
        </w:rPr>
        <w:t xml:space="preserve"> как наиболее востребованным средствам коммуникационных технологий. </w:t>
      </w:r>
    </w:p>
    <w:p w:rsidR="00666EC3" w:rsidRPr="00FC0A55" w:rsidRDefault="00975F1F" w:rsidP="00357924">
      <w:pPr>
        <w:spacing w:before="0" w:after="0" w:line="240" w:lineRule="auto"/>
        <w:ind w:firstLine="709"/>
        <w:jc w:val="both"/>
        <w:rPr>
          <w:rFonts w:ascii="Times New Roman" w:eastAsia="Times New Roman" w:hAnsi="Times New Roman" w:cs="Times New Roman"/>
          <w:color w:val="FF0000"/>
          <w:sz w:val="36"/>
          <w:szCs w:val="36"/>
          <w:lang w:val="ru-RU" w:eastAsia="ru-RU"/>
        </w:rPr>
      </w:pPr>
      <w:r w:rsidRPr="009949D4">
        <w:rPr>
          <w:rFonts w:ascii="Times New Roman" w:eastAsia="Times New Roman" w:hAnsi="Times New Roman" w:cs="Times New Roman"/>
          <w:sz w:val="30"/>
          <w:szCs w:val="30"/>
          <w:lang w:val="ru-RU" w:eastAsia="ru-RU"/>
        </w:rPr>
        <w:t>В целом по району за 20</w:t>
      </w:r>
      <w:r w:rsidR="004D0D3E" w:rsidRPr="009949D4">
        <w:rPr>
          <w:rFonts w:ascii="Times New Roman" w:eastAsia="Times New Roman" w:hAnsi="Times New Roman" w:cs="Times New Roman"/>
          <w:sz w:val="30"/>
          <w:szCs w:val="30"/>
          <w:lang w:val="ru-RU" w:eastAsia="ru-RU"/>
        </w:rPr>
        <w:t>2</w:t>
      </w:r>
      <w:r w:rsidR="0062711F">
        <w:rPr>
          <w:rFonts w:ascii="Times New Roman" w:eastAsia="Times New Roman" w:hAnsi="Times New Roman" w:cs="Times New Roman"/>
          <w:sz w:val="30"/>
          <w:szCs w:val="30"/>
          <w:lang w:val="ru-RU" w:eastAsia="ru-RU"/>
        </w:rPr>
        <w:t>1</w:t>
      </w:r>
      <w:r w:rsidRPr="009949D4">
        <w:rPr>
          <w:rFonts w:ascii="Times New Roman" w:eastAsia="Times New Roman" w:hAnsi="Times New Roman" w:cs="Times New Roman"/>
          <w:sz w:val="30"/>
          <w:szCs w:val="30"/>
          <w:lang w:val="ru-RU" w:eastAsia="ru-RU"/>
        </w:rPr>
        <w:t xml:space="preserve"> год </w:t>
      </w:r>
      <w:r w:rsidR="005556A5" w:rsidRPr="009949D4">
        <w:rPr>
          <w:rFonts w:ascii="Times New Roman" w:eastAsia="Times New Roman" w:hAnsi="Times New Roman" w:cs="Times New Roman"/>
          <w:sz w:val="30"/>
          <w:szCs w:val="30"/>
          <w:lang w:val="ru-RU" w:eastAsia="ru-RU"/>
        </w:rPr>
        <w:t xml:space="preserve">уровень информированности населения по здоровой среде обитания и мотивации к ведению </w:t>
      </w:r>
      <w:r w:rsidR="005556A5" w:rsidRPr="009949D4">
        <w:rPr>
          <w:rFonts w:ascii="Times New Roman" w:eastAsia="Times New Roman" w:hAnsi="Times New Roman" w:cs="Times New Roman"/>
          <w:sz w:val="30"/>
          <w:szCs w:val="30"/>
          <w:lang w:val="ru-RU" w:eastAsia="ru-RU"/>
        </w:rPr>
        <w:lastRenderedPageBreak/>
        <w:t xml:space="preserve">здорового образа жизни </w:t>
      </w:r>
      <w:r w:rsidRPr="009949D4">
        <w:rPr>
          <w:rFonts w:ascii="Times New Roman" w:eastAsia="Times New Roman" w:hAnsi="Times New Roman" w:cs="Times New Roman"/>
          <w:sz w:val="30"/>
          <w:szCs w:val="30"/>
          <w:lang w:val="ru-RU" w:eastAsia="ru-RU"/>
        </w:rPr>
        <w:t>в сравнении с 20</w:t>
      </w:r>
      <w:r w:rsidR="0062711F">
        <w:rPr>
          <w:rFonts w:ascii="Times New Roman" w:eastAsia="Times New Roman" w:hAnsi="Times New Roman" w:cs="Times New Roman"/>
          <w:sz w:val="30"/>
          <w:szCs w:val="30"/>
          <w:lang w:val="ru-RU" w:eastAsia="ru-RU"/>
        </w:rPr>
        <w:t>20</w:t>
      </w:r>
      <w:r w:rsidRPr="009949D4">
        <w:rPr>
          <w:rFonts w:ascii="Times New Roman" w:eastAsia="Times New Roman" w:hAnsi="Times New Roman" w:cs="Times New Roman"/>
          <w:sz w:val="30"/>
          <w:szCs w:val="30"/>
          <w:lang w:val="ru-RU" w:eastAsia="ru-RU"/>
        </w:rPr>
        <w:t xml:space="preserve"> годом </w:t>
      </w:r>
      <w:r w:rsidR="004D0D3E" w:rsidRPr="009949D4">
        <w:rPr>
          <w:rFonts w:ascii="Times New Roman" w:eastAsia="Times New Roman" w:hAnsi="Times New Roman" w:cs="Times New Roman"/>
          <w:sz w:val="30"/>
          <w:szCs w:val="30"/>
          <w:lang w:val="ru-RU" w:eastAsia="ru-RU"/>
        </w:rPr>
        <w:t>вырос</w:t>
      </w:r>
      <w:r w:rsidR="005556A5" w:rsidRPr="009949D4">
        <w:rPr>
          <w:rFonts w:ascii="Times New Roman" w:eastAsia="Times New Roman" w:hAnsi="Times New Roman" w:cs="Times New Roman"/>
          <w:sz w:val="30"/>
          <w:szCs w:val="30"/>
          <w:lang w:val="ru-RU" w:eastAsia="ru-RU"/>
        </w:rPr>
        <w:t xml:space="preserve"> по </w:t>
      </w:r>
      <w:r w:rsidRPr="009949D4">
        <w:rPr>
          <w:rFonts w:ascii="Times New Roman" w:eastAsia="Times New Roman" w:hAnsi="Times New Roman" w:cs="Times New Roman"/>
          <w:sz w:val="30"/>
          <w:szCs w:val="30"/>
          <w:lang w:val="ru-RU" w:eastAsia="ru-RU"/>
        </w:rPr>
        <w:t>количеств</w:t>
      </w:r>
      <w:r w:rsidR="005556A5" w:rsidRPr="009949D4">
        <w:rPr>
          <w:rFonts w:ascii="Times New Roman" w:eastAsia="Times New Roman" w:hAnsi="Times New Roman" w:cs="Times New Roman"/>
          <w:sz w:val="30"/>
          <w:szCs w:val="30"/>
          <w:lang w:val="ru-RU" w:eastAsia="ru-RU"/>
        </w:rPr>
        <w:t>у</w:t>
      </w:r>
      <w:r w:rsidRPr="009949D4">
        <w:rPr>
          <w:rFonts w:ascii="Times New Roman" w:eastAsia="Times New Roman" w:hAnsi="Times New Roman" w:cs="Times New Roman"/>
          <w:sz w:val="30"/>
          <w:szCs w:val="30"/>
          <w:lang w:val="ru-RU" w:eastAsia="ru-RU"/>
        </w:rPr>
        <w:t xml:space="preserve"> </w:t>
      </w:r>
      <w:r w:rsidR="003D7216" w:rsidRPr="009949D4">
        <w:rPr>
          <w:rFonts w:ascii="Times New Roman" w:eastAsia="Times New Roman" w:hAnsi="Times New Roman" w:cs="Times New Roman"/>
          <w:sz w:val="30"/>
          <w:szCs w:val="30"/>
          <w:lang w:val="ru-RU" w:eastAsia="ru-RU"/>
        </w:rPr>
        <w:t>статей</w:t>
      </w:r>
      <w:r w:rsidR="00EF5B36" w:rsidRPr="009949D4">
        <w:rPr>
          <w:rFonts w:ascii="Times New Roman" w:eastAsia="Times New Roman" w:hAnsi="Times New Roman" w:cs="Times New Roman"/>
          <w:sz w:val="30"/>
          <w:szCs w:val="30"/>
          <w:lang w:val="ru-RU" w:eastAsia="ru-RU"/>
        </w:rPr>
        <w:t xml:space="preserve">, </w:t>
      </w:r>
      <w:proofErr w:type="spellStart"/>
      <w:r w:rsidR="003D7216" w:rsidRPr="009949D4">
        <w:rPr>
          <w:rFonts w:ascii="Times New Roman" w:eastAsia="Times New Roman" w:hAnsi="Times New Roman" w:cs="Times New Roman"/>
          <w:sz w:val="30"/>
          <w:szCs w:val="30"/>
          <w:lang w:val="ru-RU" w:eastAsia="ru-RU"/>
        </w:rPr>
        <w:t>радиолекций</w:t>
      </w:r>
      <w:proofErr w:type="spellEnd"/>
      <w:r w:rsidR="00EF5B36" w:rsidRPr="009949D4">
        <w:rPr>
          <w:rFonts w:ascii="Times New Roman" w:eastAsia="Times New Roman" w:hAnsi="Times New Roman" w:cs="Times New Roman"/>
          <w:sz w:val="30"/>
          <w:szCs w:val="30"/>
          <w:lang w:val="ru-RU" w:eastAsia="ru-RU"/>
        </w:rPr>
        <w:t xml:space="preserve"> и пресс</w:t>
      </w:r>
      <w:r w:rsidR="0096048E" w:rsidRPr="009949D4">
        <w:rPr>
          <w:rFonts w:ascii="Times New Roman" w:eastAsia="Times New Roman" w:hAnsi="Times New Roman" w:cs="Times New Roman"/>
          <w:sz w:val="30"/>
          <w:szCs w:val="30"/>
          <w:lang w:val="ru-RU" w:eastAsia="ru-RU"/>
        </w:rPr>
        <w:t xml:space="preserve"> </w:t>
      </w:r>
      <w:r w:rsidR="00A77CB9" w:rsidRPr="009949D4">
        <w:rPr>
          <w:rFonts w:ascii="Times New Roman" w:eastAsia="Times New Roman" w:hAnsi="Times New Roman" w:cs="Times New Roman"/>
          <w:sz w:val="30"/>
          <w:szCs w:val="30"/>
          <w:lang w:val="ru-RU" w:eastAsia="ru-RU"/>
        </w:rPr>
        <w:t>-</w:t>
      </w:r>
      <w:r w:rsidR="0096048E" w:rsidRPr="009949D4">
        <w:rPr>
          <w:rFonts w:ascii="Times New Roman" w:eastAsia="Times New Roman" w:hAnsi="Times New Roman" w:cs="Times New Roman"/>
          <w:sz w:val="30"/>
          <w:szCs w:val="30"/>
          <w:lang w:val="ru-RU" w:eastAsia="ru-RU"/>
        </w:rPr>
        <w:t xml:space="preserve"> </w:t>
      </w:r>
      <w:r w:rsidR="00EF5B36" w:rsidRPr="009949D4">
        <w:rPr>
          <w:rFonts w:ascii="Times New Roman" w:eastAsia="Times New Roman" w:hAnsi="Times New Roman" w:cs="Times New Roman"/>
          <w:sz w:val="30"/>
          <w:szCs w:val="30"/>
          <w:lang w:val="ru-RU" w:eastAsia="ru-RU"/>
        </w:rPr>
        <w:t>релизов на сайтах</w:t>
      </w:r>
      <w:r w:rsidR="00E4502D" w:rsidRPr="009949D4">
        <w:rPr>
          <w:rFonts w:ascii="Times New Roman" w:eastAsia="Times New Roman" w:hAnsi="Times New Roman" w:cs="Times New Roman"/>
          <w:sz w:val="30"/>
          <w:szCs w:val="30"/>
          <w:lang w:val="ru-RU" w:eastAsia="ru-RU"/>
        </w:rPr>
        <w:t xml:space="preserve"> (рис. </w:t>
      </w:r>
      <w:r w:rsidR="00666EC3" w:rsidRPr="009949D4">
        <w:rPr>
          <w:rFonts w:ascii="Times New Roman" w:eastAsia="Times New Roman" w:hAnsi="Times New Roman" w:cs="Times New Roman"/>
          <w:sz w:val="30"/>
          <w:szCs w:val="30"/>
          <w:lang w:val="ru-RU" w:eastAsia="ru-RU"/>
        </w:rPr>
        <w:t>5</w:t>
      </w:r>
      <w:r w:rsidR="009A44F9">
        <w:rPr>
          <w:rFonts w:ascii="Times New Roman" w:eastAsia="Times New Roman" w:hAnsi="Times New Roman" w:cs="Times New Roman"/>
          <w:sz w:val="30"/>
          <w:szCs w:val="30"/>
          <w:lang w:val="ru-RU" w:eastAsia="ru-RU"/>
        </w:rPr>
        <w:t>8</w:t>
      </w:r>
      <w:r w:rsidRPr="009949D4">
        <w:rPr>
          <w:rFonts w:ascii="Times New Roman" w:eastAsia="Times New Roman" w:hAnsi="Times New Roman" w:cs="Times New Roman"/>
          <w:sz w:val="30"/>
          <w:szCs w:val="30"/>
          <w:lang w:val="ru-RU" w:eastAsia="ru-RU"/>
        </w:rPr>
        <w:t>)</w:t>
      </w:r>
      <w:r w:rsidR="00EF5B36" w:rsidRPr="009949D4">
        <w:rPr>
          <w:rFonts w:ascii="Times New Roman" w:eastAsia="Times New Roman" w:hAnsi="Times New Roman" w:cs="Times New Roman"/>
          <w:sz w:val="30"/>
          <w:szCs w:val="30"/>
          <w:lang w:val="ru-RU" w:eastAsia="ru-RU"/>
        </w:rPr>
        <w:t>.</w:t>
      </w:r>
      <w:r w:rsidR="00996D4C" w:rsidRPr="009949D4">
        <w:rPr>
          <w:rFonts w:ascii="Times New Roman" w:eastAsia="Times New Roman" w:hAnsi="Times New Roman" w:cs="Times New Roman"/>
          <w:sz w:val="30"/>
          <w:szCs w:val="30"/>
          <w:lang w:val="ru-RU" w:eastAsia="ru-RU"/>
        </w:rPr>
        <w:t xml:space="preserve"> </w:t>
      </w:r>
    </w:p>
    <w:p w:rsidR="00666EC3" w:rsidRPr="00FC0A55" w:rsidRDefault="00666EC3" w:rsidP="009949D4">
      <w:pPr>
        <w:spacing w:before="0" w:after="0" w:line="240" w:lineRule="auto"/>
        <w:ind w:firstLine="709"/>
        <w:jc w:val="both"/>
        <w:rPr>
          <w:rFonts w:ascii="Times New Roman" w:eastAsia="Times New Roman" w:hAnsi="Times New Roman" w:cs="Times New Roman"/>
          <w:color w:val="FF0000"/>
          <w:sz w:val="36"/>
          <w:szCs w:val="36"/>
          <w:lang w:val="ru-RU" w:eastAsia="ru-RU"/>
        </w:rPr>
      </w:pPr>
    </w:p>
    <w:p w:rsidR="00A0755F" w:rsidRPr="009949D4" w:rsidRDefault="003D7216" w:rsidP="006144DD">
      <w:pPr>
        <w:spacing w:before="0" w:after="0" w:line="240" w:lineRule="auto"/>
        <w:jc w:val="center"/>
        <w:rPr>
          <w:rFonts w:ascii="Times New Roman" w:eastAsia="Times New Roman" w:hAnsi="Times New Roman" w:cs="Times New Roman"/>
          <w:sz w:val="30"/>
          <w:szCs w:val="30"/>
          <w:lang w:val="ru-RU" w:eastAsia="ru-RU"/>
        </w:rPr>
      </w:pPr>
      <w:r w:rsidRPr="009949D4">
        <w:rPr>
          <w:rFonts w:ascii="Times New Roman" w:hAnsi="Times New Roman" w:cs="Times New Roman"/>
          <w:noProof/>
          <w:sz w:val="30"/>
          <w:szCs w:val="30"/>
          <w:bdr w:val="none" w:sz="0" w:space="0" w:color="auto" w:frame="1"/>
          <w:lang w:val="ru-RU" w:eastAsia="ru-RU" w:bidi="ar-SA"/>
        </w:rPr>
        <w:drawing>
          <wp:inline distT="0" distB="0" distL="0" distR="0">
            <wp:extent cx="5938463" cy="2346960"/>
            <wp:effectExtent l="19050" t="0" r="24187"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76EDE" w:rsidRPr="009949D4" w:rsidRDefault="00980964" w:rsidP="009949D4">
      <w:pPr>
        <w:spacing w:after="0" w:line="240" w:lineRule="auto"/>
        <w:ind w:firstLine="709"/>
        <w:jc w:val="both"/>
        <w:rPr>
          <w:rFonts w:ascii="Times New Roman" w:eastAsia="Times New Roman" w:hAnsi="Times New Roman" w:cs="Times New Roman"/>
          <w:noProof/>
          <w:sz w:val="30"/>
          <w:szCs w:val="30"/>
          <w:lang w:val="ru-RU" w:eastAsia="ru-RU" w:bidi="ar-SA"/>
        </w:rPr>
      </w:pPr>
      <w:r w:rsidRPr="009949D4">
        <w:rPr>
          <w:rFonts w:ascii="Times New Roman" w:hAnsi="Times New Roman" w:cs="Times New Roman"/>
          <w:sz w:val="30"/>
          <w:szCs w:val="30"/>
          <w:bdr w:val="none" w:sz="0" w:space="0" w:color="auto" w:frame="1"/>
          <w:lang w:val="ru-RU"/>
        </w:rPr>
        <w:t xml:space="preserve">В </w:t>
      </w:r>
      <w:r w:rsidR="00F76EDE" w:rsidRPr="009949D4">
        <w:rPr>
          <w:rFonts w:ascii="Times New Roman" w:eastAsia="Times New Roman" w:hAnsi="Times New Roman" w:cs="Times New Roman"/>
          <w:sz w:val="30"/>
          <w:szCs w:val="30"/>
          <w:lang w:val="ru-RU" w:eastAsia="ru-RU"/>
        </w:rPr>
        <w:t>Кобринском районе сформирована четкая система взаимодействия с заинтересованными государственными органами, учреждениями и общественными организациями по информационному обеспечению и обучению здоровому образу жизни различных категорий населения, что</w:t>
      </w:r>
      <w:r w:rsidR="006955C6">
        <w:rPr>
          <w:rFonts w:ascii="Times New Roman" w:eastAsia="Times New Roman" w:hAnsi="Times New Roman" w:cs="Times New Roman"/>
          <w:sz w:val="30"/>
          <w:szCs w:val="30"/>
          <w:lang w:val="ru-RU" w:eastAsia="ru-RU"/>
        </w:rPr>
        <w:t xml:space="preserve">, </w:t>
      </w:r>
      <w:r w:rsidR="00F76EDE" w:rsidRPr="009949D4">
        <w:rPr>
          <w:rFonts w:ascii="Times New Roman" w:eastAsia="Times New Roman" w:hAnsi="Times New Roman" w:cs="Times New Roman"/>
          <w:sz w:val="30"/>
          <w:szCs w:val="30"/>
          <w:lang w:val="ru-RU" w:eastAsia="ru-RU"/>
        </w:rPr>
        <w:t xml:space="preserve">бесспорно, содействует изменению ответственного поведения </w:t>
      </w:r>
      <w:r w:rsidR="00FB6318" w:rsidRPr="009949D4">
        <w:rPr>
          <w:rFonts w:ascii="Times New Roman" w:eastAsia="Times New Roman" w:hAnsi="Times New Roman" w:cs="Times New Roman"/>
          <w:sz w:val="30"/>
          <w:szCs w:val="30"/>
          <w:lang w:val="ru-RU" w:eastAsia="ru-RU"/>
        </w:rPr>
        <w:t xml:space="preserve">и сохранению здоровья населения </w:t>
      </w:r>
      <w:proofErr w:type="spellStart"/>
      <w:r w:rsidR="00666EC3" w:rsidRPr="009949D4">
        <w:rPr>
          <w:rFonts w:ascii="Times New Roman" w:eastAsia="Times New Roman" w:hAnsi="Times New Roman" w:cs="Times New Roman"/>
          <w:sz w:val="30"/>
          <w:szCs w:val="30"/>
          <w:lang w:val="ru-RU" w:eastAsia="ru-RU"/>
        </w:rPr>
        <w:t>к</w:t>
      </w:r>
      <w:r w:rsidR="00980F51" w:rsidRPr="009949D4">
        <w:rPr>
          <w:rFonts w:ascii="Times New Roman" w:eastAsia="Times New Roman" w:hAnsi="Times New Roman" w:cs="Times New Roman"/>
          <w:sz w:val="30"/>
          <w:szCs w:val="30"/>
          <w:lang w:val="ru-RU" w:eastAsia="ru-RU"/>
        </w:rPr>
        <w:t>обринщины</w:t>
      </w:r>
      <w:proofErr w:type="spellEnd"/>
      <w:r w:rsidR="00F76EDE" w:rsidRPr="009949D4">
        <w:rPr>
          <w:rFonts w:ascii="Times New Roman" w:eastAsia="Times New Roman" w:hAnsi="Times New Roman" w:cs="Times New Roman"/>
          <w:sz w:val="30"/>
          <w:szCs w:val="30"/>
          <w:lang w:val="ru-RU" w:eastAsia="ru-RU"/>
        </w:rPr>
        <w:t>. Эта деятельность постоянно совершенствуется, внедряются новые формы работы, повышающие эффективность работы по вовлечению населения района в здоровый образ жизни.</w:t>
      </w:r>
      <w:r w:rsidR="00FF2948" w:rsidRPr="009949D4">
        <w:rPr>
          <w:rFonts w:ascii="Times New Roman" w:eastAsia="Times New Roman" w:hAnsi="Times New Roman" w:cs="Times New Roman"/>
          <w:noProof/>
          <w:sz w:val="30"/>
          <w:szCs w:val="30"/>
          <w:lang w:val="ru-RU" w:eastAsia="ru-RU" w:bidi="ar-SA"/>
        </w:rPr>
        <w:t xml:space="preserve"> </w:t>
      </w:r>
    </w:p>
    <w:p w:rsidR="009757A6" w:rsidRPr="009949D4" w:rsidRDefault="00A164A1" w:rsidP="009949D4">
      <w:pPr>
        <w:spacing w:line="240" w:lineRule="auto"/>
        <w:ind w:firstLine="709"/>
        <w:jc w:val="both"/>
        <w:rPr>
          <w:rFonts w:ascii="Times New Roman" w:hAnsi="Times New Roman" w:cs="Times New Roman"/>
          <w:b/>
          <w:i/>
          <w:sz w:val="30"/>
          <w:szCs w:val="30"/>
          <w:lang w:val="ru-RU"/>
        </w:rPr>
      </w:pPr>
      <w:r w:rsidRPr="009949D4">
        <w:rPr>
          <w:rFonts w:ascii="Times New Roman" w:hAnsi="Times New Roman" w:cs="Times New Roman"/>
          <w:i/>
          <w:sz w:val="30"/>
          <w:szCs w:val="30"/>
          <w:lang w:val="ru-RU"/>
        </w:rPr>
        <w:t xml:space="preserve"> </w:t>
      </w:r>
      <w:r w:rsidR="007E335F" w:rsidRPr="009949D4">
        <w:rPr>
          <w:rFonts w:ascii="Times New Roman" w:hAnsi="Times New Roman" w:cs="Times New Roman"/>
          <w:b/>
          <w:i/>
          <w:sz w:val="30"/>
          <w:szCs w:val="30"/>
          <w:lang w:val="ru-RU"/>
        </w:rPr>
        <w:t>Состояние здоровья населения и риски популяционному здоровью</w:t>
      </w:r>
      <w:r w:rsidR="00F242B2">
        <w:rPr>
          <w:rFonts w:ascii="Times New Roman" w:hAnsi="Times New Roman" w:cs="Times New Roman"/>
          <w:b/>
          <w:i/>
          <w:sz w:val="30"/>
          <w:szCs w:val="30"/>
          <w:lang w:val="ru-RU"/>
        </w:rPr>
        <w:t>.</w:t>
      </w:r>
    </w:p>
    <w:p w:rsidR="009757A6" w:rsidRPr="009949D4" w:rsidRDefault="009757A6"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Всемирная организация здравоохранения определяет здоровье как «состояние полного физического, душевного и социального благополучия, а не только отсутствие болезней и физических дефектов».</w:t>
      </w:r>
    </w:p>
    <w:p w:rsidR="009757A6" w:rsidRPr="009949D4" w:rsidRDefault="00666EC3" w:rsidP="009949D4">
      <w:pPr>
        <w:spacing w:before="0" w:after="0" w:line="240" w:lineRule="auto"/>
        <w:ind w:firstLine="709"/>
        <w:jc w:val="both"/>
        <w:rPr>
          <w:rFonts w:ascii="Times New Roman" w:eastAsia="Times New Roman" w:hAnsi="Times New Roman" w:cs="Times New Roman"/>
          <w:sz w:val="30"/>
          <w:szCs w:val="30"/>
          <w:lang w:val="ru-RU" w:eastAsia="ru-RU" w:bidi="ar-SA"/>
        </w:rPr>
      </w:pPr>
      <w:r w:rsidRPr="009949D4">
        <w:rPr>
          <w:rFonts w:ascii="Times New Roman" w:hAnsi="Times New Roman" w:cs="Times New Roman"/>
          <w:noProof/>
          <w:sz w:val="30"/>
          <w:szCs w:val="30"/>
          <w:lang w:val="ru-RU" w:eastAsia="ru-RU" w:bidi="ar-SA"/>
        </w:rPr>
        <w:drawing>
          <wp:anchor distT="0" distB="0" distL="114300" distR="114300" simplePos="0" relativeHeight="251689984" behindDoc="0" locked="0" layoutInCell="1" allowOverlap="1">
            <wp:simplePos x="0" y="0"/>
            <wp:positionH relativeFrom="column">
              <wp:posOffset>74295</wp:posOffset>
            </wp:positionH>
            <wp:positionV relativeFrom="paragraph">
              <wp:posOffset>40640</wp:posOffset>
            </wp:positionV>
            <wp:extent cx="1520190" cy="1054735"/>
            <wp:effectExtent l="19050" t="0" r="3810" b="0"/>
            <wp:wrapSquare wrapText="bothSides"/>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srcRect/>
                    <a:stretch>
                      <a:fillRect/>
                    </a:stretch>
                  </pic:blipFill>
                  <pic:spPr bwMode="auto">
                    <a:xfrm>
                      <a:off x="0" y="0"/>
                      <a:ext cx="1520190" cy="1054735"/>
                    </a:xfrm>
                    <a:prstGeom prst="flowChartAlternateProcess">
                      <a:avLst/>
                    </a:prstGeom>
                    <a:noFill/>
                    <a:ln w="9525">
                      <a:noFill/>
                      <a:miter lim="800000"/>
                      <a:headEnd/>
                      <a:tailEnd/>
                    </a:ln>
                  </pic:spPr>
                </pic:pic>
              </a:graphicData>
            </a:graphic>
          </wp:anchor>
        </w:drawing>
      </w:r>
      <w:r w:rsidR="009757A6" w:rsidRPr="009949D4">
        <w:rPr>
          <w:rFonts w:ascii="Times New Roman" w:hAnsi="Times New Roman" w:cs="Times New Roman"/>
          <w:sz w:val="30"/>
          <w:szCs w:val="30"/>
          <w:lang w:val="ru-RU"/>
        </w:rPr>
        <w:t>П</w:t>
      </w:r>
      <w:r w:rsidR="009757A6" w:rsidRPr="009949D4">
        <w:rPr>
          <w:rFonts w:ascii="Times New Roman" w:eastAsia="Times New Roman" w:hAnsi="Times New Roman" w:cs="Times New Roman"/>
          <w:sz w:val="30"/>
          <w:szCs w:val="30"/>
          <w:lang w:val="ru-RU" w:eastAsia="ru-RU" w:bidi="ar-SA"/>
        </w:rPr>
        <w:t xml:space="preserve">о данным Всемирной организации здравоохранения, неинфекционная заболеваемость вызывает 86% смертности и 77% всей заболеваемости в Европейском регионе. Эти нарушения состояния здоровья во многом предотвратимы и связаны с общими факторами риска: повышенным артериальным давлением, курением, чрезмерным употреблением алкоголя, высоким содержанием холестерина в крови, избыточным весом, нездоровым питанием и гиподинамией. По данным </w:t>
      </w:r>
      <w:r w:rsidR="009757A6" w:rsidRPr="009949D4">
        <w:rPr>
          <w:rFonts w:ascii="Times New Roman" w:eastAsia="Times New Roman" w:hAnsi="Times New Roman" w:cs="Times New Roman"/>
          <w:sz w:val="30"/>
          <w:szCs w:val="30"/>
          <w:lang w:val="ru-RU" w:eastAsia="ru-RU" w:bidi="ar-SA"/>
        </w:rPr>
        <w:lastRenderedPageBreak/>
        <w:t xml:space="preserve">анкетирования </w:t>
      </w:r>
      <w:r w:rsidR="009757A6" w:rsidRPr="009A5338">
        <w:rPr>
          <w:rFonts w:ascii="Times New Roman" w:eastAsia="Times New Roman" w:hAnsi="Times New Roman" w:cs="Times New Roman"/>
          <w:sz w:val="30"/>
          <w:szCs w:val="30"/>
          <w:lang w:val="ru-RU" w:eastAsia="ru-RU" w:bidi="ar-SA"/>
        </w:rPr>
        <w:t>за 20</w:t>
      </w:r>
      <w:r w:rsidR="00DF4422" w:rsidRPr="009A5338">
        <w:rPr>
          <w:rFonts w:ascii="Times New Roman" w:eastAsia="Times New Roman" w:hAnsi="Times New Roman" w:cs="Times New Roman"/>
          <w:sz w:val="30"/>
          <w:szCs w:val="30"/>
          <w:lang w:val="ru-RU" w:eastAsia="ru-RU" w:bidi="ar-SA"/>
        </w:rPr>
        <w:t>2</w:t>
      </w:r>
      <w:r w:rsidR="009A5338" w:rsidRPr="009A5338">
        <w:rPr>
          <w:rFonts w:ascii="Times New Roman" w:eastAsia="Times New Roman" w:hAnsi="Times New Roman" w:cs="Times New Roman"/>
          <w:sz w:val="30"/>
          <w:szCs w:val="30"/>
          <w:lang w:val="ru-RU" w:eastAsia="ru-RU" w:bidi="ar-SA"/>
        </w:rPr>
        <w:t>1</w:t>
      </w:r>
      <w:r w:rsidR="009757A6" w:rsidRPr="009A5338">
        <w:rPr>
          <w:rFonts w:ascii="Times New Roman" w:eastAsia="Times New Roman" w:hAnsi="Times New Roman" w:cs="Times New Roman"/>
          <w:sz w:val="30"/>
          <w:szCs w:val="30"/>
          <w:lang w:val="ru-RU" w:eastAsia="ru-RU" w:bidi="ar-SA"/>
        </w:rPr>
        <w:t xml:space="preserve"> год предположительными</w:t>
      </w:r>
      <w:r w:rsidR="009757A6" w:rsidRPr="009949D4">
        <w:rPr>
          <w:rFonts w:ascii="Times New Roman" w:eastAsia="Times New Roman" w:hAnsi="Times New Roman" w:cs="Times New Roman"/>
          <w:sz w:val="30"/>
          <w:szCs w:val="30"/>
          <w:lang w:val="ru-RU" w:eastAsia="ru-RU" w:bidi="ar-SA"/>
        </w:rPr>
        <w:t xml:space="preserve"> рисками для здоровья населения Кобринского района являлись: </w:t>
      </w:r>
    </w:p>
    <w:p w:rsidR="0060564A" w:rsidRPr="009949D4" w:rsidRDefault="003320D6" w:rsidP="009949D4">
      <w:pPr>
        <w:pStyle w:val="ac"/>
        <w:numPr>
          <w:ilvl w:val="0"/>
          <w:numId w:val="4"/>
        </w:numPr>
        <w:spacing w:before="0" w:after="0" w:line="240" w:lineRule="auto"/>
        <w:ind w:left="0" w:firstLine="709"/>
        <w:jc w:val="both"/>
        <w:rPr>
          <w:rFonts w:ascii="Times New Roman" w:hAnsi="Times New Roman" w:cs="Times New Roman"/>
          <w:sz w:val="30"/>
          <w:szCs w:val="30"/>
          <w:lang w:val="ru-RU"/>
        </w:rPr>
      </w:pPr>
      <w:r w:rsidRPr="009949D4">
        <w:rPr>
          <w:rFonts w:ascii="Times New Roman" w:eastAsia="Times New Roman" w:hAnsi="Times New Roman" w:cs="Times New Roman"/>
          <w:sz w:val="30"/>
          <w:szCs w:val="30"/>
          <w:lang w:val="ru-RU" w:eastAsia="ru-RU" w:bidi="ar-SA"/>
        </w:rPr>
        <w:t>п</w:t>
      </w:r>
      <w:r w:rsidR="009757A6" w:rsidRPr="009949D4">
        <w:rPr>
          <w:rFonts w:ascii="Times New Roman" w:eastAsia="Times New Roman" w:hAnsi="Times New Roman" w:cs="Times New Roman"/>
          <w:sz w:val="30"/>
          <w:szCs w:val="30"/>
          <w:lang w:val="ru-RU" w:eastAsia="ru-RU" w:bidi="ar-SA"/>
        </w:rPr>
        <w:t>оказатель «низкой физической активности» населения</w:t>
      </w:r>
      <w:r w:rsidR="0060564A" w:rsidRPr="009949D4">
        <w:rPr>
          <w:rFonts w:ascii="Times New Roman" w:eastAsia="Times New Roman" w:hAnsi="Times New Roman" w:cs="Times New Roman"/>
          <w:sz w:val="30"/>
          <w:szCs w:val="30"/>
          <w:lang w:val="ru-RU" w:eastAsia="ru-RU" w:bidi="ar-SA"/>
        </w:rPr>
        <w:t xml:space="preserve"> -</w:t>
      </w:r>
      <w:r w:rsidRPr="009949D4">
        <w:rPr>
          <w:rFonts w:ascii="Times New Roman" w:eastAsia="Times New Roman" w:hAnsi="Times New Roman" w:cs="Times New Roman"/>
          <w:sz w:val="30"/>
          <w:szCs w:val="30"/>
          <w:lang w:val="ru-RU" w:eastAsia="ru-RU" w:bidi="ar-SA"/>
        </w:rPr>
        <w:t xml:space="preserve"> </w:t>
      </w:r>
      <w:r w:rsidR="0060564A" w:rsidRPr="009949D4">
        <w:rPr>
          <w:rFonts w:ascii="Times New Roman" w:eastAsia="Times New Roman" w:hAnsi="Times New Roman" w:cs="Times New Roman"/>
          <w:sz w:val="30"/>
          <w:szCs w:val="30"/>
          <w:lang w:val="ru-RU" w:eastAsia="ru-RU" w:bidi="ar-SA"/>
        </w:rPr>
        <w:t>32</w:t>
      </w:r>
      <w:r w:rsidRPr="009949D4">
        <w:rPr>
          <w:rFonts w:ascii="Times New Roman" w:eastAsia="Times New Roman" w:hAnsi="Times New Roman" w:cs="Times New Roman"/>
          <w:sz w:val="30"/>
          <w:szCs w:val="30"/>
          <w:lang w:val="ru-RU" w:eastAsia="ru-RU" w:bidi="ar-SA"/>
        </w:rPr>
        <w:t>,2%;</w:t>
      </w:r>
    </w:p>
    <w:p w:rsidR="0060564A" w:rsidRPr="009949D4" w:rsidRDefault="003320D6" w:rsidP="009949D4">
      <w:pPr>
        <w:pStyle w:val="ac"/>
        <w:numPr>
          <w:ilvl w:val="0"/>
          <w:numId w:val="4"/>
        </w:numPr>
        <w:spacing w:line="240" w:lineRule="auto"/>
        <w:ind w:left="709" w:firstLine="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д</w:t>
      </w:r>
      <w:r w:rsidR="0060564A" w:rsidRPr="009949D4">
        <w:rPr>
          <w:rFonts w:ascii="Times New Roman" w:hAnsi="Times New Roman" w:cs="Times New Roman"/>
          <w:sz w:val="30"/>
          <w:szCs w:val="30"/>
          <w:lang w:val="ru-RU"/>
        </w:rPr>
        <w:t>оля курящего населения в возрастной группе от 18 до 69 лет по результатам социологических опросов, по-прежнему, составляет 26,2%;</w:t>
      </w:r>
    </w:p>
    <w:p w:rsidR="003320D6" w:rsidRPr="00FC0A55" w:rsidRDefault="003320D6" w:rsidP="009949D4">
      <w:pPr>
        <w:pStyle w:val="ac"/>
        <w:numPr>
          <w:ilvl w:val="0"/>
          <w:numId w:val="4"/>
        </w:numPr>
        <w:spacing w:after="0" w:line="240" w:lineRule="auto"/>
        <w:ind w:hanging="71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 </w:t>
      </w:r>
      <w:r w:rsidRPr="00FC0A55">
        <w:rPr>
          <w:rFonts w:ascii="Times New Roman" w:hAnsi="Times New Roman" w:cs="Times New Roman"/>
          <w:sz w:val="30"/>
          <w:szCs w:val="30"/>
          <w:lang w:val="ru-RU"/>
        </w:rPr>
        <w:t xml:space="preserve">«несколько раз в месяц» употребляют крепкие алкогольные напитки 27,8% взрослого населения; </w:t>
      </w:r>
    </w:p>
    <w:p w:rsidR="003320D6" w:rsidRPr="00FC0A55" w:rsidRDefault="009757A6" w:rsidP="009949D4">
      <w:pPr>
        <w:pStyle w:val="ac"/>
        <w:numPr>
          <w:ilvl w:val="0"/>
          <w:numId w:val="4"/>
        </w:numPr>
        <w:spacing w:after="0" w:line="240" w:lineRule="auto"/>
        <w:ind w:hanging="719"/>
        <w:jc w:val="both"/>
        <w:rPr>
          <w:rFonts w:ascii="Times New Roman" w:hAnsi="Times New Roman" w:cs="Times New Roman"/>
          <w:sz w:val="30"/>
          <w:szCs w:val="30"/>
          <w:lang w:val="ru-RU"/>
        </w:rPr>
      </w:pPr>
      <w:r w:rsidRPr="00FC0A55">
        <w:rPr>
          <w:rFonts w:ascii="Times New Roman" w:hAnsi="Times New Roman" w:cs="Times New Roman"/>
          <w:sz w:val="30"/>
          <w:szCs w:val="30"/>
          <w:lang w:val="ru-RU"/>
        </w:rPr>
        <w:t>«</w:t>
      </w:r>
      <w:r w:rsidR="003320D6" w:rsidRPr="00FC0A55">
        <w:rPr>
          <w:rFonts w:ascii="Times New Roman" w:hAnsi="Times New Roman" w:cs="Times New Roman"/>
          <w:sz w:val="30"/>
          <w:szCs w:val="30"/>
          <w:lang w:val="ru-RU"/>
        </w:rPr>
        <w:t>у</w:t>
      </w:r>
      <w:r w:rsidRPr="00FC0A55">
        <w:rPr>
          <w:rFonts w:ascii="Times New Roman" w:hAnsi="Times New Roman" w:cs="Times New Roman"/>
          <w:sz w:val="30"/>
          <w:szCs w:val="30"/>
          <w:lang w:val="ru-RU"/>
        </w:rPr>
        <w:t>потребляют в пищу</w:t>
      </w:r>
      <w:r w:rsidRPr="00FC0A55">
        <w:rPr>
          <w:rFonts w:ascii="Times New Roman" w:hAnsi="Times New Roman" w:cs="Times New Roman"/>
          <w:b/>
          <w:sz w:val="30"/>
          <w:szCs w:val="30"/>
          <w:lang w:val="ru-RU"/>
        </w:rPr>
        <w:t xml:space="preserve"> </w:t>
      </w:r>
      <w:r w:rsidRPr="00FC0A55">
        <w:rPr>
          <w:rFonts w:ascii="Times New Roman" w:hAnsi="Times New Roman" w:cs="Times New Roman"/>
          <w:sz w:val="30"/>
          <w:szCs w:val="30"/>
          <w:lang w:val="ru-RU"/>
        </w:rPr>
        <w:t>5 смешанных порций фруктов и овощей?» - 19,0% населения</w:t>
      </w:r>
      <w:r w:rsidR="003320D6" w:rsidRPr="00FC0A55">
        <w:rPr>
          <w:rFonts w:ascii="Times New Roman" w:hAnsi="Times New Roman" w:cs="Times New Roman"/>
          <w:sz w:val="30"/>
          <w:szCs w:val="30"/>
          <w:lang w:val="ru-RU"/>
        </w:rPr>
        <w:t>;</w:t>
      </w:r>
    </w:p>
    <w:p w:rsidR="009757A6" w:rsidRPr="009949D4" w:rsidRDefault="003320D6" w:rsidP="009949D4">
      <w:pPr>
        <w:pStyle w:val="ac"/>
        <w:numPr>
          <w:ilvl w:val="0"/>
          <w:numId w:val="4"/>
        </w:numPr>
        <w:spacing w:after="0" w:line="240" w:lineRule="auto"/>
        <w:ind w:hanging="719"/>
        <w:jc w:val="both"/>
        <w:rPr>
          <w:rFonts w:ascii="Times New Roman" w:hAnsi="Times New Roman" w:cs="Times New Roman"/>
          <w:sz w:val="30"/>
          <w:szCs w:val="30"/>
          <w:lang w:val="ru-RU"/>
        </w:rPr>
      </w:pPr>
      <w:r w:rsidRPr="00FC0A55">
        <w:rPr>
          <w:rFonts w:ascii="Times New Roman" w:hAnsi="Times New Roman" w:cs="Times New Roman"/>
          <w:sz w:val="30"/>
          <w:szCs w:val="30"/>
          <w:lang w:val="ru-RU"/>
        </w:rPr>
        <w:t xml:space="preserve"> и</w:t>
      </w:r>
      <w:r w:rsidR="009757A6" w:rsidRPr="00FC0A55">
        <w:rPr>
          <w:rFonts w:ascii="Times New Roman" w:hAnsi="Times New Roman" w:cs="Times New Roman"/>
          <w:sz w:val="30"/>
          <w:szCs w:val="30"/>
          <w:lang w:val="ru-RU"/>
        </w:rPr>
        <w:t>збыточную массу тела имеют»</w:t>
      </w:r>
      <w:r w:rsidR="009757A6" w:rsidRPr="009949D4">
        <w:rPr>
          <w:rFonts w:ascii="Times New Roman" w:hAnsi="Times New Roman" w:cs="Times New Roman"/>
          <w:sz w:val="30"/>
          <w:szCs w:val="30"/>
          <w:lang w:val="ru-RU"/>
        </w:rPr>
        <w:t xml:space="preserve"> 24,</w:t>
      </w:r>
      <w:r w:rsidR="00E671FD">
        <w:rPr>
          <w:rFonts w:ascii="Times New Roman" w:hAnsi="Times New Roman" w:cs="Times New Roman"/>
          <w:sz w:val="30"/>
          <w:szCs w:val="30"/>
          <w:lang w:val="ru-RU"/>
        </w:rPr>
        <w:t>1</w:t>
      </w:r>
      <w:r w:rsidR="009757A6" w:rsidRPr="009949D4">
        <w:rPr>
          <w:rFonts w:ascii="Times New Roman" w:hAnsi="Times New Roman" w:cs="Times New Roman"/>
          <w:sz w:val="30"/>
          <w:szCs w:val="30"/>
          <w:lang w:val="ru-RU"/>
        </w:rPr>
        <w:t>%</w:t>
      </w:r>
      <w:r w:rsidR="009757A6" w:rsidRPr="009949D4">
        <w:rPr>
          <w:rFonts w:ascii="Times New Roman" w:hAnsi="Times New Roman" w:cs="Times New Roman"/>
          <w:b/>
          <w:sz w:val="30"/>
          <w:szCs w:val="30"/>
          <w:lang w:val="ru-RU"/>
        </w:rPr>
        <w:t xml:space="preserve"> </w:t>
      </w:r>
      <w:r w:rsidR="009757A6" w:rsidRPr="009949D4">
        <w:rPr>
          <w:rFonts w:ascii="Times New Roman" w:hAnsi="Times New Roman" w:cs="Times New Roman"/>
          <w:sz w:val="30"/>
          <w:szCs w:val="30"/>
          <w:lang w:val="ru-RU"/>
        </w:rPr>
        <w:t>опрошенных</w:t>
      </w:r>
      <w:r w:rsidR="009757A6" w:rsidRPr="009949D4">
        <w:rPr>
          <w:rFonts w:ascii="Times New Roman" w:hAnsi="Times New Roman" w:cs="Times New Roman"/>
          <w:b/>
          <w:sz w:val="30"/>
          <w:szCs w:val="30"/>
          <w:lang w:val="ru-RU"/>
        </w:rPr>
        <w:t xml:space="preserve"> </w:t>
      </w:r>
      <w:r w:rsidR="009757A6" w:rsidRPr="009949D4">
        <w:rPr>
          <w:rFonts w:ascii="Times New Roman" w:hAnsi="Times New Roman" w:cs="Times New Roman"/>
          <w:sz w:val="30"/>
          <w:szCs w:val="30"/>
          <w:lang w:val="ru-RU"/>
        </w:rPr>
        <w:t>и</w:t>
      </w:r>
      <w:r w:rsidR="009757A6" w:rsidRPr="009949D4">
        <w:rPr>
          <w:rFonts w:ascii="Times New Roman" w:hAnsi="Times New Roman" w:cs="Times New Roman"/>
          <w:b/>
          <w:sz w:val="30"/>
          <w:szCs w:val="30"/>
          <w:lang w:val="ru-RU"/>
        </w:rPr>
        <w:t xml:space="preserve"> </w:t>
      </w:r>
      <w:r w:rsidR="009757A6" w:rsidRPr="009949D4">
        <w:rPr>
          <w:rFonts w:ascii="Times New Roman" w:hAnsi="Times New Roman" w:cs="Times New Roman"/>
          <w:sz w:val="30"/>
          <w:szCs w:val="30"/>
          <w:lang w:val="ru-RU"/>
        </w:rPr>
        <w:t>24,3% «считают, что им нужно худеть, но о</w:t>
      </w:r>
      <w:r w:rsidRPr="009949D4">
        <w:rPr>
          <w:rFonts w:ascii="Times New Roman" w:hAnsi="Times New Roman" w:cs="Times New Roman"/>
          <w:sz w:val="30"/>
          <w:szCs w:val="30"/>
          <w:lang w:val="ru-RU"/>
        </w:rPr>
        <w:t xml:space="preserve">бъективно вес в пределах нормы». </w:t>
      </w:r>
    </w:p>
    <w:p w:rsidR="00666EC3" w:rsidRDefault="00666EC3" w:rsidP="009949D4">
      <w:pPr>
        <w:pStyle w:val="ac"/>
        <w:spacing w:after="0" w:line="240" w:lineRule="auto"/>
        <w:ind w:left="1428"/>
        <w:jc w:val="both"/>
        <w:rPr>
          <w:rFonts w:ascii="Times New Roman" w:hAnsi="Times New Roman" w:cs="Times New Roman"/>
          <w:sz w:val="30"/>
          <w:szCs w:val="30"/>
          <w:lang w:val="ru-RU"/>
        </w:rPr>
      </w:pPr>
    </w:p>
    <w:p w:rsidR="00903FCB" w:rsidRDefault="00072CF0" w:rsidP="009949D4">
      <w:pPr>
        <w:spacing w:before="0" w:after="0" w:line="240" w:lineRule="auto"/>
        <w:ind w:firstLine="709"/>
        <w:jc w:val="both"/>
        <w:rPr>
          <w:rFonts w:ascii="Times New Roman" w:hAnsi="Times New Roman" w:cs="Times New Roman"/>
          <w:b/>
          <w:sz w:val="30"/>
          <w:szCs w:val="30"/>
          <w:lang w:val="ru-RU"/>
        </w:rPr>
      </w:pPr>
      <w:r w:rsidRPr="009949D4">
        <w:rPr>
          <w:rFonts w:ascii="Times New Roman" w:hAnsi="Times New Roman" w:cs="Times New Roman"/>
          <w:b/>
          <w:sz w:val="30"/>
          <w:szCs w:val="30"/>
          <w:lang w:val="ru-RU"/>
        </w:rPr>
        <w:t>ЗАКЛЮЧЕНИЕ</w:t>
      </w:r>
      <w:r w:rsidR="00B23F03" w:rsidRPr="009949D4">
        <w:rPr>
          <w:rFonts w:ascii="Times New Roman" w:hAnsi="Times New Roman" w:cs="Times New Roman"/>
          <w:b/>
          <w:sz w:val="30"/>
          <w:szCs w:val="30"/>
          <w:lang w:val="ru-RU"/>
        </w:rPr>
        <w:t>:</w:t>
      </w:r>
      <w:r w:rsidR="00F23FEC" w:rsidRPr="009949D4">
        <w:rPr>
          <w:rFonts w:ascii="Times New Roman" w:hAnsi="Times New Roman" w:cs="Times New Roman"/>
          <w:b/>
          <w:sz w:val="30"/>
          <w:szCs w:val="30"/>
          <w:lang w:val="ru-RU"/>
        </w:rPr>
        <w:t xml:space="preserve"> </w:t>
      </w:r>
    </w:p>
    <w:p w:rsidR="00843F52" w:rsidRPr="009949D4" w:rsidRDefault="00843F52" w:rsidP="009949D4">
      <w:pPr>
        <w:spacing w:before="0" w:after="0" w:line="240" w:lineRule="auto"/>
        <w:ind w:firstLine="709"/>
        <w:jc w:val="both"/>
        <w:rPr>
          <w:rFonts w:ascii="Times New Roman" w:hAnsi="Times New Roman" w:cs="Times New Roman"/>
          <w:sz w:val="30"/>
          <w:szCs w:val="30"/>
          <w:lang w:val="ru-RU"/>
        </w:rPr>
      </w:pPr>
    </w:p>
    <w:p w:rsidR="00E85DA1" w:rsidRPr="009949D4" w:rsidRDefault="00E85DA1" w:rsidP="009949D4">
      <w:pPr>
        <w:spacing w:before="0" w:after="0" w:line="240" w:lineRule="auto"/>
        <w:ind w:firstLine="708"/>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В регионе отмечается управляемая ситуация по инфекционным и паразитарным болезням, не допущена вспышечная заболеваемость, в т</w:t>
      </w:r>
      <w:r w:rsidR="009A49E4">
        <w:rPr>
          <w:rFonts w:ascii="Times New Roman" w:hAnsi="Times New Roman" w:cs="Times New Roman"/>
          <w:sz w:val="30"/>
          <w:szCs w:val="30"/>
          <w:lang w:val="ru-RU"/>
        </w:rPr>
        <w:t>.ч.</w:t>
      </w:r>
      <w:r w:rsidRPr="009949D4">
        <w:rPr>
          <w:rFonts w:ascii="Times New Roman" w:hAnsi="Times New Roman" w:cs="Times New Roman"/>
          <w:sz w:val="30"/>
          <w:szCs w:val="30"/>
          <w:lang w:val="ru-RU"/>
        </w:rPr>
        <w:t xml:space="preserve"> в организованных детских коллективах. Проведенная работа по реализации Национального календаря профилактических прививок позволила достигнуть оптимальных показателей охвата практически по всем прививкам декретированных групп населения и обеспечить благополучную эпидемиологическую ситуацию по </w:t>
      </w:r>
      <w:proofErr w:type="spellStart"/>
      <w:r w:rsidRPr="009949D4">
        <w:rPr>
          <w:rFonts w:ascii="Times New Roman" w:hAnsi="Times New Roman" w:cs="Times New Roman"/>
          <w:sz w:val="30"/>
          <w:szCs w:val="30"/>
          <w:lang w:val="ru-RU"/>
        </w:rPr>
        <w:t>вакциноуправляемым</w:t>
      </w:r>
      <w:proofErr w:type="spellEnd"/>
      <w:r w:rsidRPr="009949D4">
        <w:rPr>
          <w:rFonts w:ascii="Times New Roman" w:hAnsi="Times New Roman" w:cs="Times New Roman"/>
          <w:sz w:val="30"/>
          <w:szCs w:val="30"/>
          <w:lang w:val="ru-RU"/>
        </w:rPr>
        <w:t xml:space="preserve"> инфекциям.</w:t>
      </w:r>
    </w:p>
    <w:p w:rsidR="007C542B" w:rsidRPr="009949D4" w:rsidRDefault="00623BA6"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Однако в анализируемом периоде</w:t>
      </w:r>
      <w:r w:rsidR="000C5850" w:rsidRPr="009949D4">
        <w:rPr>
          <w:rFonts w:ascii="Times New Roman" w:eastAsia="Times New Roman" w:hAnsi="Times New Roman" w:cs="Times New Roman"/>
          <w:sz w:val="30"/>
          <w:szCs w:val="30"/>
          <w:lang w:val="ru-RU" w:eastAsia="ru-RU"/>
        </w:rPr>
        <w:t xml:space="preserve"> </w:t>
      </w:r>
      <w:r w:rsidRPr="009949D4">
        <w:rPr>
          <w:rFonts w:ascii="Times New Roman" w:eastAsia="Times New Roman" w:hAnsi="Times New Roman" w:cs="Times New Roman"/>
          <w:sz w:val="30"/>
          <w:szCs w:val="30"/>
          <w:lang w:val="ru-RU" w:eastAsia="ru-RU"/>
        </w:rPr>
        <w:t>о</w:t>
      </w:r>
      <w:r w:rsidR="000C5850" w:rsidRPr="009949D4">
        <w:rPr>
          <w:rFonts w:ascii="Times New Roman" w:hAnsi="Times New Roman" w:cs="Times New Roman"/>
          <w:sz w:val="30"/>
          <w:szCs w:val="30"/>
          <w:lang w:val="ru-RU"/>
        </w:rPr>
        <w:t xml:space="preserve">тмечается повышенный относительный эпидемиологический риск заболеваний системы кровообращения, </w:t>
      </w:r>
      <w:r w:rsidR="009A49E4">
        <w:rPr>
          <w:rFonts w:ascii="Times New Roman" w:hAnsi="Times New Roman" w:cs="Times New Roman"/>
          <w:sz w:val="30"/>
          <w:szCs w:val="30"/>
          <w:lang w:val="ru-RU"/>
        </w:rPr>
        <w:t>органов дыхания,</w:t>
      </w:r>
      <w:r w:rsidR="000C5850" w:rsidRPr="009949D4">
        <w:rPr>
          <w:rFonts w:ascii="Times New Roman" w:hAnsi="Times New Roman" w:cs="Times New Roman"/>
          <w:sz w:val="30"/>
          <w:szCs w:val="30"/>
          <w:lang w:val="ru-RU"/>
        </w:rPr>
        <w:t xml:space="preserve"> костно-мышечной системы, мочеполовой системы, где зарегистрированы высокие показатели заболеваемости, инвалидности и смертности населения.</w:t>
      </w:r>
      <w:r w:rsidR="002034F4" w:rsidRPr="009949D4">
        <w:rPr>
          <w:rFonts w:ascii="Times New Roman" w:hAnsi="Times New Roman" w:cs="Times New Roman"/>
          <w:sz w:val="30"/>
          <w:szCs w:val="30"/>
          <w:lang w:val="ru-RU"/>
        </w:rPr>
        <w:t xml:space="preserve"> Неблагополучная ситуация складывается по первичной заболеваемости взрослого населения по </w:t>
      </w:r>
      <w:r w:rsidR="0096048E" w:rsidRPr="009949D4">
        <w:rPr>
          <w:rFonts w:ascii="Times New Roman" w:hAnsi="Times New Roman" w:cs="Times New Roman"/>
          <w:sz w:val="30"/>
          <w:szCs w:val="30"/>
          <w:lang w:val="ru-RU"/>
        </w:rPr>
        <w:t>болезням органов дыхания</w:t>
      </w:r>
      <w:r w:rsidR="00F83644" w:rsidRPr="009949D4">
        <w:rPr>
          <w:rFonts w:ascii="Times New Roman" w:hAnsi="Times New Roman" w:cs="Times New Roman"/>
          <w:sz w:val="30"/>
          <w:szCs w:val="30"/>
          <w:lang w:val="ru-RU"/>
        </w:rPr>
        <w:t>, предположительно связанная с корон</w:t>
      </w:r>
      <w:r w:rsidR="008823BA" w:rsidRPr="009949D4">
        <w:rPr>
          <w:rFonts w:ascii="Times New Roman" w:hAnsi="Times New Roman" w:cs="Times New Roman"/>
          <w:sz w:val="30"/>
          <w:szCs w:val="30"/>
          <w:lang w:val="ru-RU"/>
        </w:rPr>
        <w:t>а</w:t>
      </w:r>
      <w:r w:rsidR="00F83644" w:rsidRPr="009949D4">
        <w:rPr>
          <w:rFonts w:ascii="Times New Roman" w:hAnsi="Times New Roman" w:cs="Times New Roman"/>
          <w:sz w:val="30"/>
          <w:szCs w:val="30"/>
          <w:lang w:val="ru-RU"/>
        </w:rPr>
        <w:t>вирусной инфекцией</w:t>
      </w:r>
      <w:r w:rsidR="002034F4" w:rsidRPr="009949D4">
        <w:rPr>
          <w:rFonts w:ascii="Times New Roman" w:hAnsi="Times New Roman" w:cs="Times New Roman"/>
          <w:sz w:val="30"/>
          <w:szCs w:val="30"/>
          <w:lang w:val="ru-RU"/>
        </w:rPr>
        <w:t>.</w:t>
      </w:r>
      <w:r w:rsidR="00007997" w:rsidRPr="009949D4">
        <w:rPr>
          <w:rFonts w:ascii="Times New Roman" w:hAnsi="Times New Roman" w:cs="Times New Roman"/>
          <w:sz w:val="30"/>
          <w:szCs w:val="30"/>
          <w:lang w:val="ru-RU"/>
        </w:rPr>
        <w:t xml:space="preserve"> </w:t>
      </w:r>
    </w:p>
    <w:p w:rsidR="000C5850" w:rsidRPr="009949D4" w:rsidRDefault="00EC10CD" w:rsidP="009949D4">
      <w:pPr>
        <w:spacing w:before="0" w:after="0" w:line="240" w:lineRule="auto"/>
        <w:ind w:firstLine="709"/>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В анализируемый период в Кобринском районе ситуация по предотвращению загрязнения атмосферного воздуха, неблагоприятному влиянию физических факторов, обеспечению доброкачественной питьевой водой городского населения, организации плановой регулярной санитарной очистки характеризуется как положительная. </w:t>
      </w:r>
      <w:r w:rsidR="00821F43" w:rsidRPr="009949D4">
        <w:rPr>
          <w:rFonts w:ascii="Times New Roman" w:hAnsi="Times New Roman" w:cs="Times New Roman"/>
          <w:spacing w:val="-4"/>
          <w:sz w:val="30"/>
          <w:szCs w:val="30"/>
          <w:lang w:val="ru-RU"/>
        </w:rPr>
        <w:t xml:space="preserve">Доказательно установить факторы риска, влияющие на здоровье </w:t>
      </w:r>
      <w:r w:rsidR="00821F43" w:rsidRPr="009949D4">
        <w:rPr>
          <w:rFonts w:ascii="Times New Roman" w:hAnsi="Times New Roman" w:cs="Times New Roman"/>
          <w:spacing w:val="-4"/>
          <w:sz w:val="30"/>
          <w:szCs w:val="30"/>
          <w:lang w:val="ru-RU"/>
        </w:rPr>
        <w:lastRenderedPageBreak/>
        <w:t>населения</w:t>
      </w:r>
      <w:r w:rsidR="00153A19" w:rsidRPr="009949D4">
        <w:rPr>
          <w:rFonts w:ascii="Times New Roman" w:hAnsi="Times New Roman" w:cs="Times New Roman"/>
          <w:spacing w:val="-4"/>
          <w:sz w:val="30"/>
          <w:szCs w:val="30"/>
          <w:lang w:val="ru-RU"/>
        </w:rPr>
        <w:t>, не представилось возможным. Работа в данном направлении будет продолжена.</w:t>
      </w:r>
    </w:p>
    <w:p w:rsidR="00092DA2" w:rsidRPr="009949D4" w:rsidRDefault="00092DA2" w:rsidP="009949D4">
      <w:pPr>
        <w:spacing w:before="0" w:after="0" w:line="240" w:lineRule="auto"/>
        <w:ind w:firstLine="84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чрезмерное употребление соли, низкая физическая активность, избыточная масса тела, нездоровое питание.</w:t>
      </w:r>
    </w:p>
    <w:p w:rsidR="003C3308" w:rsidRPr="009949D4" w:rsidRDefault="00F23FEC" w:rsidP="009949D4">
      <w:pPr>
        <w:spacing w:before="0" w:after="0" w:line="240" w:lineRule="auto"/>
        <w:ind w:firstLine="84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В течение последних лет остается стабильно низким удельный вес проб продуктов питания, не соответствующих гигиеническим нормативам по показателям безопасности. </w:t>
      </w:r>
    </w:p>
    <w:p w:rsidR="003C3308" w:rsidRPr="009949D4" w:rsidRDefault="00F23FEC" w:rsidP="009949D4">
      <w:pPr>
        <w:spacing w:before="0" w:after="0" w:line="240" w:lineRule="auto"/>
        <w:ind w:firstLine="84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Отсутствуют пищевые отравлени</w:t>
      </w:r>
      <w:r w:rsidR="006D1E62" w:rsidRPr="009949D4">
        <w:rPr>
          <w:rFonts w:ascii="Times New Roman" w:hAnsi="Times New Roman" w:cs="Times New Roman"/>
          <w:sz w:val="30"/>
          <w:szCs w:val="30"/>
          <w:lang w:val="ru-RU"/>
        </w:rPr>
        <w:t>я</w:t>
      </w:r>
      <w:r w:rsidRPr="009949D4">
        <w:rPr>
          <w:rFonts w:ascii="Times New Roman" w:hAnsi="Times New Roman" w:cs="Times New Roman"/>
          <w:sz w:val="30"/>
          <w:szCs w:val="30"/>
          <w:lang w:val="ru-RU"/>
        </w:rPr>
        <w:t xml:space="preserve"> среди населения, связанные с предприятиями пищевой промышленности, общественного питания. </w:t>
      </w:r>
    </w:p>
    <w:p w:rsidR="00F23FEC" w:rsidRPr="009949D4" w:rsidRDefault="00F23FEC" w:rsidP="009949D4">
      <w:pPr>
        <w:spacing w:before="0" w:after="0" w:line="240" w:lineRule="auto"/>
        <w:ind w:firstLine="84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Отмечается положительная динамика улучшения материально-технического состояния предприятий промышленности, общественного питания и торговли, учреждений образования и агропромышленного комплекса</w:t>
      </w:r>
      <w:r w:rsidR="00714270" w:rsidRPr="009949D4">
        <w:rPr>
          <w:rFonts w:ascii="Times New Roman" w:hAnsi="Times New Roman" w:cs="Times New Roman"/>
          <w:sz w:val="30"/>
          <w:szCs w:val="30"/>
          <w:lang w:val="ru-RU"/>
        </w:rPr>
        <w:t>, обеспечивающих продовольственную безопасность населения Кобринского района</w:t>
      </w:r>
      <w:r w:rsidRPr="009949D4">
        <w:rPr>
          <w:rFonts w:ascii="Times New Roman" w:hAnsi="Times New Roman" w:cs="Times New Roman"/>
          <w:sz w:val="30"/>
          <w:szCs w:val="30"/>
          <w:lang w:val="ru-RU"/>
        </w:rPr>
        <w:t>.</w:t>
      </w:r>
    </w:p>
    <w:p w:rsidR="00244397" w:rsidRPr="009949D4" w:rsidRDefault="00244397" w:rsidP="009949D4">
      <w:pPr>
        <w:spacing w:before="0" w:after="0" w:line="240" w:lineRule="auto"/>
        <w:ind w:firstLine="70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Работа по формированию здорового образа жизни осуществлялась на межведомственном уровне, способствовала стабилизации демографической ситуации, воспитанию личной ответственности и заинтересованности каждого гражданина в сохранении и укреплении здоровья.</w:t>
      </w:r>
    </w:p>
    <w:p w:rsidR="00244397" w:rsidRPr="009949D4" w:rsidRDefault="00244397" w:rsidP="009949D4">
      <w:pPr>
        <w:spacing w:before="0" w:after="0" w:line="240" w:lineRule="auto"/>
        <w:ind w:firstLine="70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Задач</w:t>
      </w:r>
      <w:r w:rsidR="00F23FEC" w:rsidRPr="009949D4">
        <w:rPr>
          <w:rFonts w:ascii="Times New Roman" w:hAnsi="Times New Roman" w:cs="Times New Roman"/>
          <w:sz w:val="30"/>
          <w:szCs w:val="30"/>
          <w:lang w:val="ru-RU"/>
        </w:rPr>
        <w:t>ами</w:t>
      </w:r>
      <w:r w:rsidRPr="009949D4">
        <w:rPr>
          <w:rFonts w:ascii="Times New Roman" w:hAnsi="Times New Roman" w:cs="Times New Roman"/>
          <w:sz w:val="30"/>
          <w:szCs w:val="30"/>
          <w:lang w:val="ru-RU"/>
        </w:rPr>
        <w:t xml:space="preserve"> социально-экономического сектора по обеспечению санитарно-эпидемиологического благополучия населения, профилактике болезней и формированию здорового образа жизни для достижения Целей устой</w:t>
      </w:r>
      <w:r w:rsidR="00F83644" w:rsidRPr="009949D4">
        <w:rPr>
          <w:rFonts w:ascii="Times New Roman" w:hAnsi="Times New Roman" w:cs="Times New Roman"/>
          <w:sz w:val="30"/>
          <w:szCs w:val="30"/>
          <w:lang w:val="ru-RU"/>
        </w:rPr>
        <w:t>чивого развития территории в 202</w:t>
      </w:r>
      <w:r w:rsidR="009A49E4">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w:t>
      </w:r>
      <w:r w:rsidR="00F23FEC" w:rsidRPr="009949D4">
        <w:rPr>
          <w:rFonts w:ascii="Times New Roman" w:hAnsi="Times New Roman" w:cs="Times New Roman"/>
          <w:sz w:val="30"/>
          <w:szCs w:val="30"/>
          <w:lang w:val="ru-RU"/>
        </w:rPr>
        <w:t xml:space="preserve"> являлись своевременное </w:t>
      </w:r>
      <w:r w:rsidRPr="009949D4">
        <w:rPr>
          <w:rFonts w:ascii="Times New Roman" w:hAnsi="Times New Roman" w:cs="Times New Roman"/>
          <w:sz w:val="30"/>
          <w:szCs w:val="30"/>
          <w:lang w:val="ru-RU"/>
        </w:rPr>
        <w:t>проведение капитальных ремонтов учреждений образования, реконструкция пищеблоков школ, своевременная замена технологического оборудования, ремонт вентиляционных систем на пищеблоках школ</w:t>
      </w:r>
      <w:r w:rsidR="00F23FEC"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обеспечение партами с наклонной</w:t>
      </w:r>
      <w:r w:rsidR="00F23FEC" w:rsidRPr="009949D4">
        <w:rPr>
          <w:rFonts w:ascii="Times New Roman" w:hAnsi="Times New Roman" w:cs="Times New Roman"/>
          <w:sz w:val="30"/>
          <w:szCs w:val="30"/>
          <w:lang w:val="ru-RU"/>
        </w:rPr>
        <w:t xml:space="preserve"> поверхностью рабочей плоскости.</w:t>
      </w:r>
    </w:p>
    <w:p w:rsidR="00F23FEC" w:rsidRPr="009949D4" w:rsidRDefault="00F23FEC" w:rsidP="009949D4">
      <w:pPr>
        <w:spacing w:before="0" w:after="0" w:line="240" w:lineRule="auto"/>
        <w:ind w:firstLine="70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С целью снижения неблагоприятного воздействия факторов производственной среды обеспечено </w:t>
      </w:r>
      <w:r w:rsidR="00244397" w:rsidRPr="009949D4">
        <w:rPr>
          <w:rFonts w:ascii="Times New Roman" w:hAnsi="Times New Roman" w:cs="Times New Roman"/>
          <w:sz w:val="30"/>
          <w:szCs w:val="30"/>
          <w:lang w:val="ru-RU"/>
        </w:rPr>
        <w:t>создание здоровых и безопасных условий труда на промпредприятиях и в сельском хозяйстве</w:t>
      </w:r>
      <w:r w:rsidRPr="009949D4">
        <w:rPr>
          <w:rFonts w:ascii="Times New Roman" w:hAnsi="Times New Roman" w:cs="Times New Roman"/>
          <w:sz w:val="30"/>
          <w:szCs w:val="30"/>
          <w:lang w:val="ru-RU"/>
        </w:rPr>
        <w:t>.</w:t>
      </w:r>
    </w:p>
    <w:p w:rsidR="00244397" w:rsidRPr="009949D4" w:rsidRDefault="00244397" w:rsidP="009949D4">
      <w:pPr>
        <w:spacing w:before="0" w:after="0" w:line="240" w:lineRule="auto"/>
        <w:ind w:firstLine="700"/>
        <w:jc w:val="both"/>
        <w:rPr>
          <w:rFonts w:ascii="Times New Roman" w:hAnsi="Times New Roman" w:cs="Times New Roman"/>
          <w:sz w:val="30"/>
          <w:szCs w:val="30"/>
          <w:lang w:val="ru-RU"/>
        </w:rPr>
      </w:pPr>
      <w:r w:rsidRPr="009949D4">
        <w:rPr>
          <w:rFonts w:ascii="Times New Roman" w:hAnsi="Times New Roman" w:cs="Times New Roman"/>
          <w:sz w:val="30"/>
          <w:szCs w:val="30"/>
          <w:lang w:val="ru-RU"/>
        </w:rPr>
        <w:t xml:space="preserve">В </w:t>
      </w:r>
      <w:r w:rsidR="00277C9E" w:rsidRPr="009949D4">
        <w:rPr>
          <w:rFonts w:ascii="Times New Roman" w:hAnsi="Times New Roman" w:cs="Times New Roman"/>
          <w:sz w:val="30"/>
          <w:szCs w:val="30"/>
          <w:lang w:val="ru-RU"/>
        </w:rPr>
        <w:t>порядке выполнения Целей устойчивого развития (</w:t>
      </w:r>
      <w:r w:rsidR="00A13515" w:rsidRPr="009949D4">
        <w:rPr>
          <w:rFonts w:ascii="Times New Roman" w:hAnsi="Times New Roman" w:cs="Times New Roman"/>
          <w:sz w:val="30"/>
          <w:szCs w:val="30"/>
          <w:lang w:val="ru-RU"/>
        </w:rPr>
        <w:t>ЦУР</w:t>
      </w:r>
      <w:r w:rsidR="00277C9E" w:rsidRPr="009949D4">
        <w:rPr>
          <w:rFonts w:ascii="Times New Roman" w:hAnsi="Times New Roman" w:cs="Times New Roman"/>
          <w:sz w:val="30"/>
          <w:szCs w:val="30"/>
          <w:lang w:val="ru-RU"/>
        </w:rPr>
        <w:t xml:space="preserve">) </w:t>
      </w:r>
      <w:r w:rsidRPr="009949D4">
        <w:rPr>
          <w:rFonts w:ascii="Times New Roman" w:hAnsi="Times New Roman" w:cs="Times New Roman"/>
          <w:sz w:val="30"/>
          <w:szCs w:val="30"/>
          <w:lang w:val="ru-RU"/>
        </w:rPr>
        <w:t>в 20</w:t>
      </w:r>
      <w:r w:rsidR="00F83644" w:rsidRPr="009949D4">
        <w:rPr>
          <w:rFonts w:ascii="Times New Roman" w:hAnsi="Times New Roman" w:cs="Times New Roman"/>
          <w:sz w:val="30"/>
          <w:szCs w:val="30"/>
          <w:lang w:val="ru-RU"/>
        </w:rPr>
        <w:t>2</w:t>
      </w:r>
      <w:r w:rsidR="009A49E4">
        <w:rPr>
          <w:rFonts w:ascii="Times New Roman" w:hAnsi="Times New Roman" w:cs="Times New Roman"/>
          <w:sz w:val="30"/>
          <w:szCs w:val="30"/>
          <w:lang w:val="ru-RU"/>
        </w:rPr>
        <w:t>1</w:t>
      </w:r>
      <w:r w:rsidRPr="009949D4">
        <w:rPr>
          <w:rFonts w:ascii="Times New Roman" w:hAnsi="Times New Roman" w:cs="Times New Roman"/>
          <w:sz w:val="30"/>
          <w:szCs w:val="30"/>
          <w:lang w:val="ru-RU"/>
        </w:rPr>
        <w:t xml:space="preserve"> году обеспеч</w:t>
      </w:r>
      <w:r w:rsidR="00277C9E" w:rsidRPr="009949D4">
        <w:rPr>
          <w:rFonts w:ascii="Times New Roman" w:hAnsi="Times New Roman" w:cs="Times New Roman"/>
          <w:sz w:val="30"/>
          <w:szCs w:val="30"/>
          <w:lang w:val="ru-RU"/>
        </w:rPr>
        <w:t>ена</w:t>
      </w:r>
      <w:r w:rsidRPr="009949D4">
        <w:rPr>
          <w:rFonts w:ascii="Times New Roman" w:hAnsi="Times New Roman" w:cs="Times New Roman"/>
          <w:sz w:val="30"/>
          <w:szCs w:val="30"/>
          <w:lang w:val="ru-RU"/>
        </w:rPr>
        <w:t xml:space="preserve"> реализаци</w:t>
      </w:r>
      <w:r w:rsidR="00277C9E" w:rsidRPr="009949D4">
        <w:rPr>
          <w:rFonts w:ascii="Times New Roman" w:hAnsi="Times New Roman" w:cs="Times New Roman"/>
          <w:sz w:val="30"/>
          <w:szCs w:val="30"/>
          <w:lang w:val="ru-RU"/>
        </w:rPr>
        <w:t>я</w:t>
      </w:r>
      <w:r w:rsidRPr="009949D4">
        <w:rPr>
          <w:rFonts w:ascii="Times New Roman" w:hAnsi="Times New Roman" w:cs="Times New Roman"/>
          <w:sz w:val="30"/>
          <w:szCs w:val="30"/>
          <w:lang w:val="ru-RU"/>
        </w:rPr>
        <w:t xml:space="preserve"> профилактических мероприятий с учетом дифференцированного подхода, целевой аудитории и сложившейся ситуации (экологической, демографической, показателей заболеваемости)</w:t>
      </w:r>
      <w:r w:rsidR="00277C9E" w:rsidRPr="009949D4">
        <w:rPr>
          <w:rFonts w:ascii="Times New Roman" w:hAnsi="Times New Roman" w:cs="Times New Roman"/>
          <w:sz w:val="30"/>
          <w:szCs w:val="30"/>
          <w:lang w:val="ru-RU"/>
        </w:rPr>
        <w:t xml:space="preserve">, позволившие </w:t>
      </w:r>
      <w:r w:rsidRPr="009949D4">
        <w:rPr>
          <w:rFonts w:ascii="Times New Roman" w:hAnsi="Times New Roman" w:cs="Times New Roman"/>
          <w:sz w:val="30"/>
          <w:szCs w:val="30"/>
          <w:lang w:val="ru-RU"/>
        </w:rPr>
        <w:t>направ</w:t>
      </w:r>
      <w:r w:rsidR="00277C9E" w:rsidRPr="009949D4">
        <w:rPr>
          <w:rFonts w:ascii="Times New Roman" w:hAnsi="Times New Roman" w:cs="Times New Roman"/>
          <w:sz w:val="30"/>
          <w:szCs w:val="30"/>
          <w:lang w:val="ru-RU"/>
        </w:rPr>
        <w:t>ить работу</w:t>
      </w:r>
      <w:r w:rsidRPr="009949D4">
        <w:rPr>
          <w:rFonts w:ascii="Times New Roman" w:hAnsi="Times New Roman" w:cs="Times New Roman"/>
          <w:sz w:val="30"/>
          <w:szCs w:val="30"/>
          <w:lang w:val="ru-RU"/>
        </w:rPr>
        <w:t xml:space="preserve"> на профилактику </w:t>
      </w:r>
      <w:r w:rsidRPr="009949D4">
        <w:rPr>
          <w:rFonts w:ascii="Times New Roman" w:hAnsi="Times New Roman" w:cs="Times New Roman"/>
          <w:sz w:val="30"/>
          <w:szCs w:val="30"/>
          <w:lang w:val="ru-RU"/>
        </w:rPr>
        <w:lastRenderedPageBreak/>
        <w:t>основных факторов риска неинфекционных заболеваний населения: потребление алкоголя, курение, гиподинамию, не</w:t>
      </w:r>
      <w:r w:rsidR="00277C9E" w:rsidRPr="009949D4">
        <w:rPr>
          <w:rFonts w:ascii="Times New Roman" w:hAnsi="Times New Roman" w:cs="Times New Roman"/>
          <w:sz w:val="30"/>
          <w:szCs w:val="30"/>
          <w:lang w:val="ru-RU"/>
        </w:rPr>
        <w:t xml:space="preserve">здоровое </w:t>
      </w:r>
      <w:r w:rsidRPr="009949D4">
        <w:rPr>
          <w:rFonts w:ascii="Times New Roman" w:hAnsi="Times New Roman" w:cs="Times New Roman"/>
          <w:sz w:val="30"/>
          <w:szCs w:val="30"/>
          <w:lang w:val="ru-RU"/>
        </w:rPr>
        <w:t>питание</w:t>
      </w:r>
      <w:r w:rsidR="00277C9E" w:rsidRPr="009949D4">
        <w:rPr>
          <w:rFonts w:ascii="Times New Roman" w:hAnsi="Times New Roman" w:cs="Times New Roman"/>
          <w:sz w:val="30"/>
          <w:szCs w:val="30"/>
          <w:lang w:val="ru-RU"/>
        </w:rPr>
        <w:t xml:space="preserve"> и стабилизировать демографическую безопасность населения Кобринского района</w:t>
      </w:r>
      <w:r w:rsidRPr="009949D4">
        <w:rPr>
          <w:rFonts w:ascii="Times New Roman" w:hAnsi="Times New Roman" w:cs="Times New Roman"/>
          <w:sz w:val="30"/>
          <w:szCs w:val="30"/>
          <w:lang w:val="ru-RU"/>
        </w:rPr>
        <w:t>.</w:t>
      </w:r>
    </w:p>
    <w:p w:rsidR="00CA1C2C" w:rsidRPr="009949D4" w:rsidRDefault="006144DD" w:rsidP="009949D4">
      <w:pPr>
        <w:spacing w:before="0" w:after="0" w:line="240" w:lineRule="auto"/>
        <w:jc w:val="both"/>
        <w:rPr>
          <w:rFonts w:ascii="Times New Roman" w:eastAsia="Times New Roman" w:hAnsi="Times New Roman" w:cs="Times New Roman"/>
          <w:sz w:val="30"/>
          <w:szCs w:val="30"/>
          <w:lang w:val="ru-RU" w:eastAsia="ru-RU"/>
        </w:rPr>
      </w:pPr>
      <w:r>
        <w:rPr>
          <w:rFonts w:ascii="Times New Roman" w:eastAsia="Times New Roman" w:hAnsi="Times New Roman" w:cs="Times New Roman"/>
          <w:noProof/>
          <w:sz w:val="30"/>
          <w:szCs w:val="30"/>
          <w:lang w:val="ru-RU" w:eastAsia="ru-RU" w:bidi="ar-SA"/>
        </w:rPr>
        <w:drawing>
          <wp:anchor distT="0" distB="7620" distL="114300" distR="116586" simplePos="0" relativeHeight="251656192" behindDoc="0" locked="0" layoutInCell="1" allowOverlap="1">
            <wp:simplePos x="0" y="0"/>
            <wp:positionH relativeFrom="column">
              <wp:posOffset>4992370</wp:posOffset>
            </wp:positionH>
            <wp:positionV relativeFrom="paragraph">
              <wp:posOffset>6821805</wp:posOffset>
            </wp:positionV>
            <wp:extent cx="1143000" cy="1150620"/>
            <wp:effectExtent l="0" t="0" r="0" b="0"/>
            <wp:wrapSquare wrapText="bothSides"/>
            <wp:docPr id="27" name="Рисунок 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аработки для Статуса за 2012г\Набор картинок о ПРИРОДЕ\Вставка всСтатус .jpg"/>
                    <pic:cNvPicPr>
                      <a:picLocks noChangeAspect="1" noChangeArrowheads="1"/>
                    </pic:cNvPicPr>
                  </pic:nvPicPr>
                  <pic:blipFill>
                    <a:blip r:embed="rId81" cstate="print"/>
                    <a:srcRect/>
                    <a:stretch>
                      <a:fillRect/>
                    </a:stretch>
                  </pic:blipFill>
                  <pic:spPr bwMode="auto">
                    <a:xfrm rot="18932311">
                      <a:off x="0" y="0"/>
                      <a:ext cx="1143000" cy="1150620"/>
                    </a:xfrm>
                    <a:prstGeom prst="upDownArrow">
                      <a:avLst/>
                    </a:prstGeom>
                    <a:noFill/>
                    <a:ln w="9525">
                      <a:noFill/>
                      <a:miter lim="800000"/>
                      <a:headEnd/>
                      <a:tailEnd/>
                    </a:ln>
                  </pic:spPr>
                </pic:pic>
              </a:graphicData>
            </a:graphic>
          </wp:anchor>
        </w:drawing>
      </w:r>
      <w:r w:rsidR="004F2B70" w:rsidRPr="009949D4">
        <w:rPr>
          <w:rFonts w:ascii="Times New Roman" w:eastAsia="Times New Roman" w:hAnsi="Times New Roman" w:cs="Times New Roman"/>
          <w:noProof/>
          <w:sz w:val="30"/>
          <w:szCs w:val="30"/>
          <w:lang w:val="ru-RU" w:eastAsia="ru-RU" w:bidi="ar-SA"/>
        </w:rPr>
        <w:drawing>
          <wp:anchor distT="0" distB="0" distL="114300" distR="114300" simplePos="0" relativeHeight="251659264" behindDoc="1" locked="0" layoutInCell="1" allowOverlap="1">
            <wp:simplePos x="0" y="0"/>
            <wp:positionH relativeFrom="column">
              <wp:posOffset>173355</wp:posOffset>
            </wp:positionH>
            <wp:positionV relativeFrom="paragraph">
              <wp:posOffset>301625</wp:posOffset>
            </wp:positionV>
            <wp:extent cx="2106930" cy="2103120"/>
            <wp:effectExtent l="19050" t="0" r="7620" b="0"/>
            <wp:wrapTight wrapText="bothSides">
              <wp:wrapPolygon edited="0">
                <wp:start x="8593" y="196"/>
                <wp:lineTo x="6835" y="587"/>
                <wp:lineTo x="2734" y="2739"/>
                <wp:lineTo x="2539" y="3522"/>
                <wp:lineTo x="586" y="6457"/>
                <wp:lineTo x="-195" y="9587"/>
                <wp:lineTo x="0" y="12717"/>
                <wp:lineTo x="1172" y="15848"/>
                <wp:lineTo x="3906" y="19370"/>
                <wp:lineTo x="8593" y="21326"/>
                <wp:lineTo x="9765" y="21326"/>
                <wp:lineTo x="11718" y="21326"/>
                <wp:lineTo x="13085" y="21326"/>
                <wp:lineTo x="17577" y="19565"/>
                <wp:lineTo x="17772" y="18978"/>
                <wp:lineTo x="20311" y="16043"/>
                <wp:lineTo x="20311" y="15848"/>
                <wp:lineTo x="21483" y="12913"/>
                <wp:lineTo x="21483" y="12717"/>
                <wp:lineTo x="21678" y="9783"/>
                <wp:lineTo x="21678" y="9587"/>
                <wp:lineTo x="20897" y="6652"/>
                <wp:lineTo x="20897" y="6457"/>
                <wp:lineTo x="18944" y="2935"/>
                <wp:lineTo x="14647" y="587"/>
                <wp:lineTo x="12890" y="196"/>
                <wp:lineTo x="8593" y="196"/>
              </wp:wrapPolygon>
            </wp:wrapTight>
            <wp:docPr id="2" name="Рисунок 3"/>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статус-2014 год\КАРТИНКИ - ДЕМОГРАФИЯ-2015Г\2097368.jpg"/>
                    <pic:cNvPicPr>
                      <a:picLocks noChangeAspect="1" noChangeArrowheads="1"/>
                    </pic:cNvPicPr>
                  </pic:nvPicPr>
                  <pic:blipFill>
                    <a:blip r:embed="rId82" cstate="print"/>
                    <a:srcRect/>
                    <a:stretch>
                      <a:fillRect/>
                    </a:stretch>
                  </pic:blipFill>
                  <pic:spPr bwMode="auto">
                    <a:xfrm>
                      <a:off x="0" y="0"/>
                      <a:ext cx="2106930" cy="2103120"/>
                    </a:xfrm>
                    <a:prstGeom prst="ellipse">
                      <a:avLst/>
                    </a:prstGeom>
                    <a:ln>
                      <a:noFill/>
                    </a:ln>
                    <a:effectLst>
                      <a:softEdge rad="112500"/>
                    </a:effectLst>
                  </pic:spPr>
                </pic:pic>
              </a:graphicData>
            </a:graphic>
          </wp:anchor>
        </w:drawing>
      </w:r>
    </w:p>
    <w:sectPr w:rsidR="00CA1C2C" w:rsidRPr="009949D4" w:rsidSect="00374725">
      <w:footerReference w:type="even" r:id="rId83"/>
      <w:footerReference w:type="default" r:id="rId84"/>
      <w:pgSz w:w="11906" w:h="16838" w:code="9"/>
      <w:pgMar w:top="993"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1B6" w:rsidRDefault="00E241B6" w:rsidP="0017080D">
      <w:r>
        <w:separator/>
      </w:r>
    </w:p>
  </w:endnote>
  <w:endnote w:type="continuationSeparator" w:id="0">
    <w:p w:rsidR="00E241B6" w:rsidRDefault="00E241B6" w:rsidP="001708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C3986D" w:themeColor="accent4"/>
      </w:tblBorders>
      <w:tblLook w:val="04A0"/>
    </w:tblPr>
    <w:tblGrid>
      <w:gridCol w:w="8304"/>
      <w:gridCol w:w="1267"/>
    </w:tblGrid>
    <w:tr w:rsidR="00E241B6" w:rsidRPr="00A6283D" w:rsidTr="00101962">
      <w:trPr>
        <w:trHeight w:val="360"/>
      </w:trPr>
      <w:tc>
        <w:tcPr>
          <w:tcW w:w="4338" w:type="pct"/>
          <w:tcBorders>
            <w:top w:val="double" w:sz="4" w:space="0" w:color="A78470" w:themeColor="text2" w:themeTint="99"/>
          </w:tcBorders>
          <w:vAlign w:val="center"/>
        </w:tcPr>
        <w:p w:rsidR="00E241B6" w:rsidRPr="007870BB" w:rsidRDefault="00E241B6" w:rsidP="0069514D">
          <w:pPr>
            <w:pStyle w:val="af5"/>
            <w:jc w:val="right"/>
            <w:rPr>
              <w:rFonts w:ascii="Times New Roman" w:hAnsi="Times New Roman" w:cs="Times New Roman"/>
              <w:color w:val="6B4C2C" w:themeColor="accent4" w:themeShade="80"/>
              <w:lang w:val="ru-RU"/>
            </w:rPr>
          </w:pPr>
          <w:r>
            <w:rPr>
              <w:rFonts w:ascii="Times New Roman" w:hAnsi="Times New Roman" w:cs="Times New Roman"/>
              <w:color w:val="6B4C2C" w:themeColor="accent4" w:themeShade="80"/>
              <w:lang w:val="ru-RU"/>
            </w:rPr>
            <w:t>З</w:t>
          </w:r>
          <w:r w:rsidRPr="007870BB">
            <w:rPr>
              <w:rFonts w:ascii="Times New Roman" w:hAnsi="Times New Roman" w:cs="Times New Roman"/>
              <w:color w:val="6B4C2C" w:themeColor="accent4" w:themeShade="80"/>
              <w:lang w:val="ru-RU"/>
            </w:rPr>
            <w:t>доровье населения и окружающая среда Кобринского района</w:t>
          </w:r>
          <w:r>
            <w:rPr>
              <w:rFonts w:ascii="Times New Roman" w:hAnsi="Times New Roman" w:cs="Times New Roman"/>
              <w:color w:val="6B4C2C" w:themeColor="accent4" w:themeShade="80"/>
              <w:lang w:val="ru-RU"/>
            </w:rPr>
            <w:t xml:space="preserve"> в 2021 году </w:t>
          </w:r>
        </w:p>
      </w:tc>
      <w:tc>
        <w:tcPr>
          <w:tcW w:w="662" w:type="pct"/>
          <w:tcBorders>
            <w:top w:val="single" w:sz="4" w:space="0" w:color="C3986D" w:themeColor="accent4"/>
          </w:tcBorders>
          <w:shd w:val="clear" w:color="auto" w:fill="A78470" w:themeFill="text2" w:themeFillTint="99"/>
          <w:vAlign w:val="center"/>
        </w:tcPr>
        <w:p w:rsidR="00E241B6" w:rsidRPr="007870BB" w:rsidRDefault="00E241B6" w:rsidP="00A6283D">
          <w:pPr>
            <w:pStyle w:val="af5"/>
            <w:jc w:val="right"/>
            <w:rPr>
              <w:rFonts w:ascii="Times New Roman" w:hAnsi="Times New Roman" w:cs="Times New Roman"/>
              <w:b/>
              <w:color w:val="6B4C2C" w:themeColor="accent4" w:themeShade="80"/>
              <w:sz w:val="28"/>
            </w:rPr>
          </w:pPr>
          <w:r w:rsidRPr="007870BB">
            <w:rPr>
              <w:rFonts w:ascii="Times New Roman" w:hAnsi="Times New Roman" w:cs="Times New Roman"/>
              <w:b/>
              <w:color w:val="6B4C2C" w:themeColor="accent4" w:themeShade="80"/>
              <w:sz w:val="28"/>
            </w:rPr>
            <w:fldChar w:fldCharType="begin"/>
          </w:r>
          <w:r w:rsidRPr="007870BB">
            <w:rPr>
              <w:rFonts w:ascii="Times New Roman" w:hAnsi="Times New Roman" w:cs="Times New Roman"/>
              <w:b/>
              <w:color w:val="6B4C2C" w:themeColor="accent4" w:themeShade="80"/>
              <w:sz w:val="28"/>
            </w:rPr>
            <w:instrText>PAGE    \* MERGEFORMAT</w:instrText>
          </w:r>
          <w:r w:rsidRPr="007870BB">
            <w:rPr>
              <w:rFonts w:ascii="Times New Roman" w:hAnsi="Times New Roman" w:cs="Times New Roman"/>
              <w:b/>
              <w:color w:val="6B4C2C" w:themeColor="accent4" w:themeShade="80"/>
              <w:sz w:val="28"/>
            </w:rPr>
            <w:fldChar w:fldCharType="separate"/>
          </w:r>
          <w:r w:rsidR="00897F86" w:rsidRPr="00897F86">
            <w:rPr>
              <w:rFonts w:ascii="Times New Roman" w:hAnsi="Times New Roman"/>
              <w:b/>
              <w:noProof/>
              <w:color w:val="6B4C2C" w:themeColor="accent4" w:themeShade="80"/>
              <w:sz w:val="28"/>
            </w:rPr>
            <w:t>2</w:t>
          </w:r>
          <w:r w:rsidRPr="007870BB">
            <w:rPr>
              <w:rFonts w:ascii="Times New Roman" w:hAnsi="Times New Roman" w:cs="Times New Roman"/>
              <w:b/>
              <w:color w:val="6B4C2C" w:themeColor="accent4" w:themeShade="80"/>
              <w:sz w:val="28"/>
            </w:rPr>
            <w:fldChar w:fldCharType="end"/>
          </w:r>
        </w:p>
      </w:tc>
    </w:tr>
  </w:tbl>
  <w:p w:rsidR="00E241B6" w:rsidRPr="008613B0" w:rsidRDefault="00E241B6">
    <w:pPr>
      <w:pStyle w:val="af5"/>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C3986D" w:themeColor="accent4"/>
      </w:tblBorders>
      <w:tblLook w:val="04A0"/>
    </w:tblPr>
    <w:tblGrid>
      <w:gridCol w:w="1551"/>
      <w:gridCol w:w="8020"/>
    </w:tblGrid>
    <w:tr w:rsidR="00E241B6" w:rsidRPr="00065248" w:rsidTr="00101962">
      <w:trPr>
        <w:trHeight w:val="360"/>
      </w:trPr>
      <w:tc>
        <w:tcPr>
          <w:tcW w:w="810" w:type="pct"/>
          <w:tcBorders>
            <w:top w:val="single" w:sz="4" w:space="0" w:color="C3986D" w:themeColor="accent4"/>
          </w:tcBorders>
          <w:shd w:val="clear" w:color="auto" w:fill="A78470" w:themeFill="text2" w:themeFillTint="99"/>
        </w:tcPr>
        <w:p w:rsidR="00E241B6" w:rsidRPr="00186E79" w:rsidRDefault="00E241B6" w:rsidP="00820067">
          <w:pPr>
            <w:pStyle w:val="af5"/>
            <w:jc w:val="center"/>
            <w:rPr>
              <w:rFonts w:ascii="Times New Roman" w:hAnsi="Times New Roman" w:cs="Times New Roman"/>
              <w:b/>
              <w:color w:val="FF0000"/>
              <w:sz w:val="28"/>
            </w:rPr>
          </w:pPr>
        </w:p>
      </w:tc>
      <w:tc>
        <w:tcPr>
          <w:tcW w:w="4190" w:type="pct"/>
          <w:tcBorders>
            <w:top w:val="double" w:sz="4" w:space="0" w:color="A78470" w:themeColor="text2" w:themeTint="99"/>
          </w:tcBorders>
        </w:tcPr>
        <w:p w:rsidR="00E241B6" w:rsidRPr="007870BB" w:rsidRDefault="00E241B6" w:rsidP="0069514D">
          <w:pPr>
            <w:pStyle w:val="af5"/>
            <w:jc w:val="center"/>
            <w:rPr>
              <w:rFonts w:ascii="Times New Roman" w:hAnsi="Times New Roman" w:cs="Times New Roman"/>
              <w:color w:val="6B4C2C" w:themeColor="accent4" w:themeShade="80"/>
              <w:lang w:val="ru-RU"/>
            </w:rPr>
          </w:pPr>
          <w:r w:rsidRPr="007870BB">
            <w:rPr>
              <w:rFonts w:ascii="Times New Roman" w:hAnsi="Times New Roman" w:cs="Times New Roman"/>
              <w:color w:val="6B4C2C" w:themeColor="accent4" w:themeShade="80"/>
              <w:lang w:val="ru-RU"/>
            </w:rPr>
            <w:t xml:space="preserve">Здоровье населения и окружающая среда Кобринского района  </w:t>
          </w:r>
          <w:r>
            <w:rPr>
              <w:rFonts w:ascii="Times New Roman" w:hAnsi="Times New Roman" w:cs="Times New Roman"/>
              <w:color w:val="6B4C2C" w:themeColor="accent4" w:themeShade="80"/>
              <w:lang w:val="ru-RU"/>
            </w:rPr>
            <w:t>в 2021 году</w:t>
          </w:r>
          <w:r w:rsidRPr="007870BB">
            <w:rPr>
              <w:rFonts w:ascii="Times New Roman" w:hAnsi="Times New Roman" w:cs="Times New Roman"/>
              <w:color w:val="6B4C2C" w:themeColor="accent4" w:themeShade="80"/>
              <w:lang w:val="ru-RU"/>
            </w:rPr>
            <w:t xml:space="preserve">              </w:t>
          </w:r>
          <w:r w:rsidRPr="007870BB">
            <w:rPr>
              <w:rFonts w:ascii="Times New Roman" w:hAnsi="Times New Roman" w:cs="Times New Roman"/>
              <w:b/>
              <w:color w:val="6B4C2C" w:themeColor="accent4" w:themeShade="80"/>
              <w:sz w:val="28"/>
            </w:rPr>
            <w:fldChar w:fldCharType="begin"/>
          </w:r>
          <w:r w:rsidRPr="007870BB">
            <w:rPr>
              <w:rFonts w:ascii="Times New Roman" w:hAnsi="Times New Roman" w:cs="Times New Roman"/>
              <w:b/>
              <w:color w:val="6B4C2C" w:themeColor="accent4" w:themeShade="80"/>
              <w:sz w:val="28"/>
            </w:rPr>
            <w:instrText>PAGE</w:instrText>
          </w:r>
          <w:r w:rsidRPr="007870BB">
            <w:rPr>
              <w:rFonts w:ascii="Times New Roman" w:hAnsi="Times New Roman" w:cs="Times New Roman"/>
              <w:b/>
              <w:color w:val="6B4C2C" w:themeColor="accent4" w:themeShade="80"/>
              <w:sz w:val="28"/>
              <w:lang w:val="ru-RU"/>
            </w:rPr>
            <w:instrText xml:space="preserve">   \* </w:instrText>
          </w:r>
          <w:r w:rsidRPr="007870BB">
            <w:rPr>
              <w:rFonts w:ascii="Times New Roman" w:hAnsi="Times New Roman" w:cs="Times New Roman"/>
              <w:b/>
              <w:color w:val="6B4C2C" w:themeColor="accent4" w:themeShade="80"/>
              <w:sz w:val="28"/>
            </w:rPr>
            <w:instrText>MERGEFORMAT</w:instrText>
          </w:r>
          <w:r w:rsidRPr="007870BB">
            <w:rPr>
              <w:rFonts w:ascii="Times New Roman" w:hAnsi="Times New Roman" w:cs="Times New Roman"/>
              <w:b/>
              <w:color w:val="6B4C2C" w:themeColor="accent4" w:themeShade="80"/>
              <w:sz w:val="28"/>
            </w:rPr>
            <w:fldChar w:fldCharType="separate"/>
          </w:r>
          <w:r w:rsidR="00897F86" w:rsidRPr="00897F86">
            <w:rPr>
              <w:rFonts w:ascii="Times New Roman" w:hAnsi="Times New Roman"/>
              <w:b/>
              <w:noProof/>
              <w:color w:val="6B4C2C" w:themeColor="accent4" w:themeShade="80"/>
              <w:sz w:val="28"/>
              <w:lang w:val="ru-RU"/>
            </w:rPr>
            <w:t>3</w:t>
          </w:r>
          <w:r w:rsidRPr="007870BB">
            <w:rPr>
              <w:rFonts w:ascii="Times New Roman" w:hAnsi="Times New Roman" w:cs="Times New Roman"/>
              <w:b/>
              <w:color w:val="6B4C2C" w:themeColor="accent4" w:themeShade="80"/>
              <w:sz w:val="28"/>
            </w:rPr>
            <w:fldChar w:fldCharType="end"/>
          </w:r>
        </w:p>
      </w:tc>
    </w:tr>
  </w:tbl>
  <w:p w:rsidR="00E241B6" w:rsidRPr="006474F9" w:rsidRDefault="00E241B6">
    <w:pPr>
      <w:pStyle w:val="af5"/>
      <w:rPr>
        <w:sz w:val="2"/>
        <w:szCs w:val="2"/>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1B6" w:rsidRDefault="00E241B6" w:rsidP="0017080D">
      <w:r>
        <w:separator/>
      </w:r>
    </w:p>
  </w:footnote>
  <w:footnote w:type="continuationSeparator" w:id="0">
    <w:p w:rsidR="00E241B6" w:rsidRDefault="00E241B6" w:rsidP="00170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50E5"/>
    <w:multiLevelType w:val="hybridMultilevel"/>
    <w:tmpl w:val="6F06CC5E"/>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
    <w:nsid w:val="08F55692"/>
    <w:multiLevelType w:val="hybridMultilevel"/>
    <w:tmpl w:val="D09EB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5A3D82"/>
    <w:multiLevelType w:val="hybridMultilevel"/>
    <w:tmpl w:val="CD165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233333"/>
    <w:multiLevelType w:val="hybridMultilevel"/>
    <w:tmpl w:val="CEAC54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112970"/>
    <w:multiLevelType w:val="multilevel"/>
    <w:tmpl w:val="AAD89AF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B502F5"/>
    <w:multiLevelType w:val="multilevel"/>
    <w:tmpl w:val="1A602EB6"/>
    <w:lvl w:ilvl="0">
      <w:start w:val="1"/>
      <w:numFmt w:val="decimal"/>
      <w:pStyle w:val="5"/>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BB022F"/>
    <w:multiLevelType w:val="multilevel"/>
    <w:tmpl w:val="EB1C27AE"/>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2C04C8"/>
    <w:multiLevelType w:val="hybridMultilevel"/>
    <w:tmpl w:val="27FE86D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
    <w:nsid w:val="40721DC8"/>
    <w:multiLevelType w:val="multilevel"/>
    <w:tmpl w:val="D1DC5E3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43ED272F"/>
    <w:multiLevelType w:val="multilevel"/>
    <w:tmpl w:val="E418130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5E5ED2"/>
    <w:multiLevelType w:val="hybridMultilevel"/>
    <w:tmpl w:val="841A37D6"/>
    <w:lvl w:ilvl="0" w:tplc="88DA7F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1E5E2C"/>
    <w:multiLevelType w:val="hybridMultilevel"/>
    <w:tmpl w:val="36CEF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7771FA"/>
    <w:multiLevelType w:val="multilevel"/>
    <w:tmpl w:val="AFE6C16C"/>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1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FB4E71"/>
    <w:multiLevelType w:val="hybridMultilevel"/>
    <w:tmpl w:val="306C1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177BDC"/>
    <w:multiLevelType w:val="hybridMultilevel"/>
    <w:tmpl w:val="42C4E5B6"/>
    <w:lvl w:ilvl="0" w:tplc="12C8F7A6">
      <w:start w:val="1"/>
      <w:numFmt w:val="bullet"/>
      <w:lvlText w:val=""/>
      <w:lvlJc w:val="left"/>
      <w:pPr>
        <w:ind w:left="720" w:hanging="360"/>
      </w:pPr>
      <w:rPr>
        <w:rFonts w:ascii="Symbol" w:hAnsi="Symbol"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331630"/>
    <w:multiLevelType w:val="hybridMultilevel"/>
    <w:tmpl w:val="CF547D6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65BD618D"/>
    <w:multiLevelType w:val="hybridMultilevel"/>
    <w:tmpl w:val="C1BCF5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79D112EC"/>
    <w:multiLevelType w:val="multilevel"/>
    <w:tmpl w:val="34388F1A"/>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F0C4E61"/>
    <w:multiLevelType w:val="hybridMultilevel"/>
    <w:tmpl w:val="A2423988"/>
    <w:lvl w:ilvl="0" w:tplc="0419000F">
      <w:start w:val="1"/>
      <w:numFmt w:val="decimal"/>
      <w:lvlText w:val="%1."/>
      <w:lvlJc w:val="left"/>
      <w:pPr>
        <w:ind w:left="107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
  </w:num>
  <w:num w:numId="6">
    <w:abstractNumId w:val="14"/>
  </w:num>
  <w:num w:numId="7">
    <w:abstractNumId w:val="15"/>
  </w:num>
  <w:num w:numId="8">
    <w:abstractNumId w:val="13"/>
  </w:num>
  <w:num w:numId="9">
    <w:abstractNumId w:val="8"/>
  </w:num>
  <w:num w:numId="10">
    <w:abstractNumId w:val="11"/>
  </w:num>
  <w:num w:numId="11">
    <w:abstractNumId w:val="10"/>
  </w:num>
  <w:num w:numId="12">
    <w:abstractNumId w:val="18"/>
  </w:num>
  <w:num w:numId="13">
    <w:abstractNumId w:val="1"/>
  </w:num>
  <w:num w:numId="14">
    <w:abstractNumId w:val="12"/>
  </w:num>
  <w:num w:numId="15">
    <w:abstractNumId w:val="5"/>
  </w:num>
  <w:num w:numId="16">
    <w:abstractNumId w:val="4"/>
  </w:num>
  <w:num w:numId="17">
    <w:abstractNumId w:val="17"/>
  </w:num>
  <w:num w:numId="18">
    <w:abstractNumId w:val="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evenAndOddHeaders/>
  <w:drawingGridHorizontalSpacing w:val="100"/>
  <w:displayHorizontalDrawingGridEvery w:val="2"/>
  <w:characterSpacingControl w:val="doNotCompress"/>
  <w:hdrShapeDefaults>
    <o:shapedefaults v:ext="edit" spidmax="35841"/>
  </w:hdrShapeDefaults>
  <w:footnotePr>
    <w:footnote w:id="-1"/>
    <w:footnote w:id="0"/>
  </w:footnotePr>
  <w:endnotePr>
    <w:endnote w:id="-1"/>
    <w:endnote w:id="0"/>
  </w:endnotePr>
  <w:compat>
    <w:useFELayout/>
  </w:compat>
  <w:rsids>
    <w:rsidRoot w:val="00D94817"/>
    <w:rsid w:val="000004E5"/>
    <w:rsid w:val="00000AA5"/>
    <w:rsid w:val="00000B7D"/>
    <w:rsid w:val="00000DF9"/>
    <w:rsid w:val="000012E5"/>
    <w:rsid w:val="000031BB"/>
    <w:rsid w:val="0000359B"/>
    <w:rsid w:val="00003DF4"/>
    <w:rsid w:val="00004D31"/>
    <w:rsid w:val="00004DB4"/>
    <w:rsid w:val="00005B07"/>
    <w:rsid w:val="00005D74"/>
    <w:rsid w:val="000063A8"/>
    <w:rsid w:val="00006C21"/>
    <w:rsid w:val="00006C45"/>
    <w:rsid w:val="0000775C"/>
    <w:rsid w:val="00007997"/>
    <w:rsid w:val="00007A4E"/>
    <w:rsid w:val="00007DB8"/>
    <w:rsid w:val="00007EB3"/>
    <w:rsid w:val="000117F9"/>
    <w:rsid w:val="00011D63"/>
    <w:rsid w:val="00011D92"/>
    <w:rsid w:val="0001200B"/>
    <w:rsid w:val="0001204E"/>
    <w:rsid w:val="00012648"/>
    <w:rsid w:val="0001371B"/>
    <w:rsid w:val="00013E5C"/>
    <w:rsid w:val="0001401F"/>
    <w:rsid w:val="00014300"/>
    <w:rsid w:val="00014634"/>
    <w:rsid w:val="00014691"/>
    <w:rsid w:val="00014A0B"/>
    <w:rsid w:val="00014CB3"/>
    <w:rsid w:val="0001559D"/>
    <w:rsid w:val="00015BA0"/>
    <w:rsid w:val="00015E39"/>
    <w:rsid w:val="00015E84"/>
    <w:rsid w:val="000166B6"/>
    <w:rsid w:val="00016C8E"/>
    <w:rsid w:val="00017109"/>
    <w:rsid w:val="0001711B"/>
    <w:rsid w:val="0001714C"/>
    <w:rsid w:val="0001762B"/>
    <w:rsid w:val="00017FF1"/>
    <w:rsid w:val="0002030B"/>
    <w:rsid w:val="0002067B"/>
    <w:rsid w:val="00020DDA"/>
    <w:rsid w:val="000218BA"/>
    <w:rsid w:val="00022349"/>
    <w:rsid w:val="00022358"/>
    <w:rsid w:val="00022480"/>
    <w:rsid w:val="000224EE"/>
    <w:rsid w:val="000237B5"/>
    <w:rsid w:val="00024F76"/>
    <w:rsid w:val="00025627"/>
    <w:rsid w:val="000259E9"/>
    <w:rsid w:val="00025B40"/>
    <w:rsid w:val="00026604"/>
    <w:rsid w:val="000270BF"/>
    <w:rsid w:val="00027317"/>
    <w:rsid w:val="00027BB1"/>
    <w:rsid w:val="00027F61"/>
    <w:rsid w:val="00030194"/>
    <w:rsid w:val="000308C0"/>
    <w:rsid w:val="0003150B"/>
    <w:rsid w:val="00031766"/>
    <w:rsid w:val="0003184B"/>
    <w:rsid w:val="000319AF"/>
    <w:rsid w:val="00031E74"/>
    <w:rsid w:val="00031E8E"/>
    <w:rsid w:val="00032A7A"/>
    <w:rsid w:val="0003336E"/>
    <w:rsid w:val="0003339C"/>
    <w:rsid w:val="00033631"/>
    <w:rsid w:val="00033738"/>
    <w:rsid w:val="0003394F"/>
    <w:rsid w:val="00033E2D"/>
    <w:rsid w:val="00034E33"/>
    <w:rsid w:val="00034E53"/>
    <w:rsid w:val="000354C1"/>
    <w:rsid w:val="000355AD"/>
    <w:rsid w:val="00035A91"/>
    <w:rsid w:val="00035B84"/>
    <w:rsid w:val="0003698F"/>
    <w:rsid w:val="00036ADF"/>
    <w:rsid w:val="00036BB4"/>
    <w:rsid w:val="00036CED"/>
    <w:rsid w:val="00037416"/>
    <w:rsid w:val="00037F61"/>
    <w:rsid w:val="00040C2E"/>
    <w:rsid w:val="000418B2"/>
    <w:rsid w:val="0004198F"/>
    <w:rsid w:val="00041B04"/>
    <w:rsid w:val="00042953"/>
    <w:rsid w:val="000436E1"/>
    <w:rsid w:val="000437A2"/>
    <w:rsid w:val="0004404B"/>
    <w:rsid w:val="00044491"/>
    <w:rsid w:val="000447A1"/>
    <w:rsid w:val="000449F0"/>
    <w:rsid w:val="00045FF6"/>
    <w:rsid w:val="00045FF9"/>
    <w:rsid w:val="00046B70"/>
    <w:rsid w:val="000476DD"/>
    <w:rsid w:val="00047F56"/>
    <w:rsid w:val="000500F9"/>
    <w:rsid w:val="00050842"/>
    <w:rsid w:val="00050EB6"/>
    <w:rsid w:val="00051179"/>
    <w:rsid w:val="00052155"/>
    <w:rsid w:val="00052596"/>
    <w:rsid w:val="00052877"/>
    <w:rsid w:val="0005332A"/>
    <w:rsid w:val="000534FC"/>
    <w:rsid w:val="00053EB5"/>
    <w:rsid w:val="00054144"/>
    <w:rsid w:val="00054255"/>
    <w:rsid w:val="00054A33"/>
    <w:rsid w:val="00054ED3"/>
    <w:rsid w:val="0005516B"/>
    <w:rsid w:val="00055734"/>
    <w:rsid w:val="000558A5"/>
    <w:rsid w:val="000563F0"/>
    <w:rsid w:val="000567BD"/>
    <w:rsid w:val="0005699F"/>
    <w:rsid w:val="00056A85"/>
    <w:rsid w:val="00056BAF"/>
    <w:rsid w:val="00056F85"/>
    <w:rsid w:val="000570A6"/>
    <w:rsid w:val="000574CC"/>
    <w:rsid w:val="00060201"/>
    <w:rsid w:val="00060292"/>
    <w:rsid w:val="000612BF"/>
    <w:rsid w:val="00061C53"/>
    <w:rsid w:val="0006293A"/>
    <w:rsid w:val="00062C60"/>
    <w:rsid w:val="00062EB8"/>
    <w:rsid w:val="00063614"/>
    <w:rsid w:val="000637B9"/>
    <w:rsid w:val="000639CA"/>
    <w:rsid w:val="00063FAD"/>
    <w:rsid w:val="0006423D"/>
    <w:rsid w:val="00064343"/>
    <w:rsid w:val="000645F2"/>
    <w:rsid w:val="00064820"/>
    <w:rsid w:val="00064966"/>
    <w:rsid w:val="00064EE3"/>
    <w:rsid w:val="00064F02"/>
    <w:rsid w:val="00065248"/>
    <w:rsid w:val="00065511"/>
    <w:rsid w:val="00065813"/>
    <w:rsid w:val="000668ED"/>
    <w:rsid w:val="00066998"/>
    <w:rsid w:val="00066C63"/>
    <w:rsid w:val="00066E33"/>
    <w:rsid w:val="000670D2"/>
    <w:rsid w:val="00067311"/>
    <w:rsid w:val="00067C08"/>
    <w:rsid w:val="000700ED"/>
    <w:rsid w:val="000705CF"/>
    <w:rsid w:val="0007085D"/>
    <w:rsid w:val="00070891"/>
    <w:rsid w:val="00070B98"/>
    <w:rsid w:val="00071329"/>
    <w:rsid w:val="000714E9"/>
    <w:rsid w:val="0007240A"/>
    <w:rsid w:val="00072CF0"/>
    <w:rsid w:val="00072E20"/>
    <w:rsid w:val="000733C8"/>
    <w:rsid w:val="000734DB"/>
    <w:rsid w:val="00073608"/>
    <w:rsid w:val="000737AF"/>
    <w:rsid w:val="00073CA1"/>
    <w:rsid w:val="0007413F"/>
    <w:rsid w:val="0007449B"/>
    <w:rsid w:val="000746A8"/>
    <w:rsid w:val="000749F7"/>
    <w:rsid w:val="00074C35"/>
    <w:rsid w:val="00074F39"/>
    <w:rsid w:val="0007518F"/>
    <w:rsid w:val="0007636B"/>
    <w:rsid w:val="000766F1"/>
    <w:rsid w:val="00077FE6"/>
    <w:rsid w:val="000800E3"/>
    <w:rsid w:val="000807BF"/>
    <w:rsid w:val="0008111C"/>
    <w:rsid w:val="00081D7F"/>
    <w:rsid w:val="00082080"/>
    <w:rsid w:val="00082976"/>
    <w:rsid w:val="00082A95"/>
    <w:rsid w:val="00082BB4"/>
    <w:rsid w:val="0008325D"/>
    <w:rsid w:val="000834BB"/>
    <w:rsid w:val="00083E35"/>
    <w:rsid w:val="0008459E"/>
    <w:rsid w:val="000845E1"/>
    <w:rsid w:val="00084661"/>
    <w:rsid w:val="00084DDF"/>
    <w:rsid w:val="000852FE"/>
    <w:rsid w:val="000853A4"/>
    <w:rsid w:val="0008547F"/>
    <w:rsid w:val="00085613"/>
    <w:rsid w:val="00085778"/>
    <w:rsid w:val="0008596A"/>
    <w:rsid w:val="00086BD9"/>
    <w:rsid w:val="00086BE9"/>
    <w:rsid w:val="000873A1"/>
    <w:rsid w:val="00087969"/>
    <w:rsid w:val="00087AF7"/>
    <w:rsid w:val="00087B08"/>
    <w:rsid w:val="00087DBF"/>
    <w:rsid w:val="000902F8"/>
    <w:rsid w:val="00090FCF"/>
    <w:rsid w:val="00091047"/>
    <w:rsid w:val="000911BB"/>
    <w:rsid w:val="00091A30"/>
    <w:rsid w:val="00092DA2"/>
    <w:rsid w:val="00093045"/>
    <w:rsid w:val="00093C8F"/>
    <w:rsid w:val="00093F40"/>
    <w:rsid w:val="0009480C"/>
    <w:rsid w:val="00094822"/>
    <w:rsid w:val="0009494D"/>
    <w:rsid w:val="000950FB"/>
    <w:rsid w:val="000966FC"/>
    <w:rsid w:val="00096DB6"/>
    <w:rsid w:val="00097FA5"/>
    <w:rsid w:val="000A01F2"/>
    <w:rsid w:val="000A0281"/>
    <w:rsid w:val="000A1064"/>
    <w:rsid w:val="000A17DE"/>
    <w:rsid w:val="000A24A5"/>
    <w:rsid w:val="000A26B3"/>
    <w:rsid w:val="000A2A03"/>
    <w:rsid w:val="000A2B27"/>
    <w:rsid w:val="000A2B59"/>
    <w:rsid w:val="000A37E2"/>
    <w:rsid w:val="000A3BAE"/>
    <w:rsid w:val="000A40C9"/>
    <w:rsid w:val="000A45A4"/>
    <w:rsid w:val="000A4B5A"/>
    <w:rsid w:val="000A5027"/>
    <w:rsid w:val="000A5299"/>
    <w:rsid w:val="000A54F5"/>
    <w:rsid w:val="000A559C"/>
    <w:rsid w:val="000A59EA"/>
    <w:rsid w:val="000A5D33"/>
    <w:rsid w:val="000A5E28"/>
    <w:rsid w:val="000A5EB0"/>
    <w:rsid w:val="000A6308"/>
    <w:rsid w:val="000A6D63"/>
    <w:rsid w:val="000A74C7"/>
    <w:rsid w:val="000A750B"/>
    <w:rsid w:val="000B0955"/>
    <w:rsid w:val="000B0ABE"/>
    <w:rsid w:val="000B101D"/>
    <w:rsid w:val="000B1817"/>
    <w:rsid w:val="000B1B92"/>
    <w:rsid w:val="000B21A9"/>
    <w:rsid w:val="000B252F"/>
    <w:rsid w:val="000B2726"/>
    <w:rsid w:val="000B2CD6"/>
    <w:rsid w:val="000B2F2E"/>
    <w:rsid w:val="000B31E0"/>
    <w:rsid w:val="000B36AC"/>
    <w:rsid w:val="000B38E6"/>
    <w:rsid w:val="000B40CF"/>
    <w:rsid w:val="000B46D0"/>
    <w:rsid w:val="000B48EA"/>
    <w:rsid w:val="000B498A"/>
    <w:rsid w:val="000B4AB2"/>
    <w:rsid w:val="000B4EB4"/>
    <w:rsid w:val="000B5122"/>
    <w:rsid w:val="000B55F7"/>
    <w:rsid w:val="000B575B"/>
    <w:rsid w:val="000B5983"/>
    <w:rsid w:val="000B6FBE"/>
    <w:rsid w:val="000B7837"/>
    <w:rsid w:val="000B7998"/>
    <w:rsid w:val="000B7D3B"/>
    <w:rsid w:val="000C002D"/>
    <w:rsid w:val="000C0318"/>
    <w:rsid w:val="000C04AD"/>
    <w:rsid w:val="000C0580"/>
    <w:rsid w:val="000C0767"/>
    <w:rsid w:val="000C0B98"/>
    <w:rsid w:val="000C107C"/>
    <w:rsid w:val="000C1159"/>
    <w:rsid w:val="000C146A"/>
    <w:rsid w:val="000C1A06"/>
    <w:rsid w:val="000C1B31"/>
    <w:rsid w:val="000C1C7E"/>
    <w:rsid w:val="000C1C95"/>
    <w:rsid w:val="000C236B"/>
    <w:rsid w:val="000C2469"/>
    <w:rsid w:val="000C2E54"/>
    <w:rsid w:val="000C3883"/>
    <w:rsid w:val="000C38C5"/>
    <w:rsid w:val="000C4250"/>
    <w:rsid w:val="000C445B"/>
    <w:rsid w:val="000C4EE0"/>
    <w:rsid w:val="000C5507"/>
    <w:rsid w:val="000C5630"/>
    <w:rsid w:val="000C5850"/>
    <w:rsid w:val="000C5D66"/>
    <w:rsid w:val="000C68C0"/>
    <w:rsid w:val="000C6CEF"/>
    <w:rsid w:val="000C7150"/>
    <w:rsid w:val="000C7456"/>
    <w:rsid w:val="000C7B17"/>
    <w:rsid w:val="000C7CC7"/>
    <w:rsid w:val="000D004F"/>
    <w:rsid w:val="000D00CF"/>
    <w:rsid w:val="000D0280"/>
    <w:rsid w:val="000D0579"/>
    <w:rsid w:val="000D0F8C"/>
    <w:rsid w:val="000D1027"/>
    <w:rsid w:val="000D121B"/>
    <w:rsid w:val="000D14B0"/>
    <w:rsid w:val="000D160E"/>
    <w:rsid w:val="000D1624"/>
    <w:rsid w:val="000D3050"/>
    <w:rsid w:val="000D358C"/>
    <w:rsid w:val="000D398B"/>
    <w:rsid w:val="000D46EC"/>
    <w:rsid w:val="000D4FAB"/>
    <w:rsid w:val="000D5102"/>
    <w:rsid w:val="000D670F"/>
    <w:rsid w:val="000D743C"/>
    <w:rsid w:val="000D765D"/>
    <w:rsid w:val="000D7D3E"/>
    <w:rsid w:val="000D7D51"/>
    <w:rsid w:val="000E02CE"/>
    <w:rsid w:val="000E031B"/>
    <w:rsid w:val="000E0783"/>
    <w:rsid w:val="000E1554"/>
    <w:rsid w:val="000E2086"/>
    <w:rsid w:val="000E2554"/>
    <w:rsid w:val="000E2672"/>
    <w:rsid w:val="000E26B7"/>
    <w:rsid w:val="000E4B8B"/>
    <w:rsid w:val="000E4C78"/>
    <w:rsid w:val="000E51B5"/>
    <w:rsid w:val="000E53E3"/>
    <w:rsid w:val="000E57B0"/>
    <w:rsid w:val="000E58F4"/>
    <w:rsid w:val="000E5C17"/>
    <w:rsid w:val="000E6366"/>
    <w:rsid w:val="000E64B5"/>
    <w:rsid w:val="000E663E"/>
    <w:rsid w:val="000E67D4"/>
    <w:rsid w:val="000E7449"/>
    <w:rsid w:val="000E7E34"/>
    <w:rsid w:val="000E7EB1"/>
    <w:rsid w:val="000E7EBD"/>
    <w:rsid w:val="000F00A8"/>
    <w:rsid w:val="000F0269"/>
    <w:rsid w:val="000F0C6B"/>
    <w:rsid w:val="000F0F4C"/>
    <w:rsid w:val="000F1032"/>
    <w:rsid w:val="000F10B4"/>
    <w:rsid w:val="000F1C4B"/>
    <w:rsid w:val="000F283E"/>
    <w:rsid w:val="000F2932"/>
    <w:rsid w:val="000F29B3"/>
    <w:rsid w:val="000F2AB1"/>
    <w:rsid w:val="000F310C"/>
    <w:rsid w:val="000F32E6"/>
    <w:rsid w:val="000F3313"/>
    <w:rsid w:val="000F51ED"/>
    <w:rsid w:val="000F5435"/>
    <w:rsid w:val="000F5548"/>
    <w:rsid w:val="000F56B9"/>
    <w:rsid w:val="000F595F"/>
    <w:rsid w:val="000F5ACE"/>
    <w:rsid w:val="000F5F57"/>
    <w:rsid w:val="000F623E"/>
    <w:rsid w:val="000F67E6"/>
    <w:rsid w:val="000F6A39"/>
    <w:rsid w:val="000F6B09"/>
    <w:rsid w:val="000F6E7C"/>
    <w:rsid w:val="000F7AFD"/>
    <w:rsid w:val="00100086"/>
    <w:rsid w:val="00100239"/>
    <w:rsid w:val="00100438"/>
    <w:rsid w:val="00100896"/>
    <w:rsid w:val="00100A3E"/>
    <w:rsid w:val="00100D66"/>
    <w:rsid w:val="00101230"/>
    <w:rsid w:val="0010127E"/>
    <w:rsid w:val="00101962"/>
    <w:rsid w:val="00102828"/>
    <w:rsid w:val="00102F30"/>
    <w:rsid w:val="00103346"/>
    <w:rsid w:val="001037BE"/>
    <w:rsid w:val="00104498"/>
    <w:rsid w:val="001047DE"/>
    <w:rsid w:val="00104B36"/>
    <w:rsid w:val="00104CFD"/>
    <w:rsid w:val="001055A8"/>
    <w:rsid w:val="0010593B"/>
    <w:rsid w:val="00105B0B"/>
    <w:rsid w:val="00105DC2"/>
    <w:rsid w:val="0010685F"/>
    <w:rsid w:val="00106FC5"/>
    <w:rsid w:val="001072B7"/>
    <w:rsid w:val="00107647"/>
    <w:rsid w:val="00107A49"/>
    <w:rsid w:val="00107FA9"/>
    <w:rsid w:val="00110077"/>
    <w:rsid w:val="001102F4"/>
    <w:rsid w:val="00110313"/>
    <w:rsid w:val="0011038B"/>
    <w:rsid w:val="00110BBD"/>
    <w:rsid w:val="00110CC6"/>
    <w:rsid w:val="00110F86"/>
    <w:rsid w:val="00111690"/>
    <w:rsid w:val="001117EC"/>
    <w:rsid w:val="001118F8"/>
    <w:rsid w:val="00111CA8"/>
    <w:rsid w:val="00111F8F"/>
    <w:rsid w:val="001125FA"/>
    <w:rsid w:val="00112607"/>
    <w:rsid w:val="001127D6"/>
    <w:rsid w:val="001129B1"/>
    <w:rsid w:val="00113C72"/>
    <w:rsid w:val="00113FD0"/>
    <w:rsid w:val="001172E3"/>
    <w:rsid w:val="001175A7"/>
    <w:rsid w:val="0011767D"/>
    <w:rsid w:val="001179B2"/>
    <w:rsid w:val="00117A6B"/>
    <w:rsid w:val="00117F12"/>
    <w:rsid w:val="001209E1"/>
    <w:rsid w:val="00120E10"/>
    <w:rsid w:val="00122214"/>
    <w:rsid w:val="0012241F"/>
    <w:rsid w:val="0012245E"/>
    <w:rsid w:val="00122D8F"/>
    <w:rsid w:val="00123C58"/>
    <w:rsid w:val="001241B6"/>
    <w:rsid w:val="001241CB"/>
    <w:rsid w:val="0012423D"/>
    <w:rsid w:val="0012437F"/>
    <w:rsid w:val="0012465F"/>
    <w:rsid w:val="00124B8D"/>
    <w:rsid w:val="001257F5"/>
    <w:rsid w:val="00125A8C"/>
    <w:rsid w:val="00125B0B"/>
    <w:rsid w:val="0012611A"/>
    <w:rsid w:val="0012646C"/>
    <w:rsid w:val="001265CA"/>
    <w:rsid w:val="00126BD6"/>
    <w:rsid w:val="001271B3"/>
    <w:rsid w:val="001271BF"/>
    <w:rsid w:val="00127626"/>
    <w:rsid w:val="00127729"/>
    <w:rsid w:val="001278DF"/>
    <w:rsid w:val="00127A82"/>
    <w:rsid w:val="00127B89"/>
    <w:rsid w:val="00127FE5"/>
    <w:rsid w:val="001307CB"/>
    <w:rsid w:val="00130F99"/>
    <w:rsid w:val="00131775"/>
    <w:rsid w:val="00131F9D"/>
    <w:rsid w:val="00132356"/>
    <w:rsid w:val="0013279F"/>
    <w:rsid w:val="001336C4"/>
    <w:rsid w:val="001344F4"/>
    <w:rsid w:val="00134565"/>
    <w:rsid w:val="00134612"/>
    <w:rsid w:val="001349AF"/>
    <w:rsid w:val="00134A03"/>
    <w:rsid w:val="00134BD2"/>
    <w:rsid w:val="00135A88"/>
    <w:rsid w:val="00135D8F"/>
    <w:rsid w:val="001364AB"/>
    <w:rsid w:val="0013681F"/>
    <w:rsid w:val="001368A1"/>
    <w:rsid w:val="00136C91"/>
    <w:rsid w:val="001371F1"/>
    <w:rsid w:val="001373C6"/>
    <w:rsid w:val="001377DD"/>
    <w:rsid w:val="0013784C"/>
    <w:rsid w:val="001402DA"/>
    <w:rsid w:val="001403EA"/>
    <w:rsid w:val="00140CF4"/>
    <w:rsid w:val="00141056"/>
    <w:rsid w:val="001418E9"/>
    <w:rsid w:val="00141960"/>
    <w:rsid w:val="00141C87"/>
    <w:rsid w:val="00141EBB"/>
    <w:rsid w:val="00142AB6"/>
    <w:rsid w:val="00142DE7"/>
    <w:rsid w:val="001430F6"/>
    <w:rsid w:val="00143718"/>
    <w:rsid w:val="00143781"/>
    <w:rsid w:val="00143AD0"/>
    <w:rsid w:val="00144483"/>
    <w:rsid w:val="00144547"/>
    <w:rsid w:val="00144A2B"/>
    <w:rsid w:val="00144B5A"/>
    <w:rsid w:val="00144BD7"/>
    <w:rsid w:val="001453B4"/>
    <w:rsid w:val="0014591C"/>
    <w:rsid w:val="0014627E"/>
    <w:rsid w:val="00146500"/>
    <w:rsid w:val="00146A54"/>
    <w:rsid w:val="0014734E"/>
    <w:rsid w:val="00150615"/>
    <w:rsid w:val="0015068B"/>
    <w:rsid w:val="001507AC"/>
    <w:rsid w:val="001507BF"/>
    <w:rsid w:val="00150806"/>
    <w:rsid w:val="00150E87"/>
    <w:rsid w:val="001511B5"/>
    <w:rsid w:val="0015176C"/>
    <w:rsid w:val="00151AF5"/>
    <w:rsid w:val="00151C4D"/>
    <w:rsid w:val="00151F0E"/>
    <w:rsid w:val="001523E2"/>
    <w:rsid w:val="00152631"/>
    <w:rsid w:val="001527F2"/>
    <w:rsid w:val="00152894"/>
    <w:rsid w:val="0015346B"/>
    <w:rsid w:val="00153A19"/>
    <w:rsid w:val="00153CE2"/>
    <w:rsid w:val="00153DF2"/>
    <w:rsid w:val="0015432E"/>
    <w:rsid w:val="00154726"/>
    <w:rsid w:val="00154968"/>
    <w:rsid w:val="00155B8B"/>
    <w:rsid w:val="0015683E"/>
    <w:rsid w:val="00156864"/>
    <w:rsid w:val="00156FC0"/>
    <w:rsid w:val="00157D0C"/>
    <w:rsid w:val="00160088"/>
    <w:rsid w:val="00160455"/>
    <w:rsid w:val="00161352"/>
    <w:rsid w:val="00161736"/>
    <w:rsid w:val="00161A17"/>
    <w:rsid w:val="00161A4D"/>
    <w:rsid w:val="001620C9"/>
    <w:rsid w:val="001624F5"/>
    <w:rsid w:val="00162BA6"/>
    <w:rsid w:val="00162D1C"/>
    <w:rsid w:val="001635FB"/>
    <w:rsid w:val="00163DCD"/>
    <w:rsid w:val="00163E04"/>
    <w:rsid w:val="00163F01"/>
    <w:rsid w:val="00163FFA"/>
    <w:rsid w:val="0016551D"/>
    <w:rsid w:val="0016586E"/>
    <w:rsid w:val="0016589A"/>
    <w:rsid w:val="001661E2"/>
    <w:rsid w:val="001662C9"/>
    <w:rsid w:val="00166C21"/>
    <w:rsid w:val="00166DDC"/>
    <w:rsid w:val="00167048"/>
    <w:rsid w:val="0016704B"/>
    <w:rsid w:val="00167EB5"/>
    <w:rsid w:val="001702B6"/>
    <w:rsid w:val="001706A8"/>
    <w:rsid w:val="001707EC"/>
    <w:rsid w:val="0017080D"/>
    <w:rsid w:val="00171502"/>
    <w:rsid w:val="0017152F"/>
    <w:rsid w:val="00171EC8"/>
    <w:rsid w:val="00171F75"/>
    <w:rsid w:val="00172082"/>
    <w:rsid w:val="00172401"/>
    <w:rsid w:val="00172584"/>
    <w:rsid w:val="00172641"/>
    <w:rsid w:val="001731EF"/>
    <w:rsid w:val="0017331D"/>
    <w:rsid w:val="00174568"/>
    <w:rsid w:val="001756A5"/>
    <w:rsid w:val="00175FFA"/>
    <w:rsid w:val="00176C95"/>
    <w:rsid w:val="0018072A"/>
    <w:rsid w:val="00180A5C"/>
    <w:rsid w:val="00181977"/>
    <w:rsid w:val="00182068"/>
    <w:rsid w:val="001831A9"/>
    <w:rsid w:val="001836B0"/>
    <w:rsid w:val="00183C00"/>
    <w:rsid w:val="001848E3"/>
    <w:rsid w:val="00184E2A"/>
    <w:rsid w:val="00184E35"/>
    <w:rsid w:val="001852E5"/>
    <w:rsid w:val="00185C6D"/>
    <w:rsid w:val="00186D34"/>
    <w:rsid w:val="00186E79"/>
    <w:rsid w:val="0018717E"/>
    <w:rsid w:val="00187767"/>
    <w:rsid w:val="0018777B"/>
    <w:rsid w:val="00187DE5"/>
    <w:rsid w:val="00190969"/>
    <w:rsid w:val="00190972"/>
    <w:rsid w:val="00190AB1"/>
    <w:rsid w:val="00190F82"/>
    <w:rsid w:val="00191DA9"/>
    <w:rsid w:val="00192022"/>
    <w:rsid w:val="00192735"/>
    <w:rsid w:val="00192BF8"/>
    <w:rsid w:val="00192EDB"/>
    <w:rsid w:val="00194C98"/>
    <w:rsid w:val="00194CC3"/>
    <w:rsid w:val="00195DEF"/>
    <w:rsid w:val="00195F51"/>
    <w:rsid w:val="00195F62"/>
    <w:rsid w:val="00196A39"/>
    <w:rsid w:val="00196DC1"/>
    <w:rsid w:val="00197757"/>
    <w:rsid w:val="00197D07"/>
    <w:rsid w:val="00197F12"/>
    <w:rsid w:val="001A085D"/>
    <w:rsid w:val="001A0A32"/>
    <w:rsid w:val="001A0BB9"/>
    <w:rsid w:val="001A0F7B"/>
    <w:rsid w:val="001A120C"/>
    <w:rsid w:val="001A133C"/>
    <w:rsid w:val="001A1AAB"/>
    <w:rsid w:val="001A1E19"/>
    <w:rsid w:val="001A2E56"/>
    <w:rsid w:val="001A3122"/>
    <w:rsid w:val="001A3481"/>
    <w:rsid w:val="001A378F"/>
    <w:rsid w:val="001A38AA"/>
    <w:rsid w:val="001A3D76"/>
    <w:rsid w:val="001A3DF5"/>
    <w:rsid w:val="001A5691"/>
    <w:rsid w:val="001A6C41"/>
    <w:rsid w:val="001A6D0D"/>
    <w:rsid w:val="001A758B"/>
    <w:rsid w:val="001A7A96"/>
    <w:rsid w:val="001B01E1"/>
    <w:rsid w:val="001B0F7A"/>
    <w:rsid w:val="001B123C"/>
    <w:rsid w:val="001B175E"/>
    <w:rsid w:val="001B1B73"/>
    <w:rsid w:val="001B28A8"/>
    <w:rsid w:val="001B3447"/>
    <w:rsid w:val="001B351B"/>
    <w:rsid w:val="001B4423"/>
    <w:rsid w:val="001B447C"/>
    <w:rsid w:val="001B48EB"/>
    <w:rsid w:val="001B4991"/>
    <w:rsid w:val="001B4AF2"/>
    <w:rsid w:val="001B55FA"/>
    <w:rsid w:val="001B5A4E"/>
    <w:rsid w:val="001B5B24"/>
    <w:rsid w:val="001B5D73"/>
    <w:rsid w:val="001B5DC6"/>
    <w:rsid w:val="001B5E56"/>
    <w:rsid w:val="001B5EB3"/>
    <w:rsid w:val="001B5ED8"/>
    <w:rsid w:val="001B676B"/>
    <w:rsid w:val="001B6852"/>
    <w:rsid w:val="001B7B15"/>
    <w:rsid w:val="001C003B"/>
    <w:rsid w:val="001C03DA"/>
    <w:rsid w:val="001C0BDA"/>
    <w:rsid w:val="001C0BE0"/>
    <w:rsid w:val="001C1310"/>
    <w:rsid w:val="001C1311"/>
    <w:rsid w:val="001C138A"/>
    <w:rsid w:val="001C19A1"/>
    <w:rsid w:val="001C31FD"/>
    <w:rsid w:val="001C3583"/>
    <w:rsid w:val="001C3F8E"/>
    <w:rsid w:val="001C408E"/>
    <w:rsid w:val="001C4500"/>
    <w:rsid w:val="001C46BA"/>
    <w:rsid w:val="001C4B78"/>
    <w:rsid w:val="001C4E29"/>
    <w:rsid w:val="001C5CDC"/>
    <w:rsid w:val="001C68B0"/>
    <w:rsid w:val="001C6E3B"/>
    <w:rsid w:val="001C71F7"/>
    <w:rsid w:val="001C74EF"/>
    <w:rsid w:val="001D0B69"/>
    <w:rsid w:val="001D185A"/>
    <w:rsid w:val="001D20DA"/>
    <w:rsid w:val="001D23B4"/>
    <w:rsid w:val="001D23BE"/>
    <w:rsid w:val="001D2A4A"/>
    <w:rsid w:val="001D30AF"/>
    <w:rsid w:val="001D3AB1"/>
    <w:rsid w:val="001D3BA2"/>
    <w:rsid w:val="001D46DF"/>
    <w:rsid w:val="001D481B"/>
    <w:rsid w:val="001D4FAD"/>
    <w:rsid w:val="001D5019"/>
    <w:rsid w:val="001D505C"/>
    <w:rsid w:val="001D5072"/>
    <w:rsid w:val="001D57CE"/>
    <w:rsid w:val="001D62F0"/>
    <w:rsid w:val="001D65FC"/>
    <w:rsid w:val="001D66AC"/>
    <w:rsid w:val="001D6C97"/>
    <w:rsid w:val="001D7561"/>
    <w:rsid w:val="001D7EEF"/>
    <w:rsid w:val="001E0A99"/>
    <w:rsid w:val="001E0D12"/>
    <w:rsid w:val="001E1B85"/>
    <w:rsid w:val="001E3386"/>
    <w:rsid w:val="001E365F"/>
    <w:rsid w:val="001E3937"/>
    <w:rsid w:val="001E3A03"/>
    <w:rsid w:val="001E3A9E"/>
    <w:rsid w:val="001E3E19"/>
    <w:rsid w:val="001E405B"/>
    <w:rsid w:val="001E49EE"/>
    <w:rsid w:val="001E502F"/>
    <w:rsid w:val="001E5220"/>
    <w:rsid w:val="001E5839"/>
    <w:rsid w:val="001E59DD"/>
    <w:rsid w:val="001E5AEC"/>
    <w:rsid w:val="001E6521"/>
    <w:rsid w:val="001E6E2C"/>
    <w:rsid w:val="001E6E33"/>
    <w:rsid w:val="001E7765"/>
    <w:rsid w:val="001E786B"/>
    <w:rsid w:val="001E7A17"/>
    <w:rsid w:val="001E7CD3"/>
    <w:rsid w:val="001F054A"/>
    <w:rsid w:val="001F093E"/>
    <w:rsid w:val="001F0AB3"/>
    <w:rsid w:val="001F0E23"/>
    <w:rsid w:val="001F0FC4"/>
    <w:rsid w:val="001F1150"/>
    <w:rsid w:val="001F12C6"/>
    <w:rsid w:val="001F1377"/>
    <w:rsid w:val="001F162A"/>
    <w:rsid w:val="001F1B8D"/>
    <w:rsid w:val="001F2160"/>
    <w:rsid w:val="001F25BC"/>
    <w:rsid w:val="001F2CAE"/>
    <w:rsid w:val="001F2D7B"/>
    <w:rsid w:val="001F32AF"/>
    <w:rsid w:val="001F33D4"/>
    <w:rsid w:val="001F342A"/>
    <w:rsid w:val="001F3713"/>
    <w:rsid w:val="001F38D7"/>
    <w:rsid w:val="001F3CA0"/>
    <w:rsid w:val="001F4C46"/>
    <w:rsid w:val="001F4E14"/>
    <w:rsid w:val="001F4EE2"/>
    <w:rsid w:val="001F59E4"/>
    <w:rsid w:val="001F6618"/>
    <w:rsid w:val="001F718F"/>
    <w:rsid w:val="001F78D8"/>
    <w:rsid w:val="001F7903"/>
    <w:rsid w:val="001F7B76"/>
    <w:rsid w:val="00200343"/>
    <w:rsid w:val="00200451"/>
    <w:rsid w:val="0020067C"/>
    <w:rsid w:val="002006A1"/>
    <w:rsid w:val="002009F8"/>
    <w:rsid w:val="00201188"/>
    <w:rsid w:val="00201667"/>
    <w:rsid w:val="00202046"/>
    <w:rsid w:val="002022A4"/>
    <w:rsid w:val="002022F5"/>
    <w:rsid w:val="00202C78"/>
    <w:rsid w:val="002033AE"/>
    <w:rsid w:val="0020341C"/>
    <w:rsid w:val="002034F4"/>
    <w:rsid w:val="00203EEC"/>
    <w:rsid w:val="0020430B"/>
    <w:rsid w:val="00205019"/>
    <w:rsid w:val="002054B2"/>
    <w:rsid w:val="00205F56"/>
    <w:rsid w:val="0020630D"/>
    <w:rsid w:val="002065F4"/>
    <w:rsid w:val="002068E0"/>
    <w:rsid w:val="00206B67"/>
    <w:rsid w:val="00206C33"/>
    <w:rsid w:val="00206E65"/>
    <w:rsid w:val="00207034"/>
    <w:rsid w:val="0020763F"/>
    <w:rsid w:val="00207756"/>
    <w:rsid w:val="00207D62"/>
    <w:rsid w:val="002101C5"/>
    <w:rsid w:val="00210851"/>
    <w:rsid w:val="00210C1F"/>
    <w:rsid w:val="00210E1F"/>
    <w:rsid w:val="00210FDA"/>
    <w:rsid w:val="002117FB"/>
    <w:rsid w:val="00211B51"/>
    <w:rsid w:val="002128F8"/>
    <w:rsid w:val="00212CA2"/>
    <w:rsid w:val="00212E7A"/>
    <w:rsid w:val="00212F49"/>
    <w:rsid w:val="00213B8C"/>
    <w:rsid w:val="0021457A"/>
    <w:rsid w:val="00214CE5"/>
    <w:rsid w:val="00215030"/>
    <w:rsid w:val="00215568"/>
    <w:rsid w:val="002156A3"/>
    <w:rsid w:val="002159A8"/>
    <w:rsid w:val="00215A83"/>
    <w:rsid w:val="00215B5B"/>
    <w:rsid w:val="00216EF0"/>
    <w:rsid w:val="002173D7"/>
    <w:rsid w:val="00217580"/>
    <w:rsid w:val="002175AC"/>
    <w:rsid w:val="00217978"/>
    <w:rsid w:val="00217E3D"/>
    <w:rsid w:val="0022016F"/>
    <w:rsid w:val="00220372"/>
    <w:rsid w:val="00220ABB"/>
    <w:rsid w:val="00221776"/>
    <w:rsid w:val="002219ED"/>
    <w:rsid w:val="0022268B"/>
    <w:rsid w:val="0022268E"/>
    <w:rsid w:val="0022307E"/>
    <w:rsid w:val="002230BF"/>
    <w:rsid w:val="002232BE"/>
    <w:rsid w:val="00224854"/>
    <w:rsid w:val="00224D95"/>
    <w:rsid w:val="00224FC4"/>
    <w:rsid w:val="00224FD7"/>
    <w:rsid w:val="0022558D"/>
    <w:rsid w:val="002256CF"/>
    <w:rsid w:val="00225773"/>
    <w:rsid w:val="00225E7E"/>
    <w:rsid w:val="00225F98"/>
    <w:rsid w:val="002261A0"/>
    <w:rsid w:val="0022642A"/>
    <w:rsid w:val="002265D5"/>
    <w:rsid w:val="002271F7"/>
    <w:rsid w:val="00227B55"/>
    <w:rsid w:val="00230506"/>
    <w:rsid w:val="002305F8"/>
    <w:rsid w:val="00231875"/>
    <w:rsid w:val="00231D50"/>
    <w:rsid w:val="00232161"/>
    <w:rsid w:val="002324FB"/>
    <w:rsid w:val="00232AE5"/>
    <w:rsid w:val="00232B4A"/>
    <w:rsid w:val="00232BEB"/>
    <w:rsid w:val="002332D9"/>
    <w:rsid w:val="00234417"/>
    <w:rsid w:val="0023460C"/>
    <w:rsid w:val="0023489E"/>
    <w:rsid w:val="00234AB6"/>
    <w:rsid w:val="00234B9E"/>
    <w:rsid w:val="00234DF8"/>
    <w:rsid w:val="002368BD"/>
    <w:rsid w:val="0023699D"/>
    <w:rsid w:val="00236DA5"/>
    <w:rsid w:val="002378F5"/>
    <w:rsid w:val="00237C3D"/>
    <w:rsid w:val="002402E1"/>
    <w:rsid w:val="00240D4C"/>
    <w:rsid w:val="0024123B"/>
    <w:rsid w:val="0024157D"/>
    <w:rsid w:val="00241784"/>
    <w:rsid w:val="00241D99"/>
    <w:rsid w:val="002436C0"/>
    <w:rsid w:val="00244397"/>
    <w:rsid w:val="00244638"/>
    <w:rsid w:val="00244E8D"/>
    <w:rsid w:val="00245A88"/>
    <w:rsid w:val="00245D2E"/>
    <w:rsid w:val="002466E1"/>
    <w:rsid w:val="002468F3"/>
    <w:rsid w:val="002469F8"/>
    <w:rsid w:val="00246AD2"/>
    <w:rsid w:val="002479D2"/>
    <w:rsid w:val="00250655"/>
    <w:rsid w:val="00250684"/>
    <w:rsid w:val="00250911"/>
    <w:rsid w:val="00250E33"/>
    <w:rsid w:val="00252663"/>
    <w:rsid w:val="002533C0"/>
    <w:rsid w:val="00254454"/>
    <w:rsid w:val="00254C14"/>
    <w:rsid w:val="00254CAD"/>
    <w:rsid w:val="00255B7E"/>
    <w:rsid w:val="002562C2"/>
    <w:rsid w:val="0025632E"/>
    <w:rsid w:val="00256615"/>
    <w:rsid w:val="00256BE1"/>
    <w:rsid w:val="0025787D"/>
    <w:rsid w:val="00257D38"/>
    <w:rsid w:val="00257E66"/>
    <w:rsid w:val="0026009F"/>
    <w:rsid w:val="00260383"/>
    <w:rsid w:val="002607B9"/>
    <w:rsid w:val="002608DA"/>
    <w:rsid w:val="00260BD1"/>
    <w:rsid w:val="002615BA"/>
    <w:rsid w:val="00261A22"/>
    <w:rsid w:val="00261A9B"/>
    <w:rsid w:val="00261EEC"/>
    <w:rsid w:val="00262096"/>
    <w:rsid w:val="002623E7"/>
    <w:rsid w:val="0026258B"/>
    <w:rsid w:val="0026295F"/>
    <w:rsid w:val="00262C39"/>
    <w:rsid w:val="00263AC3"/>
    <w:rsid w:val="00263DD8"/>
    <w:rsid w:val="00264329"/>
    <w:rsid w:val="0026447F"/>
    <w:rsid w:val="00264608"/>
    <w:rsid w:val="0026491E"/>
    <w:rsid w:val="00264B3D"/>
    <w:rsid w:val="00264CAC"/>
    <w:rsid w:val="00264D92"/>
    <w:rsid w:val="00264DE7"/>
    <w:rsid w:val="002655AA"/>
    <w:rsid w:val="00265785"/>
    <w:rsid w:val="0026596B"/>
    <w:rsid w:val="00265970"/>
    <w:rsid w:val="0026602C"/>
    <w:rsid w:val="002665D4"/>
    <w:rsid w:val="002669BF"/>
    <w:rsid w:val="002669C4"/>
    <w:rsid w:val="0026705F"/>
    <w:rsid w:val="002673FE"/>
    <w:rsid w:val="00267457"/>
    <w:rsid w:val="00267600"/>
    <w:rsid w:val="0026769A"/>
    <w:rsid w:val="00267F1E"/>
    <w:rsid w:val="00270192"/>
    <w:rsid w:val="00270316"/>
    <w:rsid w:val="00270B47"/>
    <w:rsid w:val="00270C47"/>
    <w:rsid w:val="002712E4"/>
    <w:rsid w:val="00271722"/>
    <w:rsid w:val="00271F6D"/>
    <w:rsid w:val="00272E02"/>
    <w:rsid w:val="002734D0"/>
    <w:rsid w:val="00273579"/>
    <w:rsid w:val="002739BC"/>
    <w:rsid w:val="00274190"/>
    <w:rsid w:val="00274B87"/>
    <w:rsid w:val="0027503A"/>
    <w:rsid w:val="00276818"/>
    <w:rsid w:val="00277268"/>
    <w:rsid w:val="00277C9E"/>
    <w:rsid w:val="00277D7A"/>
    <w:rsid w:val="00280A61"/>
    <w:rsid w:val="00280D8B"/>
    <w:rsid w:val="00280F9B"/>
    <w:rsid w:val="0028154B"/>
    <w:rsid w:val="00281A87"/>
    <w:rsid w:val="00281D56"/>
    <w:rsid w:val="00281DB3"/>
    <w:rsid w:val="002824EC"/>
    <w:rsid w:val="0028291E"/>
    <w:rsid w:val="00282B11"/>
    <w:rsid w:val="00282B5D"/>
    <w:rsid w:val="002837C3"/>
    <w:rsid w:val="002839B1"/>
    <w:rsid w:val="00283CDF"/>
    <w:rsid w:val="002846C5"/>
    <w:rsid w:val="00284B7E"/>
    <w:rsid w:val="00284E0E"/>
    <w:rsid w:val="00285ABC"/>
    <w:rsid w:val="00285DBA"/>
    <w:rsid w:val="00286354"/>
    <w:rsid w:val="00286A37"/>
    <w:rsid w:val="00286B49"/>
    <w:rsid w:val="00286BDF"/>
    <w:rsid w:val="00287216"/>
    <w:rsid w:val="00287422"/>
    <w:rsid w:val="00287A09"/>
    <w:rsid w:val="00287A27"/>
    <w:rsid w:val="00287A81"/>
    <w:rsid w:val="00290382"/>
    <w:rsid w:val="00290439"/>
    <w:rsid w:val="00290844"/>
    <w:rsid w:val="00290B81"/>
    <w:rsid w:val="002915C5"/>
    <w:rsid w:val="0029161D"/>
    <w:rsid w:val="00292739"/>
    <w:rsid w:val="0029283D"/>
    <w:rsid w:val="00292A81"/>
    <w:rsid w:val="002933A5"/>
    <w:rsid w:val="002935A0"/>
    <w:rsid w:val="00293676"/>
    <w:rsid w:val="002937B6"/>
    <w:rsid w:val="002946A0"/>
    <w:rsid w:val="00294B7B"/>
    <w:rsid w:val="00295124"/>
    <w:rsid w:val="00296349"/>
    <w:rsid w:val="00296846"/>
    <w:rsid w:val="0029707A"/>
    <w:rsid w:val="0029721E"/>
    <w:rsid w:val="00297D8B"/>
    <w:rsid w:val="002A0421"/>
    <w:rsid w:val="002A0747"/>
    <w:rsid w:val="002A1A80"/>
    <w:rsid w:val="002A1DB6"/>
    <w:rsid w:val="002A2238"/>
    <w:rsid w:val="002A2764"/>
    <w:rsid w:val="002A287D"/>
    <w:rsid w:val="002A305F"/>
    <w:rsid w:val="002A35F0"/>
    <w:rsid w:val="002A3EEA"/>
    <w:rsid w:val="002A45B4"/>
    <w:rsid w:val="002A5428"/>
    <w:rsid w:val="002A578A"/>
    <w:rsid w:val="002A6382"/>
    <w:rsid w:val="002A6D52"/>
    <w:rsid w:val="002A74C7"/>
    <w:rsid w:val="002A752A"/>
    <w:rsid w:val="002A76DA"/>
    <w:rsid w:val="002A7C9E"/>
    <w:rsid w:val="002B0412"/>
    <w:rsid w:val="002B0460"/>
    <w:rsid w:val="002B05C5"/>
    <w:rsid w:val="002B0EBF"/>
    <w:rsid w:val="002B1574"/>
    <w:rsid w:val="002B185C"/>
    <w:rsid w:val="002B19BB"/>
    <w:rsid w:val="002B22A7"/>
    <w:rsid w:val="002B29AB"/>
    <w:rsid w:val="002B2BB9"/>
    <w:rsid w:val="002B31EF"/>
    <w:rsid w:val="002B3755"/>
    <w:rsid w:val="002B4914"/>
    <w:rsid w:val="002B4B36"/>
    <w:rsid w:val="002B5165"/>
    <w:rsid w:val="002B5557"/>
    <w:rsid w:val="002B57E7"/>
    <w:rsid w:val="002B5EC3"/>
    <w:rsid w:val="002B5FB8"/>
    <w:rsid w:val="002B6142"/>
    <w:rsid w:val="002B6EAA"/>
    <w:rsid w:val="002B70EE"/>
    <w:rsid w:val="002B7554"/>
    <w:rsid w:val="002B76AF"/>
    <w:rsid w:val="002B7B29"/>
    <w:rsid w:val="002B7BBC"/>
    <w:rsid w:val="002B7E4F"/>
    <w:rsid w:val="002B7EFA"/>
    <w:rsid w:val="002C077C"/>
    <w:rsid w:val="002C0E30"/>
    <w:rsid w:val="002C0E42"/>
    <w:rsid w:val="002C11EF"/>
    <w:rsid w:val="002C16A8"/>
    <w:rsid w:val="002C170E"/>
    <w:rsid w:val="002C17D4"/>
    <w:rsid w:val="002C187E"/>
    <w:rsid w:val="002C1A6D"/>
    <w:rsid w:val="002C2A3A"/>
    <w:rsid w:val="002C33A9"/>
    <w:rsid w:val="002C43FA"/>
    <w:rsid w:val="002C4A65"/>
    <w:rsid w:val="002C4EBB"/>
    <w:rsid w:val="002C5038"/>
    <w:rsid w:val="002C510B"/>
    <w:rsid w:val="002C51F8"/>
    <w:rsid w:val="002C5A0B"/>
    <w:rsid w:val="002C6110"/>
    <w:rsid w:val="002C6CD1"/>
    <w:rsid w:val="002C70B2"/>
    <w:rsid w:val="002C71D1"/>
    <w:rsid w:val="002C7797"/>
    <w:rsid w:val="002C7897"/>
    <w:rsid w:val="002C7AA6"/>
    <w:rsid w:val="002C7AC1"/>
    <w:rsid w:val="002D1736"/>
    <w:rsid w:val="002D2C18"/>
    <w:rsid w:val="002D3CFD"/>
    <w:rsid w:val="002D4280"/>
    <w:rsid w:val="002D442A"/>
    <w:rsid w:val="002D4DAD"/>
    <w:rsid w:val="002D5601"/>
    <w:rsid w:val="002D56D3"/>
    <w:rsid w:val="002D5955"/>
    <w:rsid w:val="002D5B2F"/>
    <w:rsid w:val="002D6F45"/>
    <w:rsid w:val="002D6F5F"/>
    <w:rsid w:val="002D7511"/>
    <w:rsid w:val="002E04F6"/>
    <w:rsid w:val="002E0DDA"/>
    <w:rsid w:val="002E1108"/>
    <w:rsid w:val="002E1684"/>
    <w:rsid w:val="002E1814"/>
    <w:rsid w:val="002E2071"/>
    <w:rsid w:val="002E24ED"/>
    <w:rsid w:val="002E27DB"/>
    <w:rsid w:val="002E32E8"/>
    <w:rsid w:val="002E3516"/>
    <w:rsid w:val="002E3A2A"/>
    <w:rsid w:val="002E453B"/>
    <w:rsid w:val="002E45A9"/>
    <w:rsid w:val="002E4A8C"/>
    <w:rsid w:val="002E4D4B"/>
    <w:rsid w:val="002E4EA7"/>
    <w:rsid w:val="002E5038"/>
    <w:rsid w:val="002E557E"/>
    <w:rsid w:val="002E55F9"/>
    <w:rsid w:val="002E59F4"/>
    <w:rsid w:val="002E615C"/>
    <w:rsid w:val="002E644E"/>
    <w:rsid w:val="002E67DA"/>
    <w:rsid w:val="002E73C2"/>
    <w:rsid w:val="002E777D"/>
    <w:rsid w:val="002E7B44"/>
    <w:rsid w:val="002E7BF7"/>
    <w:rsid w:val="002E7D3A"/>
    <w:rsid w:val="002E7DAD"/>
    <w:rsid w:val="002F0BEC"/>
    <w:rsid w:val="002F0E24"/>
    <w:rsid w:val="002F190C"/>
    <w:rsid w:val="002F1D7C"/>
    <w:rsid w:val="002F217B"/>
    <w:rsid w:val="002F25F7"/>
    <w:rsid w:val="002F2A85"/>
    <w:rsid w:val="002F2CFE"/>
    <w:rsid w:val="002F3175"/>
    <w:rsid w:val="002F360C"/>
    <w:rsid w:val="002F4424"/>
    <w:rsid w:val="002F45F0"/>
    <w:rsid w:val="002F4C17"/>
    <w:rsid w:val="002F4EA5"/>
    <w:rsid w:val="002F5A05"/>
    <w:rsid w:val="002F74FD"/>
    <w:rsid w:val="0030166C"/>
    <w:rsid w:val="00301DA9"/>
    <w:rsid w:val="00301E85"/>
    <w:rsid w:val="00301EC5"/>
    <w:rsid w:val="00302AE0"/>
    <w:rsid w:val="00302CEF"/>
    <w:rsid w:val="00303350"/>
    <w:rsid w:val="00303601"/>
    <w:rsid w:val="00303FEE"/>
    <w:rsid w:val="00304305"/>
    <w:rsid w:val="0030531F"/>
    <w:rsid w:val="00305629"/>
    <w:rsid w:val="003056CE"/>
    <w:rsid w:val="00305C13"/>
    <w:rsid w:val="00305CDD"/>
    <w:rsid w:val="00306401"/>
    <w:rsid w:val="0030692A"/>
    <w:rsid w:val="00306FCA"/>
    <w:rsid w:val="00307BB5"/>
    <w:rsid w:val="00310C2B"/>
    <w:rsid w:val="00310C33"/>
    <w:rsid w:val="00311299"/>
    <w:rsid w:val="003114C9"/>
    <w:rsid w:val="00313192"/>
    <w:rsid w:val="00313380"/>
    <w:rsid w:val="00313562"/>
    <w:rsid w:val="00313E3C"/>
    <w:rsid w:val="00314165"/>
    <w:rsid w:val="003146CA"/>
    <w:rsid w:val="00314FEE"/>
    <w:rsid w:val="00316B61"/>
    <w:rsid w:val="00316FAB"/>
    <w:rsid w:val="00316FD8"/>
    <w:rsid w:val="003178A6"/>
    <w:rsid w:val="003179CE"/>
    <w:rsid w:val="00317B54"/>
    <w:rsid w:val="00320A5F"/>
    <w:rsid w:val="00320B5E"/>
    <w:rsid w:val="0032178B"/>
    <w:rsid w:val="00321F14"/>
    <w:rsid w:val="00324AA2"/>
    <w:rsid w:val="003256EC"/>
    <w:rsid w:val="0032618D"/>
    <w:rsid w:val="003262C4"/>
    <w:rsid w:val="00326351"/>
    <w:rsid w:val="003269F9"/>
    <w:rsid w:val="00326B0E"/>
    <w:rsid w:val="003274BF"/>
    <w:rsid w:val="00327A4E"/>
    <w:rsid w:val="00327C22"/>
    <w:rsid w:val="00327FA9"/>
    <w:rsid w:val="003303B9"/>
    <w:rsid w:val="00330BF2"/>
    <w:rsid w:val="00330EFB"/>
    <w:rsid w:val="0033100C"/>
    <w:rsid w:val="003318A9"/>
    <w:rsid w:val="00331ACE"/>
    <w:rsid w:val="00331B67"/>
    <w:rsid w:val="003320D6"/>
    <w:rsid w:val="00332ED0"/>
    <w:rsid w:val="0033313F"/>
    <w:rsid w:val="00333447"/>
    <w:rsid w:val="00333C74"/>
    <w:rsid w:val="0033460C"/>
    <w:rsid w:val="00334EB1"/>
    <w:rsid w:val="00335008"/>
    <w:rsid w:val="003350DE"/>
    <w:rsid w:val="00335861"/>
    <w:rsid w:val="00335D16"/>
    <w:rsid w:val="00335E7A"/>
    <w:rsid w:val="00336074"/>
    <w:rsid w:val="00337338"/>
    <w:rsid w:val="0033757A"/>
    <w:rsid w:val="00337760"/>
    <w:rsid w:val="00340455"/>
    <w:rsid w:val="00340655"/>
    <w:rsid w:val="003410B1"/>
    <w:rsid w:val="00341316"/>
    <w:rsid w:val="0034247E"/>
    <w:rsid w:val="003431E5"/>
    <w:rsid w:val="0034327E"/>
    <w:rsid w:val="003448DC"/>
    <w:rsid w:val="00344A9D"/>
    <w:rsid w:val="00345C8B"/>
    <w:rsid w:val="003460BF"/>
    <w:rsid w:val="00346953"/>
    <w:rsid w:val="00346BC5"/>
    <w:rsid w:val="00346C43"/>
    <w:rsid w:val="00346C9D"/>
    <w:rsid w:val="00346DF0"/>
    <w:rsid w:val="00346E81"/>
    <w:rsid w:val="0034729A"/>
    <w:rsid w:val="00347E9E"/>
    <w:rsid w:val="00347F95"/>
    <w:rsid w:val="00350350"/>
    <w:rsid w:val="00350D8E"/>
    <w:rsid w:val="00351105"/>
    <w:rsid w:val="003516F2"/>
    <w:rsid w:val="00351997"/>
    <w:rsid w:val="00351A95"/>
    <w:rsid w:val="00353801"/>
    <w:rsid w:val="00354EF3"/>
    <w:rsid w:val="00355A15"/>
    <w:rsid w:val="00355E6C"/>
    <w:rsid w:val="00356090"/>
    <w:rsid w:val="00357924"/>
    <w:rsid w:val="00360681"/>
    <w:rsid w:val="003607B4"/>
    <w:rsid w:val="00360B4C"/>
    <w:rsid w:val="00360F15"/>
    <w:rsid w:val="00361375"/>
    <w:rsid w:val="00361992"/>
    <w:rsid w:val="00361FAD"/>
    <w:rsid w:val="003623EB"/>
    <w:rsid w:val="00362815"/>
    <w:rsid w:val="003628CB"/>
    <w:rsid w:val="003630F5"/>
    <w:rsid w:val="00364523"/>
    <w:rsid w:val="00364CF5"/>
    <w:rsid w:val="00366367"/>
    <w:rsid w:val="003663AD"/>
    <w:rsid w:val="00366AA8"/>
    <w:rsid w:val="00366E30"/>
    <w:rsid w:val="003671DF"/>
    <w:rsid w:val="00367311"/>
    <w:rsid w:val="0036772E"/>
    <w:rsid w:val="00367807"/>
    <w:rsid w:val="00367BEB"/>
    <w:rsid w:val="003704E3"/>
    <w:rsid w:val="00370510"/>
    <w:rsid w:val="00370580"/>
    <w:rsid w:val="003705D5"/>
    <w:rsid w:val="00370931"/>
    <w:rsid w:val="00370B2B"/>
    <w:rsid w:val="00370FDF"/>
    <w:rsid w:val="00371882"/>
    <w:rsid w:val="00371911"/>
    <w:rsid w:val="00371916"/>
    <w:rsid w:val="00371A67"/>
    <w:rsid w:val="00372246"/>
    <w:rsid w:val="003727D6"/>
    <w:rsid w:val="003732D8"/>
    <w:rsid w:val="003733F3"/>
    <w:rsid w:val="00374091"/>
    <w:rsid w:val="0037430C"/>
    <w:rsid w:val="00374725"/>
    <w:rsid w:val="00374CF3"/>
    <w:rsid w:val="00374F04"/>
    <w:rsid w:val="00374F7F"/>
    <w:rsid w:val="00375D2F"/>
    <w:rsid w:val="0037612B"/>
    <w:rsid w:val="0037612F"/>
    <w:rsid w:val="00376760"/>
    <w:rsid w:val="00376807"/>
    <w:rsid w:val="0038009C"/>
    <w:rsid w:val="003805DE"/>
    <w:rsid w:val="00380C44"/>
    <w:rsid w:val="00380D53"/>
    <w:rsid w:val="00380E7C"/>
    <w:rsid w:val="00380EA3"/>
    <w:rsid w:val="0038122D"/>
    <w:rsid w:val="00381BD3"/>
    <w:rsid w:val="00381CC1"/>
    <w:rsid w:val="00382787"/>
    <w:rsid w:val="003831A3"/>
    <w:rsid w:val="00383E1D"/>
    <w:rsid w:val="0038403D"/>
    <w:rsid w:val="00384344"/>
    <w:rsid w:val="00384A6A"/>
    <w:rsid w:val="00384D26"/>
    <w:rsid w:val="00384FE1"/>
    <w:rsid w:val="003865A8"/>
    <w:rsid w:val="00386C18"/>
    <w:rsid w:val="00386D69"/>
    <w:rsid w:val="0038720B"/>
    <w:rsid w:val="00387924"/>
    <w:rsid w:val="00387F32"/>
    <w:rsid w:val="00390F9F"/>
    <w:rsid w:val="00392136"/>
    <w:rsid w:val="00392562"/>
    <w:rsid w:val="00392E49"/>
    <w:rsid w:val="00392FA6"/>
    <w:rsid w:val="00393927"/>
    <w:rsid w:val="00393BA3"/>
    <w:rsid w:val="00393F6E"/>
    <w:rsid w:val="00394063"/>
    <w:rsid w:val="0039475E"/>
    <w:rsid w:val="00394BC9"/>
    <w:rsid w:val="00394FCE"/>
    <w:rsid w:val="00395129"/>
    <w:rsid w:val="00395A2B"/>
    <w:rsid w:val="003963D9"/>
    <w:rsid w:val="00396617"/>
    <w:rsid w:val="003969D6"/>
    <w:rsid w:val="00396A4F"/>
    <w:rsid w:val="00396EA3"/>
    <w:rsid w:val="0039712A"/>
    <w:rsid w:val="00397FD8"/>
    <w:rsid w:val="003A13D2"/>
    <w:rsid w:val="003A16E6"/>
    <w:rsid w:val="003A1782"/>
    <w:rsid w:val="003A1B19"/>
    <w:rsid w:val="003A1D1C"/>
    <w:rsid w:val="003A1EBE"/>
    <w:rsid w:val="003A218F"/>
    <w:rsid w:val="003A2265"/>
    <w:rsid w:val="003A2729"/>
    <w:rsid w:val="003A28F2"/>
    <w:rsid w:val="003A29D2"/>
    <w:rsid w:val="003A378D"/>
    <w:rsid w:val="003A38BC"/>
    <w:rsid w:val="003A39CF"/>
    <w:rsid w:val="003A3A30"/>
    <w:rsid w:val="003A3A92"/>
    <w:rsid w:val="003A3AA4"/>
    <w:rsid w:val="003A3BCE"/>
    <w:rsid w:val="003A40CF"/>
    <w:rsid w:val="003A449D"/>
    <w:rsid w:val="003A4C66"/>
    <w:rsid w:val="003A4D27"/>
    <w:rsid w:val="003A4E1B"/>
    <w:rsid w:val="003A4E89"/>
    <w:rsid w:val="003A4E91"/>
    <w:rsid w:val="003A645F"/>
    <w:rsid w:val="003A6924"/>
    <w:rsid w:val="003A6C20"/>
    <w:rsid w:val="003A6D59"/>
    <w:rsid w:val="003A74D1"/>
    <w:rsid w:val="003A78C9"/>
    <w:rsid w:val="003A7938"/>
    <w:rsid w:val="003A7B26"/>
    <w:rsid w:val="003B0707"/>
    <w:rsid w:val="003B0709"/>
    <w:rsid w:val="003B21F8"/>
    <w:rsid w:val="003B2833"/>
    <w:rsid w:val="003B38F5"/>
    <w:rsid w:val="003B3CE3"/>
    <w:rsid w:val="003B3DD8"/>
    <w:rsid w:val="003B414D"/>
    <w:rsid w:val="003B44B4"/>
    <w:rsid w:val="003B4D4A"/>
    <w:rsid w:val="003B5696"/>
    <w:rsid w:val="003B5B97"/>
    <w:rsid w:val="003B5EA0"/>
    <w:rsid w:val="003B5F19"/>
    <w:rsid w:val="003B6793"/>
    <w:rsid w:val="003B68BE"/>
    <w:rsid w:val="003B766F"/>
    <w:rsid w:val="003B76BB"/>
    <w:rsid w:val="003B7D39"/>
    <w:rsid w:val="003C00FB"/>
    <w:rsid w:val="003C0D92"/>
    <w:rsid w:val="003C1203"/>
    <w:rsid w:val="003C12D7"/>
    <w:rsid w:val="003C201F"/>
    <w:rsid w:val="003C2346"/>
    <w:rsid w:val="003C2B47"/>
    <w:rsid w:val="003C2D8F"/>
    <w:rsid w:val="003C3308"/>
    <w:rsid w:val="003C3E82"/>
    <w:rsid w:val="003C521F"/>
    <w:rsid w:val="003C52F0"/>
    <w:rsid w:val="003C54CA"/>
    <w:rsid w:val="003C5B0D"/>
    <w:rsid w:val="003C5FD7"/>
    <w:rsid w:val="003C60B6"/>
    <w:rsid w:val="003C628B"/>
    <w:rsid w:val="003C6D8A"/>
    <w:rsid w:val="003C6FDB"/>
    <w:rsid w:val="003C7554"/>
    <w:rsid w:val="003D0264"/>
    <w:rsid w:val="003D0298"/>
    <w:rsid w:val="003D07D6"/>
    <w:rsid w:val="003D0A7A"/>
    <w:rsid w:val="003D1275"/>
    <w:rsid w:val="003D1433"/>
    <w:rsid w:val="003D2EB0"/>
    <w:rsid w:val="003D30F0"/>
    <w:rsid w:val="003D362C"/>
    <w:rsid w:val="003D36A2"/>
    <w:rsid w:val="003D3AF3"/>
    <w:rsid w:val="003D3E5B"/>
    <w:rsid w:val="003D4325"/>
    <w:rsid w:val="003D47A9"/>
    <w:rsid w:val="003D4B67"/>
    <w:rsid w:val="003D5670"/>
    <w:rsid w:val="003D597F"/>
    <w:rsid w:val="003D5CD1"/>
    <w:rsid w:val="003D5CFE"/>
    <w:rsid w:val="003D5F48"/>
    <w:rsid w:val="003D700F"/>
    <w:rsid w:val="003D7216"/>
    <w:rsid w:val="003E0043"/>
    <w:rsid w:val="003E037C"/>
    <w:rsid w:val="003E0455"/>
    <w:rsid w:val="003E0647"/>
    <w:rsid w:val="003E1033"/>
    <w:rsid w:val="003E22C8"/>
    <w:rsid w:val="003E2B96"/>
    <w:rsid w:val="003E32D0"/>
    <w:rsid w:val="003E3FA9"/>
    <w:rsid w:val="003E4532"/>
    <w:rsid w:val="003E4684"/>
    <w:rsid w:val="003E4A14"/>
    <w:rsid w:val="003E5B4C"/>
    <w:rsid w:val="003E611B"/>
    <w:rsid w:val="003E6208"/>
    <w:rsid w:val="003E6650"/>
    <w:rsid w:val="003E68E0"/>
    <w:rsid w:val="003E6FE3"/>
    <w:rsid w:val="003E7996"/>
    <w:rsid w:val="003F0780"/>
    <w:rsid w:val="003F1059"/>
    <w:rsid w:val="003F1709"/>
    <w:rsid w:val="003F1A2D"/>
    <w:rsid w:val="003F1C58"/>
    <w:rsid w:val="003F1F35"/>
    <w:rsid w:val="003F25E2"/>
    <w:rsid w:val="003F281F"/>
    <w:rsid w:val="003F283F"/>
    <w:rsid w:val="003F2EBB"/>
    <w:rsid w:val="003F33CF"/>
    <w:rsid w:val="003F347B"/>
    <w:rsid w:val="003F383A"/>
    <w:rsid w:val="003F3FE6"/>
    <w:rsid w:val="003F4890"/>
    <w:rsid w:val="003F59F0"/>
    <w:rsid w:val="003F5D10"/>
    <w:rsid w:val="003F6622"/>
    <w:rsid w:val="003F695F"/>
    <w:rsid w:val="003F6A1E"/>
    <w:rsid w:val="003F6FF1"/>
    <w:rsid w:val="003F7017"/>
    <w:rsid w:val="003F7450"/>
    <w:rsid w:val="003F7594"/>
    <w:rsid w:val="003F7955"/>
    <w:rsid w:val="003F7F4E"/>
    <w:rsid w:val="004002C5"/>
    <w:rsid w:val="004008C0"/>
    <w:rsid w:val="00400B6D"/>
    <w:rsid w:val="00401D82"/>
    <w:rsid w:val="00401D85"/>
    <w:rsid w:val="00401E2B"/>
    <w:rsid w:val="0040260D"/>
    <w:rsid w:val="00402E77"/>
    <w:rsid w:val="00402EAA"/>
    <w:rsid w:val="004041D3"/>
    <w:rsid w:val="00404342"/>
    <w:rsid w:val="004048D6"/>
    <w:rsid w:val="0040509D"/>
    <w:rsid w:val="00405390"/>
    <w:rsid w:val="00405464"/>
    <w:rsid w:val="0040549E"/>
    <w:rsid w:val="00405A5C"/>
    <w:rsid w:val="00406317"/>
    <w:rsid w:val="00406464"/>
    <w:rsid w:val="00406573"/>
    <w:rsid w:val="00407A3A"/>
    <w:rsid w:val="004107BD"/>
    <w:rsid w:val="0041080C"/>
    <w:rsid w:val="00410A33"/>
    <w:rsid w:val="004119AB"/>
    <w:rsid w:val="00411E5E"/>
    <w:rsid w:val="00412440"/>
    <w:rsid w:val="00412DC3"/>
    <w:rsid w:val="00412EF2"/>
    <w:rsid w:val="004136A3"/>
    <w:rsid w:val="0041375C"/>
    <w:rsid w:val="004141ED"/>
    <w:rsid w:val="0041433A"/>
    <w:rsid w:val="00414C77"/>
    <w:rsid w:val="00414CD2"/>
    <w:rsid w:val="00414CFD"/>
    <w:rsid w:val="00415058"/>
    <w:rsid w:val="0041550E"/>
    <w:rsid w:val="00415853"/>
    <w:rsid w:val="004162D8"/>
    <w:rsid w:val="0041699E"/>
    <w:rsid w:val="00416BCE"/>
    <w:rsid w:val="00417713"/>
    <w:rsid w:val="00417A66"/>
    <w:rsid w:val="00417BAD"/>
    <w:rsid w:val="004201BB"/>
    <w:rsid w:val="004204F9"/>
    <w:rsid w:val="00421698"/>
    <w:rsid w:val="004220B8"/>
    <w:rsid w:val="004224D8"/>
    <w:rsid w:val="00422CFD"/>
    <w:rsid w:val="00423B9F"/>
    <w:rsid w:val="00423D32"/>
    <w:rsid w:val="00424E81"/>
    <w:rsid w:val="00425265"/>
    <w:rsid w:val="0042597C"/>
    <w:rsid w:val="00425F32"/>
    <w:rsid w:val="00426264"/>
    <w:rsid w:val="004272F2"/>
    <w:rsid w:val="0042766C"/>
    <w:rsid w:val="004278E7"/>
    <w:rsid w:val="00427D67"/>
    <w:rsid w:val="00430760"/>
    <w:rsid w:val="00430E5E"/>
    <w:rsid w:val="00431A8A"/>
    <w:rsid w:val="00431E59"/>
    <w:rsid w:val="00431FD3"/>
    <w:rsid w:val="00432554"/>
    <w:rsid w:val="004328A6"/>
    <w:rsid w:val="00432C30"/>
    <w:rsid w:val="004333E9"/>
    <w:rsid w:val="0043343F"/>
    <w:rsid w:val="00433A7A"/>
    <w:rsid w:val="004340C5"/>
    <w:rsid w:val="004346AA"/>
    <w:rsid w:val="004348F8"/>
    <w:rsid w:val="00434AD9"/>
    <w:rsid w:val="00435207"/>
    <w:rsid w:val="00435763"/>
    <w:rsid w:val="00435A8B"/>
    <w:rsid w:val="00435C91"/>
    <w:rsid w:val="00436079"/>
    <w:rsid w:val="00436F9D"/>
    <w:rsid w:val="004372C3"/>
    <w:rsid w:val="00437C40"/>
    <w:rsid w:val="004405B9"/>
    <w:rsid w:val="00440BE9"/>
    <w:rsid w:val="004410C6"/>
    <w:rsid w:val="00441347"/>
    <w:rsid w:val="0044153D"/>
    <w:rsid w:val="00441E07"/>
    <w:rsid w:val="004421A1"/>
    <w:rsid w:val="0044266A"/>
    <w:rsid w:val="004429F3"/>
    <w:rsid w:val="00442C63"/>
    <w:rsid w:val="00442E36"/>
    <w:rsid w:val="004435BA"/>
    <w:rsid w:val="0044362F"/>
    <w:rsid w:val="00443773"/>
    <w:rsid w:val="00443A99"/>
    <w:rsid w:val="00443AD4"/>
    <w:rsid w:val="00443C8F"/>
    <w:rsid w:val="00445291"/>
    <w:rsid w:val="00445332"/>
    <w:rsid w:val="004454D0"/>
    <w:rsid w:val="00445525"/>
    <w:rsid w:val="00445608"/>
    <w:rsid w:val="00445C0E"/>
    <w:rsid w:val="0044659B"/>
    <w:rsid w:val="004468DD"/>
    <w:rsid w:val="00446AAC"/>
    <w:rsid w:val="00446DF0"/>
    <w:rsid w:val="00446E19"/>
    <w:rsid w:val="0044710B"/>
    <w:rsid w:val="004478E7"/>
    <w:rsid w:val="00450082"/>
    <w:rsid w:val="00450576"/>
    <w:rsid w:val="00450E39"/>
    <w:rsid w:val="00451401"/>
    <w:rsid w:val="00453455"/>
    <w:rsid w:val="004535B1"/>
    <w:rsid w:val="0045398C"/>
    <w:rsid w:val="00454161"/>
    <w:rsid w:val="00454498"/>
    <w:rsid w:val="0045455D"/>
    <w:rsid w:val="00454732"/>
    <w:rsid w:val="00454926"/>
    <w:rsid w:val="00454BC3"/>
    <w:rsid w:val="00454FF7"/>
    <w:rsid w:val="00455007"/>
    <w:rsid w:val="004550A4"/>
    <w:rsid w:val="00455D5B"/>
    <w:rsid w:val="00455E38"/>
    <w:rsid w:val="00456042"/>
    <w:rsid w:val="004561D3"/>
    <w:rsid w:val="004561DD"/>
    <w:rsid w:val="004566BC"/>
    <w:rsid w:val="004569E7"/>
    <w:rsid w:val="00456D35"/>
    <w:rsid w:val="004570C4"/>
    <w:rsid w:val="00457476"/>
    <w:rsid w:val="00457DE9"/>
    <w:rsid w:val="00460CBB"/>
    <w:rsid w:val="0046132E"/>
    <w:rsid w:val="004619E3"/>
    <w:rsid w:val="00461F37"/>
    <w:rsid w:val="004622E0"/>
    <w:rsid w:val="0046327F"/>
    <w:rsid w:val="00463780"/>
    <w:rsid w:val="004640DA"/>
    <w:rsid w:val="004643E8"/>
    <w:rsid w:val="00464F29"/>
    <w:rsid w:val="00465650"/>
    <w:rsid w:val="00465C26"/>
    <w:rsid w:val="00465CE0"/>
    <w:rsid w:val="00465FE2"/>
    <w:rsid w:val="00466C99"/>
    <w:rsid w:val="00470122"/>
    <w:rsid w:val="004707A1"/>
    <w:rsid w:val="004708ED"/>
    <w:rsid w:val="00470E85"/>
    <w:rsid w:val="004712D8"/>
    <w:rsid w:val="0047131A"/>
    <w:rsid w:val="00471904"/>
    <w:rsid w:val="00471A85"/>
    <w:rsid w:val="00471E24"/>
    <w:rsid w:val="00471FBD"/>
    <w:rsid w:val="004724E8"/>
    <w:rsid w:val="00472A06"/>
    <w:rsid w:val="00472A7B"/>
    <w:rsid w:val="00472A84"/>
    <w:rsid w:val="00472BF9"/>
    <w:rsid w:val="00473A36"/>
    <w:rsid w:val="004743DD"/>
    <w:rsid w:val="00474691"/>
    <w:rsid w:val="00474E7C"/>
    <w:rsid w:val="00474ECB"/>
    <w:rsid w:val="00474ED3"/>
    <w:rsid w:val="00474F72"/>
    <w:rsid w:val="00475407"/>
    <w:rsid w:val="00475798"/>
    <w:rsid w:val="004769F2"/>
    <w:rsid w:val="004772A7"/>
    <w:rsid w:val="004779EB"/>
    <w:rsid w:val="00477AB4"/>
    <w:rsid w:val="00480020"/>
    <w:rsid w:val="00480320"/>
    <w:rsid w:val="0048052F"/>
    <w:rsid w:val="00480557"/>
    <w:rsid w:val="00480573"/>
    <w:rsid w:val="0048114E"/>
    <w:rsid w:val="00482179"/>
    <w:rsid w:val="004825EA"/>
    <w:rsid w:val="0048293D"/>
    <w:rsid w:val="00482B53"/>
    <w:rsid w:val="0048322D"/>
    <w:rsid w:val="00483792"/>
    <w:rsid w:val="004839C3"/>
    <w:rsid w:val="00483A33"/>
    <w:rsid w:val="00483B7E"/>
    <w:rsid w:val="00483F74"/>
    <w:rsid w:val="00484143"/>
    <w:rsid w:val="004845BC"/>
    <w:rsid w:val="00484B33"/>
    <w:rsid w:val="00484B80"/>
    <w:rsid w:val="00484CE4"/>
    <w:rsid w:val="00486565"/>
    <w:rsid w:val="004865C8"/>
    <w:rsid w:val="00486E65"/>
    <w:rsid w:val="00486F23"/>
    <w:rsid w:val="0048719B"/>
    <w:rsid w:val="00487267"/>
    <w:rsid w:val="00487288"/>
    <w:rsid w:val="0048748A"/>
    <w:rsid w:val="0048755A"/>
    <w:rsid w:val="00487A1C"/>
    <w:rsid w:val="00490348"/>
    <w:rsid w:val="004904B5"/>
    <w:rsid w:val="0049065D"/>
    <w:rsid w:val="00490E6B"/>
    <w:rsid w:val="00491176"/>
    <w:rsid w:val="004913C8"/>
    <w:rsid w:val="004917A8"/>
    <w:rsid w:val="00491870"/>
    <w:rsid w:val="004919BE"/>
    <w:rsid w:val="00491B2E"/>
    <w:rsid w:val="00491D44"/>
    <w:rsid w:val="0049214D"/>
    <w:rsid w:val="004927C6"/>
    <w:rsid w:val="00492BB7"/>
    <w:rsid w:val="00492DA2"/>
    <w:rsid w:val="00492E5D"/>
    <w:rsid w:val="004932D8"/>
    <w:rsid w:val="004934FC"/>
    <w:rsid w:val="00494E63"/>
    <w:rsid w:val="00495313"/>
    <w:rsid w:val="0049547F"/>
    <w:rsid w:val="004955F4"/>
    <w:rsid w:val="00495652"/>
    <w:rsid w:val="004958C5"/>
    <w:rsid w:val="00495976"/>
    <w:rsid w:val="004963C4"/>
    <w:rsid w:val="004965F2"/>
    <w:rsid w:val="004975B5"/>
    <w:rsid w:val="00497AE8"/>
    <w:rsid w:val="00497C24"/>
    <w:rsid w:val="00497DBB"/>
    <w:rsid w:val="004A0249"/>
    <w:rsid w:val="004A0680"/>
    <w:rsid w:val="004A0B92"/>
    <w:rsid w:val="004A0F15"/>
    <w:rsid w:val="004A1027"/>
    <w:rsid w:val="004A11AA"/>
    <w:rsid w:val="004A16DA"/>
    <w:rsid w:val="004A1C74"/>
    <w:rsid w:val="004A1FA3"/>
    <w:rsid w:val="004A241E"/>
    <w:rsid w:val="004A29AC"/>
    <w:rsid w:val="004A2B1D"/>
    <w:rsid w:val="004A35D0"/>
    <w:rsid w:val="004A35E9"/>
    <w:rsid w:val="004A3622"/>
    <w:rsid w:val="004A36B3"/>
    <w:rsid w:val="004A41D8"/>
    <w:rsid w:val="004A4201"/>
    <w:rsid w:val="004A4348"/>
    <w:rsid w:val="004A43BC"/>
    <w:rsid w:val="004A6086"/>
    <w:rsid w:val="004A61E4"/>
    <w:rsid w:val="004A6946"/>
    <w:rsid w:val="004A75C1"/>
    <w:rsid w:val="004A784B"/>
    <w:rsid w:val="004A7BED"/>
    <w:rsid w:val="004A7E96"/>
    <w:rsid w:val="004B0129"/>
    <w:rsid w:val="004B024D"/>
    <w:rsid w:val="004B0A28"/>
    <w:rsid w:val="004B0BD9"/>
    <w:rsid w:val="004B1164"/>
    <w:rsid w:val="004B1479"/>
    <w:rsid w:val="004B1F03"/>
    <w:rsid w:val="004B2242"/>
    <w:rsid w:val="004B254D"/>
    <w:rsid w:val="004B2D8A"/>
    <w:rsid w:val="004B3000"/>
    <w:rsid w:val="004B371D"/>
    <w:rsid w:val="004B3C96"/>
    <w:rsid w:val="004B4254"/>
    <w:rsid w:val="004B43B7"/>
    <w:rsid w:val="004B4A3D"/>
    <w:rsid w:val="004B4D24"/>
    <w:rsid w:val="004B594F"/>
    <w:rsid w:val="004B5F9E"/>
    <w:rsid w:val="004B6103"/>
    <w:rsid w:val="004B6461"/>
    <w:rsid w:val="004B68F4"/>
    <w:rsid w:val="004B6A42"/>
    <w:rsid w:val="004B77D1"/>
    <w:rsid w:val="004B7846"/>
    <w:rsid w:val="004C00CA"/>
    <w:rsid w:val="004C0552"/>
    <w:rsid w:val="004C09D6"/>
    <w:rsid w:val="004C1CD6"/>
    <w:rsid w:val="004C1DFE"/>
    <w:rsid w:val="004C2C65"/>
    <w:rsid w:val="004C2FBD"/>
    <w:rsid w:val="004C30BA"/>
    <w:rsid w:val="004C3650"/>
    <w:rsid w:val="004C39D8"/>
    <w:rsid w:val="004C3B33"/>
    <w:rsid w:val="004C3C7D"/>
    <w:rsid w:val="004C47CA"/>
    <w:rsid w:val="004C4AA8"/>
    <w:rsid w:val="004C4BBB"/>
    <w:rsid w:val="004C4DFE"/>
    <w:rsid w:val="004C4EEF"/>
    <w:rsid w:val="004C6009"/>
    <w:rsid w:val="004C7020"/>
    <w:rsid w:val="004C705C"/>
    <w:rsid w:val="004C7464"/>
    <w:rsid w:val="004C7AD4"/>
    <w:rsid w:val="004D080F"/>
    <w:rsid w:val="004D0C38"/>
    <w:rsid w:val="004D0D3E"/>
    <w:rsid w:val="004D0FDA"/>
    <w:rsid w:val="004D15AE"/>
    <w:rsid w:val="004D1920"/>
    <w:rsid w:val="004D19F6"/>
    <w:rsid w:val="004D1BBF"/>
    <w:rsid w:val="004D1EE5"/>
    <w:rsid w:val="004D236C"/>
    <w:rsid w:val="004D287C"/>
    <w:rsid w:val="004D304C"/>
    <w:rsid w:val="004D366F"/>
    <w:rsid w:val="004D3EB9"/>
    <w:rsid w:val="004D3F09"/>
    <w:rsid w:val="004D450D"/>
    <w:rsid w:val="004D4D79"/>
    <w:rsid w:val="004D4F21"/>
    <w:rsid w:val="004D52DE"/>
    <w:rsid w:val="004D5912"/>
    <w:rsid w:val="004D62FE"/>
    <w:rsid w:val="004D6D84"/>
    <w:rsid w:val="004D763E"/>
    <w:rsid w:val="004D7AB7"/>
    <w:rsid w:val="004D7B7B"/>
    <w:rsid w:val="004D7BEE"/>
    <w:rsid w:val="004D7E1B"/>
    <w:rsid w:val="004E0061"/>
    <w:rsid w:val="004E0B73"/>
    <w:rsid w:val="004E0B80"/>
    <w:rsid w:val="004E1381"/>
    <w:rsid w:val="004E1729"/>
    <w:rsid w:val="004E1DC5"/>
    <w:rsid w:val="004E2484"/>
    <w:rsid w:val="004E2554"/>
    <w:rsid w:val="004E2956"/>
    <w:rsid w:val="004E315D"/>
    <w:rsid w:val="004E3580"/>
    <w:rsid w:val="004E365B"/>
    <w:rsid w:val="004E3705"/>
    <w:rsid w:val="004E4112"/>
    <w:rsid w:val="004E4269"/>
    <w:rsid w:val="004E438D"/>
    <w:rsid w:val="004E4A10"/>
    <w:rsid w:val="004E4B16"/>
    <w:rsid w:val="004E4C50"/>
    <w:rsid w:val="004E4E74"/>
    <w:rsid w:val="004E4FCB"/>
    <w:rsid w:val="004E5A73"/>
    <w:rsid w:val="004E6206"/>
    <w:rsid w:val="004E6362"/>
    <w:rsid w:val="004E71D9"/>
    <w:rsid w:val="004E7E77"/>
    <w:rsid w:val="004F03B5"/>
    <w:rsid w:val="004F0960"/>
    <w:rsid w:val="004F1262"/>
    <w:rsid w:val="004F168F"/>
    <w:rsid w:val="004F2B70"/>
    <w:rsid w:val="004F31FC"/>
    <w:rsid w:val="004F34BA"/>
    <w:rsid w:val="004F3BB2"/>
    <w:rsid w:val="004F41F8"/>
    <w:rsid w:val="004F4A6C"/>
    <w:rsid w:val="004F4EEB"/>
    <w:rsid w:val="004F5A3B"/>
    <w:rsid w:val="004F7276"/>
    <w:rsid w:val="00500249"/>
    <w:rsid w:val="0050095D"/>
    <w:rsid w:val="005016EF"/>
    <w:rsid w:val="00501B7A"/>
    <w:rsid w:val="00501CAE"/>
    <w:rsid w:val="00501FFC"/>
    <w:rsid w:val="00502227"/>
    <w:rsid w:val="00502508"/>
    <w:rsid w:val="005025A6"/>
    <w:rsid w:val="005025D9"/>
    <w:rsid w:val="00502701"/>
    <w:rsid w:val="00502BC8"/>
    <w:rsid w:val="0050312D"/>
    <w:rsid w:val="00503159"/>
    <w:rsid w:val="00503326"/>
    <w:rsid w:val="0050361E"/>
    <w:rsid w:val="005037E3"/>
    <w:rsid w:val="00504163"/>
    <w:rsid w:val="005041C0"/>
    <w:rsid w:val="005043E3"/>
    <w:rsid w:val="0050476B"/>
    <w:rsid w:val="005054FD"/>
    <w:rsid w:val="00505528"/>
    <w:rsid w:val="00505917"/>
    <w:rsid w:val="00505BD8"/>
    <w:rsid w:val="005063C3"/>
    <w:rsid w:val="0050644D"/>
    <w:rsid w:val="00506AEF"/>
    <w:rsid w:val="00506B73"/>
    <w:rsid w:val="005076B4"/>
    <w:rsid w:val="00507945"/>
    <w:rsid w:val="00510156"/>
    <w:rsid w:val="005102EA"/>
    <w:rsid w:val="00510531"/>
    <w:rsid w:val="00510B36"/>
    <w:rsid w:val="00510BC4"/>
    <w:rsid w:val="00510ED2"/>
    <w:rsid w:val="00511030"/>
    <w:rsid w:val="0051153C"/>
    <w:rsid w:val="005119A7"/>
    <w:rsid w:val="00511AE4"/>
    <w:rsid w:val="0051248D"/>
    <w:rsid w:val="00512A15"/>
    <w:rsid w:val="00512D9C"/>
    <w:rsid w:val="00512E80"/>
    <w:rsid w:val="0051353A"/>
    <w:rsid w:val="00513B60"/>
    <w:rsid w:val="0051466C"/>
    <w:rsid w:val="005155B7"/>
    <w:rsid w:val="005157C0"/>
    <w:rsid w:val="0051657D"/>
    <w:rsid w:val="005174B0"/>
    <w:rsid w:val="005176A3"/>
    <w:rsid w:val="0051786B"/>
    <w:rsid w:val="005206E1"/>
    <w:rsid w:val="00520764"/>
    <w:rsid w:val="0052083D"/>
    <w:rsid w:val="00520C87"/>
    <w:rsid w:val="0052102F"/>
    <w:rsid w:val="005211E6"/>
    <w:rsid w:val="00522240"/>
    <w:rsid w:val="00522EF1"/>
    <w:rsid w:val="00523185"/>
    <w:rsid w:val="00523B64"/>
    <w:rsid w:val="005240BB"/>
    <w:rsid w:val="0052451F"/>
    <w:rsid w:val="00524878"/>
    <w:rsid w:val="00525745"/>
    <w:rsid w:val="00525782"/>
    <w:rsid w:val="00526EA9"/>
    <w:rsid w:val="005276F7"/>
    <w:rsid w:val="00527CC7"/>
    <w:rsid w:val="00531262"/>
    <w:rsid w:val="0053143D"/>
    <w:rsid w:val="00531943"/>
    <w:rsid w:val="0053201D"/>
    <w:rsid w:val="005323E8"/>
    <w:rsid w:val="005326B6"/>
    <w:rsid w:val="005326E9"/>
    <w:rsid w:val="005327C5"/>
    <w:rsid w:val="00532ECF"/>
    <w:rsid w:val="005337E8"/>
    <w:rsid w:val="00533CF3"/>
    <w:rsid w:val="00534628"/>
    <w:rsid w:val="00534D91"/>
    <w:rsid w:val="00535C42"/>
    <w:rsid w:val="00535D3F"/>
    <w:rsid w:val="00535F16"/>
    <w:rsid w:val="005360E9"/>
    <w:rsid w:val="0053645F"/>
    <w:rsid w:val="00536573"/>
    <w:rsid w:val="00536DB9"/>
    <w:rsid w:val="00540547"/>
    <w:rsid w:val="00540FCA"/>
    <w:rsid w:val="00541087"/>
    <w:rsid w:val="00542232"/>
    <w:rsid w:val="00542BAF"/>
    <w:rsid w:val="00542F11"/>
    <w:rsid w:val="0054303D"/>
    <w:rsid w:val="005431A1"/>
    <w:rsid w:val="0054331B"/>
    <w:rsid w:val="00543C72"/>
    <w:rsid w:val="005442E2"/>
    <w:rsid w:val="00544512"/>
    <w:rsid w:val="005445A2"/>
    <w:rsid w:val="00544A07"/>
    <w:rsid w:val="00544EE8"/>
    <w:rsid w:val="005460F6"/>
    <w:rsid w:val="0054681C"/>
    <w:rsid w:val="0054696D"/>
    <w:rsid w:val="00546E59"/>
    <w:rsid w:val="005470EE"/>
    <w:rsid w:val="0054759A"/>
    <w:rsid w:val="00547D5F"/>
    <w:rsid w:val="00547EFD"/>
    <w:rsid w:val="005509FB"/>
    <w:rsid w:val="00550A52"/>
    <w:rsid w:val="00550F16"/>
    <w:rsid w:val="005511DD"/>
    <w:rsid w:val="00551610"/>
    <w:rsid w:val="005525D5"/>
    <w:rsid w:val="005528CD"/>
    <w:rsid w:val="00552E1C"/>
    <w:rsid w:val="005534F6"/>
    <w:rsid w:val="00553A4A"/>
    <w:rsid w:val="00553EAA"/>
    <w:rsid w:val="00553F79"/>
    <w:rsid w:val="00554D38"/>
    <w:rsid w:val="00554F1A"/>
    <w:rsid w:val="005552E3"/>
    <w:rsid w:val="005556A5"/>
    <w:rsid w:val="005556F0"/>
    <w:rsid w:val="005558D7"/>
    <w:rsid w:val="00555A46"/>
    <w:rsid w:val="00555D24"/>
    <w:rsid w:val="005560AE"/>
    <w:rsid w:val="00556A6A"/>
    <w:rsid w:val="00557943"/>
    <w:rsid w:val="00557B67"/>
    <w:rsid w:val="00557C53"/>
    <w:rsid w:val="0056052E"/>
    <w:rsid w:val="00561101"/>
    <w:rsid w:val="00561354"/>
    <w:rsid w:val="005614F6"/>
    <w:rsid w:val="0056167B"/>
    <w:rsid w:val="00561C78"/>
    <w:rsid w:val="00562107"/>
    <w:rsid w:val="00562168"/>
    <w:rsid w:val="005624E4"/>
    <w:rsid w:val="005627CF"/>
    <w:rsid w:val="005629C4"/>
    <w:rsid w:val="00562C8A"/>
    <w:rsid w:val="00562F78"/>
    <w:rsid w:val="00563923"/>
    <w:rsid w:val="00563A16"/>
    <w:rsid w:val="00564682"/>
    <w:rsid w:val="00564DC1"/>
    <w:rsid w:val="00564EC6"/>
    <w:rsid w:val="0056525D"/>
    <w:rsid w:val="00565312"/>
    <w:rsid w:val="0056559F"/>
    <w:rsid w:val="005655B9"/>
    <w:rsid w:val="00565AE3"/>
    <w:rsid w:val="005665E5"/>
    <w:rsid w:val="00566AFF"/>
    <w:rsid w:val="0056709E"/>
    <w:rsid w:val="005670B1"/>
    <w:rsid w:val="0056725C"/>
    <w:rsid w:val="00567D0E"/>
    <w:rsid w:val="00567ED8"/>
    <w:rsid w:val="0057027D"/>
    <w:rsid w:val="005703C8"/>
    <w:rsid w:val="005703E1"/>
    <w:rsid w:val="0057060D"/>
    <w:rsid w:val="00570623"/>
    <w:rsid w:val="005708BF"/>
    <w:rsid w:val="00570DE2"/>
    <w:rsid w:val="005717CA"/>
    <w:rsid w:val="0057188C"/>
    <w:rsid w:val="00571A27"/>
    <w:rsid w:val="00571B7E"/>
    <w:rsid w:val="00571F07"/>
    <w:rsid w:val="0057271F"/>
    <w:rsid w:val="00572BAE"/>
    <w:rsid w:val="00572C74"/>
    <w:rsid w:val="0057344A"/>
    <w:rsid w:val="005735B2"/>
    <w:rsid w:val="00573713"/>
    <w:rsid w:val="005739AD"/>
    <w:rsid w:val="00574257"/>
    <w:rsid w:val="00574819"/>
    <w:rsid w:val="00574A09"/>
    <w:rsid w:val="00574B58"/>
    <w:rsid w:val="00574FA2"/>
    <w:rsid w:val="00574FCE"/>
    <w:rsid w:val="005750AE"/>
    <w:rsid w:val="005755DD"/>
    <w:rsid w:val="00575D9B"/>
    <w:rsid w:val="00575ECA"/>
    <w:rsid w:val="00576614"/>
    <w:rsid w:val="00576626"/>
    <w:rsid w:val="005769D8"/>
    <w:rsid w:val="005773D5"/>
    <w:rsid w:val="005774D2"/>
    <w:rsid w:val="0057771D"/>
    <w:rsid w:val="005778F8"/>
    <w:rsid w:val="005779E2"/>
    <w:rsid w:val="00577B36"/>
    <w:rsid w:val="00580066"/>
    <w:rsid w:val="0058094A"/>
    <w:rsid w:val="00580E6E"/>
    <w:rsid w:val="00581759"/>
    <w:rsid w:val="00581955"/>
    <w:rsid w:val="00581C87"/>
    <w:rsid w:val="00581F99"/>
    <w:rsid w:val="005822EB"/>
    <w:rsid w:val="0058240E"/>
    <w:rsid w:val="0058268A"/>
    <w:rsid w:val="00583290"/>
    <w:rsid w:val="0058350C"/>
    <w:rsid w:val="005835F5"/>
    <w:rsid w:val="0058370F"/>
    <w:rsid w:val="0058371C"/>
    <w:rsid w:val="00583919"/>
    <w:rsid w:val="00583A3B"/>
    <w:rsid w:val="00583B92"/>
    <w:rsid w:val="0058433C"/>
    <w:rsid w:val="00584C2B"/>
    <w:rsid w:val="0058532F"/>
    <w:rsid w:val="005862D8"/>
    <w:rsid w:val="005866B6"/>
    <w:rsid w:val="005869E0"/>
    <w:rsid w:val="00587D6B"/>
    <w:rsid w:val="00587F88"/>
    <w:rsid w:val="00590189"/>
    <w:rsid w:val="00590600"/>
    <w:rsid w:val="005914FB"/>
    <w:rsid w:val="005917DC"/>
    <w:rsid w:val="00591A12"/>
    <w:rsid w:val="00591F03"/>
    <w:rsid w:val="00592000"/>
    <w:rsid w:val="0059220A"/>
    <w:rsid w:val="00592631"/>
    <w:rsid w:val="00593066"/>
    <w:rsid w:val="005933B8"/>
    <w:rsid w:val="00594069"/>
    <w:rsid w:val="00594262"/>
    <w:rsid w:val="00594FBF"/>
    <w:rsid w:val="005950C8"/>
    <w:rsid w:val="0059607E"/>
    <w:rsid w:val="0059614C"/>
    <w:rsid w:val="00596673"/>
    <w:rsid w:val="00596DBC"/>
    <w:rsid w:val="00597225"/>
    <w:rsid w:val="00597900"/>
    <w:rsid w:val="005A081B"/>
    <w:rsid w:val="005A12C5"/>
    <w:rsid w:val="005A13A0"/>
    <w:rsid w:val="005A1C89"/>
    <w:rsid w:val="005A1F97"/>
    <w:rsid w:val="005A335E"/>
    <w:rsid w:val="005A3B75"/>
    <w:rsid w:val="005A3FB5"/>
    <w:rsid w:val="005A3FE2"/>
    <w:rsid w:val="005A461F"/>
    <w:rsid w:val="005A4720"/>
    <w:rsid w:val="005A478A"/>
    <w:rsid w:val="005A4A15"/>
    <w:rsid w:val="005A4B6A"/>
    <w:rsid w:val="005A4EE6"/>
    <w:rsid w:val="005A4FB4"/>
    <w:rsid w:val="005A608D"/>
    <w:rsid w:val="005A642A"/>
    <w:rsid w:val="005B1739"/>
    <w:rsid w:val="005B1B73"/>
    <w:rsid w:val="005B2BA3"/>
    <w:rsid w:val="005B2F11"/>
    <w:rsid w:val="005B30D0"/>
    <w:rsid w:val="005B327A"/>
    <w:rsid w:val="005B34E7"/>
    <w:rsid w:val="005B3997"/>
    <w:rsid w:val="005B3CF8"/>
    <w:rsid w:val="005B3F12"/>
    <w:rsid w:val="005B4CA9"/>
    <w:rsid w:val="005B4D90"/>
    <w:rsid w:val="005B50BF"/>
    <w:rsid w:val="005B5C03"/>
    <w:rsid w:val="005B5E26"/>
    <w:rsid w:val="005B5F20"/>
    <w:rsid w:val="005B647A"/>
    <w:rsid w:val="005B64AA"/>
    <w:rsid w:val="005B6726"/>
    <w:rsid w:val="005B694A"/>
    <w:rsid w:val="005B6A05"/>
    <w:rsid w:val="005B7343"/>
    <w:rsid w:val="005B7440"/>
    <w:rsid w:val="005B783D"/>
    <w:rsid w:val="005B7E99"/>
    <w:rsid w:val="005C03A8"/>
    <w:rsid w:val="005C0791"/>
    <w:rsid w:val="005C0B34"/>
    <w:rsid w:val="005C0DAF"/>
    <w:rsid w:val="005C0E2F"/>
    <w:rsid w:val="005C15BD"/>
    <w:rsid w:val="005C17CB"/>
    <w:rsid w:val="005C1839"/>
    <w:rsid w:val="005C2490"/>
    <w:rsid w:val="005C311E"/>
    <w:rsid w:val="005C3889"/>
    <w:rsid w:val="005C38ED"/>
    <w:rsid w:val="005C3A43"/>
    <w:rsid w:val="005C4078"/>
    <w:rsid w:val="005C4E92"/>
    <w:rsid w:val="005C51CF"/>
    <w:rsid w:val="005C56B9"/>
    <w:rsid w:val="005C610F"/>
    <w:rsid w:val="005C61D6"/>
    <w:rsid w:val="005C621B"/>
    <w:rsid w:val="005C71C8"/>
    <w:rsid w:val="005C75D0"/>
    <w:rsid w:val="005C7DB6"/>
    <w:rsid w:val="005D00AC"/>
    <w:rsid w:val="005D00BF"/>
    <w:rsid w:val="005D02F5"/>
    <w:rsid w:val="005D0939"/>
    <w:rsid w:val="005D0B2C"/>
    <w:rsid w:val="005D1102"/>
    <w:rsid w:val="005D1356"/>
    <w:rsid w:val="005D140A"/>
    <w:rsid w:val="005D1494"/>
    <w:rsid w:val="005D1E74"/>
    <w:rsid w:val="005D1FAB"/>
    <w:rsid w:val="005D266C"/>
    <w:rsid w:val="005D268A"/>
    <w:rsid w:val="005D290B"/>
    <w:rsid w:val="005D2B45"/>
    <w:rsid w:val="005D2D4B"/>
    <w:rsid w:val="005D2D89"/>
    <w:rsid w:val="005D3108"/>
    <w:rsid w:val="005D499D"/>
    <w:rsid w:val="005D4B20"/>
    <w:rsid w:val="005D5A3D"/>
    <w:rsid w:val="005D5BD1"/>
    <w:rsid w:val="005D5FA6"/>
    <w:rsid w:val="005D61A9"/>
    <w:rsid w:val="005D6FD1"/>
    <w:rsid w:val="005D739C"/>
    <w:rsid w:val="005D7DA1"/>
    <w:rsid w:val="005E06BC"/>
    <w:rsid w:val="005E09BC"/>
    <w:rsid w:val="005E0E77"/>
    <w:rsid w:val="005E106C"/>
    <w:rsid w:val="005E1E07"/>
    <w:rsid w:val="005E26E0"/>
    <w:rsid w:val="005E273F"/>
    <w:rsid w:val="005E27BA"/>
    <w:rsid w:val="005E2918"/>
    <w:rsid w:val="005E2D53"/>
    <w:rsid w:val="005E2DBC"/>
    <w:rsid w:val="005E2FB7"/>
    <w:rsid w:val="005E3625"/>
    <w:rsid w:val="005E3AA7"/>
    <w:rsid w:val="005E490A"/>
    <w:rsid w:val="005E4BB4"/>
    <w:rsid w:val="005E4EAE"/>
    <w:rsid w:val="005E558E"/>
    <w:rsid w:val="005E60D3"/>
    <w:rsid w:val="005E620A"/>
    <w:rsid w:val="005E6293"/>
    <w:rsid w:val="005E6B4E"/>
    <w:rsid w:val="005F0C78"/>
    <w:rsid w:val="005F0DE4"/>
    <w:rsid w:val="005F1473"/>
    <w:rsid w:val="005F1513"/>
    <w:rsid w:val="005F1687"/>
    <w:rsid w:val="005F1879"/>
    <w:rsid w:val="005F1AE6"/>
    <w:rsid w:val="005F1C94"/>
    <w:rsid w:val="005F1CCC"/>
    <w:rsid w:val="005F1CFC"/>
    <w:rsid w:val="005F2A5B"/>
    <w:rsid w:val="005F30A4"/>
    <w:rsid w:val="005F395A"/>
    <w:rsid w:val="005F3974"/>
    <w:rsid w:val="005F4496"/>
    <w:rsid w:val="005F4822"/>
    <w:rsid w:val="005F4858"/>
    <w:rsid w:val="005F485B"/>
    <w:rsid w:val="005F5626"/>
    <w:rsid w:val="005F5B87"/>
    <w:rsid w:val="005F613E"/>
    <w:rsid w:val="005F6602"/>
    <w:rsid w:val="005F6CA2"/>
    <w:rsid w:val="005F71DE"/>
    <w:rsid w:val="00600007"/>
    <w:rsid w:val="006008DE"/>
    <w:rsid w:val="0060118F"/>
    <w:rsid w:val="00601655"/>
    <w:rsid w:val="006019F1"/>
    <w:rsid w:val="00601D4A"/>
    <w:rsid w:val="00601DB1"/>
    <w:rsid w:val="00602200"/>
    <w:rsid w:val="00602C90"/>
    <w:rsid w:val="00602CFB"/>
    <w:rsid w:val="0060379C"/>
    <w:rsid w:val="00603DAA"/>
    <w:rsid w:val="00603FD3"/>
    <w:rsid w:val="006044C1"/>
    <w:rsid w:val="00605281"/>
    <w:rsid w:val="0060564A"/>
    <w:rsid w:val="00605945"/>
    <w:rsid w:val="0060618B"/>
    <w:rsid w:val="006066C4"/>
    <w:rsid w:val="00606CB2"/>
    <w:rsid w:val="00607298"/>
    <w:rsid w:val="0060729C"/>
    <w:rsid w:val="00607A18"/>
    <w:rsid w:val="00607D1F"/>
    <w:rsid w:val="00607F1B"/>
    <w:rsid w:val="00610289"/>
    <w:rsid w:val="00610672"/>
    <w:rsid w:val="006109F4"/>
    <w:rsid w:val="00610D5C"/>
    <w:rsid w:val="0061102D"/>
    <w:rsid w:val="0061156D"/>
    <w:rsid w:val="006118B7"/>
    <w:rsid w:val="006121D4"/>
    <w:rsid w:val="00612479"/>
    <w:rsid w:val="00612912"/>
    <w:rsid w:val="00613AED"/>
    <w:rsid w:val="00613F88"/>
    <w:rsid w:val="00614267"/>
    <w:rsid w:val="006144DD"/>
    <w:rsid w:val="006146E8"/>
    <w:rsid w:val="00615A80"/>
    <w:rsid w:val="00616802"/>
    <w:rsid w:val="00616CAA"/>
    <w:rsid w:val="00617098"/>
    <w:rsid w:val="006173CA"/>
    <w:rsid w:val="006179C1"/>
    <w:rsid w:val="0062089F"/>
    <w:rsid w:val="006214FE"/>
    <w:rsid w:val="00621D5D"/>
    <w:rsid w:val="00621E07"/>
    <w:rsid w:val="006228ED"/>
    <w:rsid w:val="00622E40"/>
    <w:rsid w:val="006232A8"/>
    <w:rsid w:val="0062397C"/>
    <w:rsid w:val="00623BA6"/>
    <w:rsid w:val="0062445D"/>
    <w:rsid w:val="006246BD"/>
    <w:rsid w:val="00624B66"/>
    <w:rsid w:val="006252C4"/>
    <w:rsid w:val="00625BE5"/>
    <w:rsid w:val="00626407"/>
    <w:rsid w:val="006267FF"/>
    <w:rsid w:val="00626AEB"/>
    <w:rsid w:val="006270CA"/>
    <w:rsid w:val="0062711F"/>
    <w:rsid w:val="0062742F"/>
    <w:rsid w:val="00627470"/>
    <w:rsid w:val="006274BC"/>
    <w:rsid w:val="006278F9"/>
    <w:rsid w:val="00630337"/>
    <w:rsid w:val="00630348"/>
    <w:rsid w:val="0063064E"/>
    <w:rsid w:val="006314B3"/>
    <w:rsid w:val="006317CD"/>
    <w:rsid w:val="00631863"/>
    <w:rsid w:val="00631ED5"/>
    <w:rsid w:val="006326DD"/>
    <w:rsid w:val="0063294B"/>
    <w:rsid w:val="00633601"/>
    <w:rsid w:val="006340A0"/>
    <w:rsid w:val="00634111"/>
    <w:rsid w:val="00634126"/>
    <w:rsid w:val="006341BF"/>
    <w:rsid w:val="0063441D"/>
    <w:rsid w:val="00634CCA"/>
    <w:rsid w:val="00634E6F"/>
    <w:rsid w:val="00636301"/>
    <w:rsid w:val="00636322"/>
    <w:rsid w:val="006363C6"/>
    <w:rsid w:val="006363D6"/>
    <w:rsid w:val="00636A16"/>
    <w:rsid w:val="00636B4A"/>
    <w:rsid w:val="00636B4E"/>
    <w:rsid w:val="00636CD9"/>
    <w:rsid w:val="00636D42"/>
    <w:rsid w:val="0063748B"/>
    <w:rsid w:val="006374FA"/>
    <w:rsid w:val="00637718"/>
    <w:rsid w:val="00637EBA"/>
    <w:rsid w:val="006407F0"/>
    <w:rsid w:val="006413D4"/>
    <w:rsid w:val="00641C22"/>
    <w:rsid w:val="00641F5A"/>
    <w:rsid w:val="00641FB7"/>
    <w:rsid w:val="0064228C"/>
    <w:rsid w:val="006425D8"/>
    <w:rsid w:val="006428D5"/>
    <w:rsid w:val="006430E2"/>
    <w:rsid w:val="00643119"/>
    <w:rsid w:val="00643158"/>
    <w:rsid w:val="0064323C"/>
    <w:rsid w:val="00643503"/>
    <w:rsid w:val="006439C7"/>
    <w:rsid w:val="006440C5"/>
    <w:rsid w:val="006441FE"/>
    <w:rsid w:val="00644CF7"/>
    <w:rsid w:val="00645412"/>
    <w:rsid w:val="00645514"/>
    <w:rsid w:val="006457B4"/>
    <w:rsid w:val="006457BB"/>
    <w:rsid w:val="0064610F"/>
    <w:rsid w:val="00646405"/>
    <w:rsid w:val="00646533"/>
    <w:rsid w:val="00646B17"/>
    <w:rsid w:val="00646DA2"/>
    <w:rsid w:val="0064736C"/>
    <w:rsid w:val="00647464"/>
    <w:rsid w:val="006474F9"/>
    <w:rsid w:val="00647519"/>
    <w:rsid w:val="00647BD3"/>
    <w:rsid w:val="00650150"/>
    <w:rsid w:val="00650D60"/>
    <w:rsid w:val="0065142D"/>
    <w:rsid w:val="0065173C"/>
    <w:rsid w:val="006518EF"/>
    <w:rsid w:val="00651B6F"/>
    <w:rsid w:val="006522BE"/>
    <w:rsid w:val="00652320"/>
    <w:rsid w:val="00652CD6"/>
    <w:rsid w:val="00652F7B"/>
    <w:rsid w:val="006530AD"/>
    <w:rsid w:val="00654CBA"/>
    <w:rsid w:val="00654D3A"/>
    <w:rsid w:val="00655400"/>
    <w:rsid w:val="006554B0"/>
    <w:rsid w:val="00655D9C"/>
    <w:rsid w:val="00655E01"/>
    <w:rsid w:val="006561F2"/>
    <w:rsid w:val="00656B85"/>
    <w:rsid w:val="00656DCD"/>
    <w:rsid w:val="00657B5F"/>
    <w:rsid w:val="00657EF9"/>
    <w:rsid w:val="00660460"/>
    <w:rsid w:val="00660595"/>
    <w:rsid w:val="00660A75"/>
    <w:rsid w:val="00660E2F"/>
    <w:rsid w:val="006617DC"/>
    <w:rsid w:val="006618F8"/>
    <w:rsid w:val="00661E89"/>
    <w:rsid w:val="006629F8"/>
    <w:rsid w:val="00662A17"/>
    <w:rsid w:val="006631F3"/>
    <w:rsid w:val="006632FB"/>
    <w:rsid w:val="006635D3"/>
    <w:rsid w:val="00663722"/>
    <w:rsid w:val="0066388B"/>
    <w:rsid w:val="006638A0"/>
    <w:rsid w:val="0066443E"/>
    <w:rsid w:val="006646F1"/>
    <w:rsid w:val="00664A83"/>
    <w:rsid w:val="00664AF2"/>
    <w:rsid w:val="00664B29"/>
    <w:rsid w:val="00664D87"/>
    <w:rsid w:val="00666159"/>
    <w:rsid w:val="0066695E"/>
    <w:rsid w:val="00666B57"/>
    <w:rsid w:val="00666BBC"/>
    <w:rsid w:val="00666CDF"/>
    <w:rsid w:val="00666EC3"/>
    <w:rsid w:val="006674D9"/>
    <w:rsid w:val="00670042"/>
    <w:rsid w:val="0067031E"/>
    <w:rsid w:val="0067140E"/>
    <w:rsid w:val="00672485"/>
    <w:rsid w:val="006725F0"/>
    <w:rsid w:val="00672C90"/>
    <w:rsid w:val="00673060"/>
    <w:rsid w:val="006730C9"/>
    <w:rsid w:val="006735BD"/>
    <w:rsid w:val="00673B6A"/>
    <w:rsid w:val="00673C30"/>
    <w:rsid w:val="00673DF3"/>
    <w:rsid w:val="006743F3"/>
    <w:rsid w:val="0067675A"/>
    <w:rsid w:val="00677F54"/>
    <w:rsid w:val="006801BF"/>
    <w:rsid w:val="0068079C"/>
    <w:rsid w:val="00680CB1"/>
    <w:rsid w:val="00681136"/>
    <w:rsid w:val="00681719"/>
    <w:rsid w:val="006817B3"/>
    <w:rsid w:val="006817FA"/>
    <w:rsid w:val="00681C26"/>
    <w:rsid w:val="0068211F"/>
    <w:rsid w:val="006824CA"/>
    <w:rsid w:val="0068307A"/>
    <w:rsid w:val="00683DCD"/>
    <w:rsid w:val="00684230"/>
    <w:rsid w:val="00684393"/>
    <w:rsid w:val="00684721"/>
    <w:rsid w:val="0068482A"/>
    <w:rsid w:val="00684B9A"/>
    <w:rsid w:val="0068509E"/>
    <w:rsid w:val="006850F2"/>
    <w:rsid w:val="00685801"/>
    <w:rsid w:val="00685807"/>
    <w:rsid w:val="00685B54"/>
    <w:rsid w:val="006863C4"/>
    <w:rsid w:val="00686509"/>
    <w:rsid w:val="00686544"/>
    <w:rsid w:val="0068692D"/>
    <w:rsid w:val="00687CCF"/>
    <w:rsid w:val="006905B7"/>
    <w:rsid w:val="00690ECD"/>
    <w:rsid w:val="006916F1"/>
    <w:rsid w:val="006927DC"/>
    <w:rsid w:val="00692A71"/>
    <w:rsid w:val="00692D83"/>
    <w:rsid w:val="00692E61"/>
    <w:rsid w:val="006932F6"/>
    <w:rsid w:val="006938D1"/>
    <w:rsid w:val="006939C1"/>
    <w:rsid w:val="00693CC0"/>
    <w:rsid w:val="006941AE"/>
    <w:rsid w:val="00694EA3"/>
    <w:rsid w:val="0069514D"/>
    <w:rsid w:val="00695199"/>
    <w:rsid w:val="006955C6"/>
    <w:rsid w:val="00695F1B"/>
    <w:rsid w:val="006961A3"/>
    <w:rsid w:val="006963CB"/>
    <w:rsid w:val="00696B29"/>
    <w:rsid w:val="00696B98"/>
    <w:rsid w:val="00696C9F"/>
    <w:rsid w:val="00696F03"/>
    <w:rsid w:val="006A0049"/>
    <w:rsid w:val="006A0329"/>
    <w:rsid w:val="006A0C9E"/>
    <w:rsid w:val="006A0E25"/>
    <w:rsid w:val="006A1454"/>
    <w:rsid w:val="006A157E"/>
    <w:rsid w:val="006A19DD"/>
    <w:rsid w:val="006A1ED1"/>
    <w:rsid w:val="006A20AE"/>
    <w:rsid w:val="006A212B"/>
    <w:rsid w:val="006A2E8C"/>
    <w:rsid w:val="006A3A6B"/>
    <w:rsid w:val="006A4D3E"/>
    <w:rsid w:val="006A536B"/>
    <w:rsid w:val="006A5756"/>
    <w:rsid w:val="006A5FE1"/>
    <w:rsid w:val="006A5FF3"/>
    <w:rsid w:val="006A6B11"/>
    <w:rsid w:val="006A6CC7"/>
    <w:rsid w:val="006A6CCE"/>
    <w:rsid w:val="006A6F05"/>
    <w:rsid w:val="006A7CB7"/>
    <w:rsid w:val="006B01F6"/>
    <w:rsid w:val="006B046A"/>
    <w:rsid w:val="006B08E7"/>
    <w:rsid w:val="006B0B79"/>
    <w:rsid w:val="006B11B4"/>
    <w:rsid w:val="006B2287"/>
    <w:rsid w:val="006B2769"/>
    <w:rsid w:val="006B27BE"/>
    <w:rsid w:val="006B39EC"/>
    <w:rsid w:val="006B3A5B"/>
    <w:rsid w:val="006B3D51"/>
    <w:rsid w:val="006B4015"/>
    <w:rsid w:val="006B4558"/>
    <w:rsid w:val="006B45F8"/>
    <w:rsid w:val="006B471C"/>
    <w:rsid w:val="006B4E42"/>
    <w:rsid w:val="006B529F"/>
    <w:rsid w:val="006B5546"/>
    <w:rsid w:val="006B6042"/>
    <w:rsid w:val="006B6125"/>
    <w:rsid w:val="006B6213"/>
    <w:rsid w:val="006B6B95"/>
    <w:rsid w:val="006B6CD5"/>
    <w:rsid w:val="006B7354"/>
    <w:rsid w:val="006B7711"/>
    <w:rsid w:val="006B7B3D"/>
    <w:rsid w:val="006B7EBF"/>
    <w:rsid w:val="006C0281"/>
    <w:rsid w:val="006C04FD"/>
    <w:rsid w:val="006C2445"/>
    <w:rsid w:val="006C28CA"/>
    <w:rsid w:val="006C2E2F"/>
    <w:rsid w:val="006C2F25"/>
    <w:rsid w:val="006C33AD"/>
    <w:rsid w:val="006C353A"/>
    <w:rsid w:val="006C35C8"/>
    <w:rsid w:val="006C3C1A"/>
    <w:rsid w:val="006C5837"/>
    <w:rsid w:val="006C59D6"/>
    <w:rsid w:val="006C5C7D"/>
    <w:rsid w:val="006C6AF6"/>
    <w:rsid w:val="006C6D23"/>
    <w:rsid w:val="006C6D72"/>
    <w:rsid w:val="006C75DB"/>
    <w:rsid w:val="006C76A3"/>
    <w:rsid w:val="006C7CD8"/>
    <w:rsid w:val="006C7D40"/>
    <w:rsid w:val="006D0CC2"/>
    <w:rsid w:val="006D1106"/>
    <w:rsid w:val="006D1E62"/>
    <w:rsid w:val="006D25F0"/>
    <w:rsid w:val="006D2817"/>
    <w:rsid w:val="006D2CB5"/>
    <w:rsid w:val="006D3244"/>
    <w:rsid w:val="006D3355"/>
    <w:rsid w:val="006D3F3B"/>
    <w:rsid w:val="006D495E"/>
    <w:rsid w:val="006D4DBA"/>
    <w:rsid w:val="006D5D5C"/>
    <w:rsid w:val="006D7151"/>
    <w:rsid w:val="006D7639"/>
    <w:rsid w:val="006D79E3"/>
    <w:rsid w:val="006D7A18"/>
    <w:rsid w:val="006E028E"/>
    <w:rsid w:val="006E06D7"/>
    <w:rsid w:val="006E1521"/>
    <w:rsid w:val="006E2546"/>
    <w:rsid w:val="006E292A"/>
    <w:rsid w:val="006E2A5B"/>
    <w:rsid w:val="006E2BCD"/>
    <w:rsid w:val="006E4DEA"/>
    <w:rsid w:val="006E5242"/>
    <w:rsid w:val="006E5768"/>
    <w:rsid w:val="006E5E23"/>
    <w:rsid w:val="006E5EBD"/>
    <w:rsid w:val="006E5EE8"/>
    <w:rsid w:val="006E6304"/>
    <w:rsid w:val="006E6C71"/>
    <w:rsid w:val="006E7910"/>
    <w:rsid w:val="006E7B85"/>
    <w:rsid w:val="006E7C79"/>
    <w:rsid w:val="006E7CEA"/>
    <w:rsid w:val="006E7F5D"/>
    <w:rsid w:val="006F0299"/>
    <w:rsid w:val="006F04DD"/>
    <w:rsid w:val="006F0525"/>
    <w:rsid w:val="006F1110"/>
    <w:rsid w:val="006F1372"/>
    <w:rsid w:val="006F1776"/>
    <w:rsid w:val="006F1E7E"/>
    <w:rsid w:val="006F1FBE"/>
    <w:rsid w:val="006F21A6"/>
    <w:rsid w:val="006F2A8F"/>
    <w:rsid w:val="006F2B15"/>
    <w:rsid w:val="006F3835"/>
    <w:rsid w:val="006F3EA2"/>
    <w:rsid w:val="006F41B9"/>
    <w:rsid w:val="006F4A5E"/>
    <w:rsid w:val="006F54F4"/>
    <w:rsid w:val="006F5ACE"/>
    <w:rsid w:val="006F5EAF"/>
    <w:rsid w:val="006F624D"/>
    <w:rsid w:val="006F79F6"/>
    <w:rsid w:val="0070020E"/>
    <w:rsid w:val="007002CD"/>
    <w:rsid w:val="00700A0F"/>
    <w:rsid w:val="007011D8"/>
    <w:rsid w:val="0070150F"/>
    <w:rsid w:val="00702AB0"/>
    <w:rsid w:val="00702D03"/>
    <w:rsid w:val="00702E10"/>
    <w:rsid w:val="007034BF"/>
    <w:rsid w:val="00703DEA"/>
    <w:rsid w:val="007040E7"/>
    <w:rsid w:val="007045B0"/>
    <w:rsid w:val="00704619"/>
    <w:rsid w:val="00704958"/>
    <w:rsid w:val="00704C86"/>
    <w:rsid w:val="00705C01"/>
    <w:rsid w:val="00705C3C"/>
    <w:rsid w:val="00705F9C"/>
    <w:rsid w:val="00706C80"/>
    <w:rsid w:val="00706CDF"/>
    <w:rsid w:val="00706E11"/>
    <w:rsid w:val="007070E0"/>
    <w:rsid w:val="00707467"/>
    <w:rsid w:val="007074C8"/>
    <w:rsid w:val="007075C5"/>
    <w:rsid w:val="00707AEB"/>
    <w:rsid w:val="00710587"/>
    <w:rsid w:val="0071084B"/>
    <w:rsid w:val="007109AA"/>
    <w:rsid w:val="00710E34"/>
    <w:rsid w:val="00710FFC"/>
    <w:rsid w:val="00711C9B"/>
    <w:rsid w:val="00713E02"/>
    <w:rsid w:val="00714169"/>
    <w:rsid w:val="00714270"/>
    <w:rsid w:val="00714D70"/>
    <w:rsid w:val="00715E05"/>
    <w:rsid w:val="00715F25"/>
    <w:rsid w:val="00716217"/>
    <w:rsid w:val="007165A1"/>
    <w:rsid w:val="0071663F"/>
    <w:rsid w:val="007167C5"/>
    <w:rsid w:val="007168B3"/>
    <w:rsid w:val="00716B0D"/>
    <w:rsid w:val="00716EB1"/>
    <w:rsid w:val="007175DC"/>
    <w:rsid w:val="00717A1A"/>
    <w:rsid w:val="007202A2"/>
    <w:rsid w:val="00720F9B"/>
    <w:rsid w:val="00720FEA"/>
    <w:rsid w:val="00721125"/>
    <w:rsid w:val="00721E01"/>
    <w:rsid w:val="00721E20"/>
    <w:rsid w:val="0072235A"/>
    <w:rsid w:val="007230AA"/>
    <w:rsid w:val="00723102"/>
    <w:rsid w:val="00723418"/>
    <w:rsid w:val="00723B3D"/>
    <w:rsid w:val="00723EB8"/>
    <w:rsid w:val="00723FE3"/>
    <w:rsid w:val="00724119"/>
    <w:rsid w:val="00724D9B"/>
    <w:rsid w:val="007252A3"/>
    <w:rsid w:val="00726158"/>
    <w:rsid w:val="0072649A"/>
    <w:rsid w:val="0072784C"/>
    <w:rsid w:val="00727FEF"/>
    <w:rsid w:val="00730AD5"/>
    <w:rsid w:val="00730DD8"/>
    <w:rsid w:val="00730E4F"/>
    <w:rsid w:val="0073117B"/>
    <w:rsid w:val="007314FB"/>
    <w:rsid w:val="007317DA"/>
    <w:rsid w:val="00731FF4"/>
    <w:rsid w:val="0073298F"/>
    <w:rsid w:val="00732D0B"/>
    <w:rsid w:val="00733766"/>
    <w:rsid w:val="00733F31"/>
    <w:rsid w:val="007348EF"/>
    <w:rsid w:val="00734E48"/>
    <w:rsid w:val="007355C1"/>
    <w:rsid w:val="0073569F"/>
    <w:rsid w:val="007358BD"/>
    <w:rsid w:val="00735E51"/>
    <w:rsid w:val="007367AD"/>
    <w:rsid w:val="0073749E"/>
    <w:rsid w:val="007379CF"/>
    <w:rsid w:val="00737A69"/>
    <w:rsid w:val="0074013C"/>
    <w:rsid w:val="00740C48"/>
    <w:rsid w:val="00741272"/>
    <w:rsid w:val="00741E7B"/>
    <w:rsid w:val="00742953"/>
    <w:rsid w:val="00742ABE"/>
    <w:rsid w:val="00742D1F"/>
    <w:rsid w:val="00743619"/>
    <w:rsid w:val="007437E6"/>
    <w:rsid w:val="00744461"/>
    <w:rsid w:val="00744B30"/>
    <w:rsid w:val="00744CA9"/>
    <w:rsid w:val="00744FEB"/>
    <w:rsid w:val="00745312"/>
    <w:rsid w:val="0074557E"/>
    <w:rsid w:val="0074573E"/>
    <w:rsid w:val="007457AD"/>
    <w:rsid w:val="007458BB"/>
    <w:rsid w:val="00745D5F"/>
    <w:rsid w:val="007468EC"/>
    <w:rsid w:val="00746ADC"/>
    <w:rsid w:val="00747A89"/>
    <w:rsid w:val="00747FC8"/>
    <w:rsid w:val="0075033A"/>
    <w:rsid w:val="007505F7"/>
    <w:rsid w:val="00750616"/>
    <w:rsid w:val="00750623"/>
    <w:rsid w:val="00750C20"/>
    <w:rsid w:val="007511A2"/>
    <w:rsid w:val="00751C31"/>
    <w:rsid w:val="00751DA3"/>
    <w:rsid w:val="00752039"/>
    <w:rsid w:val="0075237B"/>
    <w:rsid w:val="00752C2C"/>
    <w:rsid w:val="00753433"/>
    <w:rsid w:val="007535CC"/>
    <w:rsid w:val="00753A48"/>
    <w:rsid w:val="00753CD6"/>
    <w:rsid w:val="00755245"/>
    <w:rsid w:val="00755442"/>
    <w:rsid w:val="0075558A"/>
    <w:rsid w:val="00755595"/>
    <w:rsid w:val="00755CA0"/>
    <w:rsid w:val="007561C8"/>
    <w:rsid w:val="0075636C"/>
    <w:rsid w:val="00757503"/>
    <w:rsid w:val="00760125"/>
    <w:rsid w:val="00760A18"/>
    <w:rsid w:val="00760F76"/>
    <w:rsid w:val="0076120B"/>
    <w:rsid w:val="00761715"/>
    <w:rsid w:val="0076179E"/>
    <w:rsid w:val="00761C08"/>
    <w:rsid w:val="00761D0A"/>
    <w:rsid w:val="00762A6A"/>
    <w:rsid w:val="00762C3A"/>
    <w:rsid w:val="00762E4F"/>
    <w:rsid w:val="00762F26"/>
    <w:rsid w:val="0076444C"/>
    <w:rsid w:val="00764A4B"/>
    <w:rsid w:val="00765C63"/>
    <w:rsid w:val="00765D36"/>
    <w:rsid w:val="00765EEB"/>
    <w:rsid w:val="0076617A"/>
    <w:rsid w:val="007668CA"/>
    <w:rsid w:val="00767243"/>
    <w:rsid w:val="00767E3B"/>
    <w:rsid w:val="007701AF"/>
    <w:rsid w:val="00771166"/>
    <w:rsid w:val="0077144E"/>
    <w:rsid w:val="00771977"/>
    <w:rsid w:val="00771D01"/>
    <w:rsid w:val="00771E90"/>
    <w:rsid w:val="007723D0"/>
    <w:rsid w:val="0077243A"/>
    <w:rsid w:val="007728E9"/>
    <w:rsid w:val="00772C1D"/>
    <w:rsid w:val="00772E6E"/>
    <w:rsid w:val="00773249"/>
    <w:rsid w:val="00773D09"/>
    <w:rsid w:val="00774330"/>
    <w:rsid w:val="007743EB"/>
    <w:rsid w:val="00774654"/>
    <w:rsid w:val="007748F2"/>
    <w:rsid w:val="00774936"/>
    <w:rsid w:val="00774F99"/>
    <w:rsid w:val="00775371"/>
    <w:rsid w:val="0077548D"/>
    <w:rsid w:val="007756EF"/>
    <w:rsid w:val="00776C1F"/>
    <w:rsid w:val="00776E36"/>
    <w:rsid w:val="00777719"/>
    <w:rsid w:val="00777BC2"/>
    <w:rsid w:val="00780B2B"/>
    <w:rsid w:val="0078126C"/>
    <w:rsid w:val="007818F1"/>
    <w:rsid w:val="00781B5A"/>
    <w:rsid w:val="007821BE"/>
    <w:rsid w:val="007824F9"/>
    <w:rsid w:val="00782634"/>
    <w:rsid w:val="0078347C"/>
    <w:rsid w:val="00783677"/>
    <w:rsid w:val="00783A7E"/>
    <w:rsid w:val="00783C68"/>
    <w:rsid w:val="007844CF"/>
    <w:rsid w:val="00784B88"/>
    <w:rsid w:val="00785221"/>
    <w:rsid w:val="0078587D"/>
    <w:rsid w:val="007859D3"/>
    <w:rsid w:val="00785ECD"/>
    <w:rsid w:val="00785FE3"/>
    <w:rsid w:val="00786130"/>
    <w:rsid w:val="00786DC1"/>
    <w:rsid w:val="007870BB"/>
    <w:rsid w:val="007870DD"/>
    <w:rsid w:val="00787412"/>
    <w:rsid w:val="00787578"/>
    <w:rsid w:val="007875C7"/>
    <w:rsid w:val="0078772E"/>
    <w:rsid w:val="007900A1"/>
    <w:rsid w:val="00790408"/>
    <w:rsid w:val="007906A3"/>
    <w:rsid w:val="00790CB0"/>
    <w:rsid w:val="00791882"/>
    <w:rsid w:val="007919D8"/>
    <w:rsid w:val="00791ED2"/>
    <w:rsid w:val="00791EE1"/>
    <w:rsid w:val="00792466"/>
    <w:rsid w:val="00792BCA"/>
    <w:rsid w:val="00792F5E"/>
    <w:rsid w:val="0079375A"/>
    <w:rsid w:val="00794423"/>
    <w:rsid w:val="007946AA"/>
    <w:rsid w:val="0079492A"/>
    <w:rsid w:val="00794D13"/>
    <w:rsid w:val="00794E81"/>
    <w:rsid w:val="00795229"/>
    <w:rsid w:val="00795854"/>
    <w:rsid w:val="00796184"/>
    <w:rsid w:val="007965D7"/>
    <w:rsid w:val="00797736"/>
    <w:rsid w:val="00797931"/>
    <w:rsid w:val="007A00BB"/>
    <w:rsid w:val="007A0443"/>
    <w:rsid w:val="007A08F2"/>
    <w:rsid w:val="007A0BE2"/>
    <w:rsid w:val="007A17C6"/>
    <w:rsid w:val="007A1A43"/>
    <w:rsid w:val="007A220E"/>
    <w:rsid w:val="007A2CEE"/>
    <w:rsid w:val="007A3270"/>
    <w:rsid w:val="007A328D"/>
    <w:rsid w:val="007A3C07"/>
    <w:rsid w:val="007A3E8D"/>
    <w:rsid w:val="007A3EF1"/>
    <w:rsid w:val="007A41D1"/>
    <w:rsid w:val="007A4CF5"/>
    <w:rsid w:val="007A5FE4"/>
    <w:rsid w:val="007A6CF8"/>
    <w:rsid w:val="007A6E32"/>
    <w:rsid w:val="007A7B79"/>
    <w:rsid w:val="007B0418"/>
    <w:rsid w:val="007B093E"/>
    <w:rsid w:val="007B0E22"/>
    <w:rsid w:val="007B1B94"/>
    <w:rsid w:val="007B1BC4"/>
    <w:rsid w:val="007B1F0D"/>
    <w:rsid w:val="007B2392"/>
    <w:rsid w:val="007B24F4"/>
    <w:rsid w:val="007B32CB"/>
    <w:rsid w:val="007B37A8"/>
    <w:rsid w:val="007B44BC"/>
    <w:rsid w:val="007B4D3B"/>
    <w:rsid w:val="007B4D90"/>
    <w:rsid w:val="007B58F4"/>
    <w:rsid w:val="007B637F"/>
    <w:rsid w:val="007B63C3"/>
    <w:rsid w:val="007B68EF"/>
    <w:rsid w:val="007B7280"/>
    <w:rsid w:val="007B7742"/>
    <w:rsid w:val="007B7C9C"/>
    <w:rsid w:val="007C0230"/>
    <w:rsid w:val="007C0619"/>
    <w:rsid w:val="007C07B1"/>
    <w:rsid w:val="007C186E"/>
    <w:rsid w:val="007C202C"/>
    <w:rsid w:val="007C281F"/>
    <w:rsid w:val="007C2897"/>
    <w:rsid w:val="007C2AD5"/>
    <w:rsid w:val="007C3954"/>
    <w:rsid w:val="007C3A32"/>
    <w:rsid w:val="007C3C5B"/>
    <w:rsid w:val="007C3E4C"/>
    <w:rsid w:val="007C3E8B"/>
    <w:rsid w:val="007C47DB"/>
    <w:rsid w:val="007C4B8B"/>
    <w:rsid w:val="007C5096"/>
    <w:rsid w:val="007C542B"/>
    <w:rsid w:val="007C569C"/>
    <w:rsid w:val="007C5C0C"/>
    <w:rsid w:val="007C6A68"/>
    <w:rsid w:val="007C6FA6"/>
    <w:rsid w:val="007C74C5"/>
    <w:rsid w:val="007D03C3"/>
    <w:rsid w:val="007D0E70"/>
    <w:rsid w:val="007D11D5"/>
    <w:rsid w:val="007D1643"/>
    <w:rsid w:val="007D2210"/>
    <w:rsid w:val="007D2A2B"/>
    <w:rsid w:val="007D2B34"/>
    <w:rsid w:val="007D2C3D"/>
    <w:rsid w:val="007D3C25"/>
    <w:rsid w:val="007D477F"/>
    <w:rsid w:val="007D4F5A"/>
    <w:rsid w:val="007D517C"/>
    <w:rsid w:val="007D5A86"/>
    <w:rsid w:val="007D65A3"/>
    <w:rsid w:val="007D66BE"/>
    <w:rsid w:val="007D6BE8"/>
    <w:rsid w:val="007D6F90"/>
    <w:rsid w:val="007D7070"/>
    <w:rsid w:val="007D716A"/>
    <w:rsid w:val="007D75C0"/>
    <w:rsid w:val="007D784F"/>
    <w:rsid w:val="007D7922"/>
    <w:rsid w:val="007D7936"/>
    <w:rsid w:val="007D7FD7"/>
    <w:rsid w:val="007E0E53"/>
    <w:rsid w:val="007E1462"/>
    <w:rsid w:val="007E1617"/>
    <w:rsid w:val="007E2184"/>
    <w:rsid w:val="007E2B61"/>
    <w:rsid w:val="007E335F"/>
    <w:rsid w:val="007E3406"/>
    <w:rsid w:val="007E37F1"/>
    <w:rsid w:val="007E38AE"/>
    <w:rsid w:val="007E3BE8"/>
    <w:rsid w:val="007E3C33"/>
    <w:rsid w:val="007E3F97"/>
    <w:rsid w:val="007E4895"/>
    <w:rsid w:val="007E4971"/>
    <w:rsid w:val="007E4EC7"/>
    <w:rsid w:val="007E54CD"/>
    <w:rsid w:val="007E56C6"/>
    <w:rsid w:val="007E5824"/>
    <w:rsid w:val="007E5F8A"/>
    <w:rsid w:val="007E615C"/>
    <w:rsid w:val="007E644D"/>
    <w:rsid w:val="007E65F7"/>
    <w:rsid w:val="007E6BFD"/>
    <w:rsid w:val="007E71C6"/>
    <w:rsid w:val="007E769B"/>
    <w:rsid w:val="007E7EA0"/>
    <w:rsid w:val="007F0CBD"/>
    <w:rsid w:val="007F1038"/>
    <w:rsid w:val="007F1116"/>
    <w:rsid w:val="007F173C"/>
    <w:rsid w:val="007F1A5A"/>
    <w:rsid w:val="007F1F1A"/>
    <w:rsid w:val="007F21F1"/>
    <w:rsid w:val="007F25F9"/>
    <w:rsid w:val="007F30D0"/>
    <w:rsid w:val="007F3337"/>
    <w:rsid w:val="007F33F0"/>
    <w:rsid w:val="007F34DA"/>
    <w:rsid w:val="007F3CB5"/>
    <w:rsid w:val="007F3E69"/>
    <w:rsid w:val="007F46A1"/>
    <w:rsid w:val="007F470D"/>
    <w:rsid w:val="007F49B0"/>
    <w:rsid w:val="007F4FB6"/>
    <w:rsid w:val="007F52EA"/>
    <w:rsid w:val="007F5397"/>
    <w:rsid w:val="007F5AE5"/>
    <w:rsid w:val="007F5BC9"/>
    <w:rsid w:val="007F5EFE"/>
    <w:rsid w:val="007F622B"/>
    <w:rsid w:val="007F62BF"/>
    <w:rsid w:val="007F6536"/>
    <w:rsid w:val="007F6672"/>
    <w:rsid w:val="007F677B"/>
    <w:rsid w:val="007F6A3A"/>
    <w:rsid w:val="007F7337"/>
    <w:rsid w:val="007F7833"/>
    <w:rsid w:val="007F7875"/>
    <w:rsid w:val="007F7A8D"/>
    <w:rsid w:val="007F7ADB"/>
    <w:rsid w:val="00800488"/>
    <w:rsid w:val="00800B6E"/>
    <w:rsid w:val="00801180"/>
    <w:rsid w:val="00801633"/>
    <w:rsid w:val="0080164F"/>
    <w:rsid w:val="00801B59"/>
    <w:rsid w:val="00801D86"/>
    <w:rsid w:val="00802303"/>
    <w:rsid w:val="00802479"/>
    <w:rsid w:val="008024DE"/>
    <w:rsid w:val="008025B6"/>
    <w:rsid w:val="008043C3"/>
    <w:rsid w:val="00804F5F"/>
    <w:rsid w:val="00805856"/>
    <w:rsid w:val="008058DA"/>
    <w:rsid w:val="00805913"/>
    <w:rsid w:val="00806582"/>
    <w:rsid w:val="008065F5"/>
    <w:rsid w:val="00806A1B"/>
    <w:rsid w:val="00806C83"/>
    <w:rsid w:val="00806D59"/>
    <w:rsid w:val="00806F1E"/>
    <w:rsid w:val="00807D6E"/>
    <w:rsid w:val="00807F40"/>
    <w:rsid w:val="00810109"/>
    <w:rsid w:val="00810671"/>
    <w:rsid w:val="00810691"/>
    <w:rsid w:val="00810A6B"/>
    <w:rsid w:val="008111AD"/>
    <w:rsid w:val="00811303"/>
    <w:rsid w:val="00811B6E"/>
    <w:rsid w:val="00812467"/>
    <w:rsid w:val="0081284C"/>
    <w:rsid w:val="00812EA4"/>
    <w:rsid w:val="00812F54"/>
    <w:rsid w:val="00813751"/>
    <w:rsid w:val="00813941"/>
    <w:rsid w:val="00813C25"/>
    <w:rsid w:val="0081410D"/>
    <w:rsid w:val="0081476A"/>
    <w:rsid w:val="008148FE"/>
    <w:rsid w:val="008149C0"/>
    <w:rsid w:val="00814B60"/>
    <w:rsid w:val="00815700"/>
    <w:rsid w:val="0081591E"/>
    <w:rsid w:val="00815DED"/>
    <w:rsid w:val="00815EAF"/>
    <w:rsid w:val="008166DA"/>
    <w:rsid w:val="00816B20"/>
    <w:rsid w:val="00817D8B"/>
    <w:rsid w:val="00820067"/>
    <w:rsid w:val="0082023C"/>
    <w:rsid w:val="00820453"/>
    <w:rsid w:val="00821F43"/>
    <w:rsid w:val="008231F6"/>
    <w:rsid w:val="008251DB"/>
    <w:rsid w:val="008259F5"/>
    <w:rsid w:val="00825F2F"/>
    <w:rsid w:val="00825FE2"/>
    <w:rsid w:val="00826019"/>
    <w:rsid w:val="00826375"/>
    <w:rsid w:val="00826998"/>
    <w:rsid w:val="00826E36"/>
    <w:rsid w:val="008279DD"/>
    <w:rsid w:val="008300E7"/>
    <w:rsid w:val="00830DFC"/>
    <w:rsid w:val="00831289"/>
    <w:rsid w:val="00831740"/>
    <w:rsid w:val="008317B4"/>
    <w:rsid w:val="00831B2C"/>
    <w:rsid w:val="00831C82"/>
    <w:rsid w:val="00832026"/>
    <w:rsid w:val="00832231"/>
    <w:rsid w:val="0083289B"/>
    <w:rsid w:val="00832BC1"/>
    <w:rsid w:val="00832F02"/>
    <w:rsid w:val="0083405A"/>
    <w:rsid w:val="008344B5"/>
    <w:rsid w:val="00834545"/>
    <w:rsid w:val="008348C1"/>
    <w:rsid w:val="00834A15"/>
    <w:rsid w:val="00834CF4"/>
    <w:rsid w:val="008353EF"/>
    <w:rsid w:val="00836091"/>
    <w:rsid w:val="00836600"/>
    <w:rsid w:val="00837274"/>
    <w:rsid w:val="00837572"/>
    <w:rsid w:val="00837B60"/>
    <w:rsid w:val="00837F27"/>
    <w:rsid w:val="00840869"/>
    <w:rsid w:val="00841049"/>
    <w:rsid w:val="00841143"/>
    <w:rsid w:val="00841B47"/>
    <w:rsid w:val="00842664"/>
    <w:rsid w:val="008429E9"/>
    <w:rsid w:val="008433F9"/>
    <w:rsid w:val="008434C8"/>
    <w:rsid w:val="008437A1"/>
    <w:rsid w:val="0084394B"/>
    <w:rsid w:val="00843F52"/>
    <w:rsid w:val="00844884"/>
    <w:rsid w:val="00844888"/>
    <w:rsid w:val="00844D4F"/>
    <w:rsid w:val="00844DAE"/>
    <w:rsid w:val="008458A3"/>
    <w:rsid w:val="00845BA9"/>
    <w:rsid w:val="008461CC"/>
    <w:rsid w:val="00846603"/>
    <w:rsid w:val="00846BDF"/>
    <w:rsid w:val="00847D60"/>
    <w:rsid w:val="00850813"/>
    <w:rsid w:val="0085082E"/>
    <w:rsid w:val="0085094D"/>
    <w:rsid w:val="0085118F"/>
    <w:rsid w:val="00851383"/>
    <w:rsid w:val="008513DB"/>
    <w:rsid w:val="008513F8"/>
    <w:rsid w:val="00851589"/>
    <w:rsid w:val="00851943"/>
    <w:rsid w:val="00851A3D"/>
    <w:rsid w:val="00851E03"/>
    <w:rsid w:val="008527D3"/>
    <w:rsid w:val="008527ED"/>
    <w:rsid w:val="008529EB"/>
    <w:rsid w:val="00852E34"/>
    <w:rsid w:val="00852EA7"/>
    <w:rsid w:val="00853037"/>
    <w:rsid w:val="0085318D"/>
    <w:rsid w:val="008532D3"/>
    <w:rsid w:val="00853B93"/>
    <w:rsid w:val="00853EFD"/>
    <w:rsid w:val="008547E1"/>
    <w:rsid w:val="00854812"/>
    <w:rsid w:val="00854D4E"/>
    <w:rsid w:val="00854FED"/>
    <w:rsid w:val="0085561B"/>
    <w:rsid w:val="00856847"/>
    <w:rsid w:val="00856AE3"/>
    <w:rsid w:val="00856E36"/>
    <w:rsid w:val="008572A3"/>
    <w:rsid w:val="00857414"/>
    <w:rsid w:val="008577B6"/>
    <w:rsid w:val="0086025E"/>
    <w:rsid w:val="00860717"/>
    <w:rsid w:val="008609A7"/>
    <w:rsid w:val="008613B0"/>
    <w:rsid w:val="00861576"/>
    <w:rsid w:val="0086194A"/>
    <w:rsid w:val="00861FF2"/>
    <w:rsid w:val="00862E44"/>
    <w:rsid w:val="00863261"/>
    <w:rsid w:val="00863470"/>
    <w:rsid w:val="00864354"/>
    <w:rsid w:val="008644FB"/>
    <w:rsid w:val="00865337"/>
    <w:rsid w:val="00865E8B"/>
    <w:rsid w:val="00866BB8"/>
    <w:rsid w:val="00866C10"/>
    <w:rsid w:val="00866DE2"/>
    <w:rsid w:val="008671D9"/>
    <w:rsid w:val="00867389"/>
    <w:rsid w:val="008674AB"/>
    <w:rsid w:val="0086760F"/>
    <w:rsid w:val="0087003E"/>
    <w:rsid w:val="008700F9"/>
    <w:rsid w:val="0087010E"/>
    <w:rsid w:val="00870D5A"/>
    <w:rsid w:val="00871369"/>
    <w:rsid w:val="00871A4C"/>
    <w:rsid w:val="00871D68"/>
    <w:rsid w:val="008725F6"/>
    <w:rsid w:val="008729D6"/>
    <w:rsid w:val="00872C8F"/>
    <w:rsid w:val="00873117"/>
    <w:rsid w:val="00873C3D"/>
    <w:rsid w:val="00873E1C"/>
    <w:rsid w:val="0087400C"/>
    <w:rsid w:val="008740D8"/>
    <w:rsid w:val="00874628"/>
    <w:rsid w:val="008748F1"/>
    <w:rsid w:val="00874CD7"/>
    <w:rsid w:val="00874E46"/>
    <w:rsid w:val="008753AA"/>
    <w:rsid w:val="008757A3"/>
    <w:rsid w:val="0087589A"/>
    <w:rsid w:val="00875A31"/>
    <w:rsid w:val="00876433"/>
    <w:rsid w:val="00876573"/>
    <w:rsid w:val="00876581"/>
    <w:rsid w:val="00876BF9"/>
    <w:rsid w:val="00877111"/>
    <w:rsid w:val="00877432"/>
    <w:rsid w:val="00880699"/>
    <w:rsid w:val="008807D6"/>
    <w:rsid w:val="00880F92"/>
    <w:rsid w:val="00881420"/>
    <w:rsid w:val="00881491"/>
    <w:rsid w:val="008814D7"/>
    <w:rsid w:val="00881AB5"/>
    <w:rsid w:val="00881B0B"/>
    <w:rsid w:val="008823B8"/>
    <w:rsid w:val="008823BA"/>
    <w:rsid w:val="008834D3"/>
    <w:rsid w:val="008841B4"/>
    <w:rsid w:val="008847DB"/>
    <w:rsid w:val="00884D89"/>
    <w:rsid w:val="00885B4C"/>
    <w:rsid w:val="008860DA"/>
    <w:rsid w:val="00886447"/>
    <w:rsid w:val="008875BB"/>
    <w:rsid w:val="00887AE2"/>
    <w:rsid w:val="00887BF6"/>
    <w:rsid w:val="00887FB0"/>
    <w:rsid w:val="008900F2"/>
    <w:rsid w:val="008900FE"/>
    <w:rsid w:val="00890111"/>
    <w:rsid w:val="0089041A"/>
    <w:rsid w:val="00890436"/>
    <w:rsid w:val="00890C18"/>
    <w:rsid w:val="00890FB7"/>
    <w:rsid w:val="008913F6"/>
    <w:rsid w:val="00891608"/>
    <w:rsid w:val="00891657"/>
    <w:rsid w:val="008926A0"/>
    <w:rsid w:val="00892761"/>
    <w:rsid w:val="00892829"/>
    <w:rsid w:val="00892CD2"/>
    <w:rsid w:val="00892DDB"/>
    <w:rsid w:val="008937C9"/>
    <w:rsid w:val="00893AA1"/>
    <w:rsid w:val="00893BC3"/>
    <w:rsid w:val="008944D3"/>
    <w:rsid w:val="00894A76"/>
    <w:rsid w:val="00894F7D"/>
    <w:rsid w:val="00897741"/>
    <w:rsid w:val="00897BA8"/>
    <w:rsid w:val="00897F86"/>
    <w:rsid w:val="008A0BB5"/>
    <w:rsid w:val="008A128C"/>
    <w:rsid w:val="008A165A"/>
    <w:rsid w:val="008A179B"/>
    <w:rsid w:val="008A253F"/>
    <w:rsid w:val="008A271A"/>
    <w:rsid w:val="008A2E0A"/>
    <w:rsid w:val="008A3045"/>
    <w:rsid w:val="008A3D79"/>
    <w:rsid w:val="008A3EA7"/>
    <w:rsid w:val="008A457D"/>
    <w:rsid w:val="008A493A"/>
    <w:rsid w:val="008A57A5"/>
    <w:rsid w:val="008A59F5"/>
    <w:rsid w:val="008A5BC6"/>
    <w:rsid w:val="008A5DB5"/>
    <w:rsid w:val="008A6436"/>
    <w:rsid w:val="008A684A"/>
    <w:rsid w:val="008A6AFE"/>
    <w:rsid w:val="008A72A6"/>
    <w:rsid w:val="008A7325"/>
    <w:rsid w:val="008A76FF"/>
    <w:rsid w:val="008A78E8"/>
    <w:rsid w:val="008A79DF"/>
    <w:rsid w:val="008B04AB"/>
    <w:rsid w:val="008B095E"/>
    <w:rsid w:val="008B195C"/>
    <w:rsid w:val="008B1AD5"/>
    <w:rsid w:val="008B22D8"/>
    <w:rsid w:val="008B31FB"/>
    <w:rsid w:val="008B36DF"/>
    <w:rsid w:val="008B3FFE"/>
    <w:rsid w:val="008B4293"/>
    <w:rsid w:val="008B4668"/>
    <w:rsid w:val="008B4D45"/>
    <w:rsid w:val="008B5D4D"/>
    <w:rsid w:val="008B5D68"/>
    <w:rsid w:val="008B619B"/>
    <w:rsid w:val="008B65A8"/>
    <w:rsid w:val="008B6698"/>
    <w:rsid w:val="008B6AB7"/>
    <w:rsid w:val="008B6CEB"/>
    <w:rsid w:val="008B7669"/>
    <w:rsid w:val="008B77EC"/>
    <w:rsid w:val="008B7FC4"/>
    <w:rsid w:val="008C01C0"/>
    <w:rsid w:val="008C044D"/>
    <w:rsid w:val="008C04BF"/>
    <w:rsid w:val="008C1763"/>
    <w:rsid w:val="008C1B59"/>
    <w:rsid w:val="008C20AF"/>
    <w:rsid w:val="008C2AB9"/>
    <w:rsid w:val="008C2AE9"/>
    <w:rsid w:val="008C2B55"/>
    <w:rsid w:val="008C3872"/>
    <w:rsid w:val="008C4B3C"/>
    <w:rsid w:val="008C50D4"/>
    <w:rsid w:val="008C5224"/>
    <w:rsid w:val="008C54F2"/>
    <w:rsid w:val="008C5599"/>
    <w:rsid w:val="008C5751"/>
    <w:rsid w:val="008C57BA"/>
    <w:rsid w:val="008C59E0"/>
    <w:rsid w:val="008C6561"/>
    <w:rsid w:val="008C6B1E"/>
    <w:rsid w:val="008C6B82"/>
    <w:rsid w:val="008C6C2F"/>
    <w:rsid w:val="008C7120"/>
    <w:rsid w:val="008C7568"/>
    <w:rsid w:val="008C75C8"/>
    <w:rsid w:val="008C774A"/>
    <w:rsid w:val="008C7B99"/>
    <w:rsid w:val="008D01C7"/>
    <w:rsid w:val="008D040B"/>
    <w:rsid w:val="008D0DF6"/>
    <w:rsid w:val="008D164D"/>
    <w:rsid w:val="008D1B64"/>
    <w:rsid w:val="008D1CD0"/>
    <w:rsid w:val="008D2199"/>
    <w:rsid w:val="008D283F"/>
    <w:rsid w:val="008D3F6F"/>
    <w:rsid w:val="008D463B"/>
    <w:rsid w:val="008D5858"/>
    <w:rsid w:val="008D5930"/>
    <w:rsid w:val="008D59BE"/>
    <w:rsid w:val="008D5D13"/>
    <w:rsid w:val="008D5D66"/>
    <w:rsid w:val="008D6AEE"/>
    <w:rsid w:val="008D6EE5"/>
    <w:rsid w:val="008D6FDA"/>
    <w:rsid w:val="008D72EF"/>
    <w:rsid w:val="008D77DC"/>
    <w:rsid w:val="008D7972"/>
    <w:rsid w:val="008D7981"/>
    <w:rsid w:val="008D7B1A"/>
    <w:rsid w:val="008D7C03"/>
    <w:rsid w:val="008E0562"/>
    <w:rsid w:val="008E0DC6"/>
    <w:rsid w:val="008E1555"/>
    <w:rsid w:val="008E192D"/>
    <w:rsid w:val="008E1963"/>
    <w:rsid w:val="008E1C55"/>
    <w:rsid w:val="008E1CEF"/>
    <w:rsid w:val="008E1F74"/>
    <w:rsid w:val="008E215F"/>
    <w:rsid w:val="008E25BD"/>
    <w:rsid w:val="008E2617"/>
    <w:rsid w:val="008E3459"/>
    <w:rsid w:val="008E4069"/>
    <w:rsid w:val="008E4319"/>
    <w:rsid w:val="008E445F"/>
    <w:rsid w:val="008E4970"/>
    <w:rsid w:val="008E5907"/>
    <w:rsid w:val="008E5C95"/>
    <w:rsid w:val="008E62B3"/>
    <w:rsid w:val="008E6A7E"/>
    <w:rsid w:val="008F03DC"/>
    <w:rsid w:val="008F099C"/>
    <w:rsid w:val="008F13DF"/>
    <w:rsid w:val="008F169C"/>
    <w:rsid w:val="008F1751"/>
    <w:rsid w:val="008F1AD7"/>
    <w:rsid w:val="008F25C2"/>
    <w:rsid w:val="008F2F0C"/>
    <w:rsid w:val="008F30D5"/>
    <w:rsid w:val="008F64C8"/>
    <w:rsid w:val="008F6A8D"/>
    <w:rsid w:val="008F7D13"/>
    <w:rsid w:val="00900077"/>
    <w:rsid w:val="009000BB"/>
    <w:rsid w:val="00900165"/>
    <w:rsid w:val="00900983"/>
    <w:rsid w:val="0090175D"/>
    <w:rsid w:val="00901837"/>
    <w:rsid w:val="00902B3E"/>
    <w:rsid w:val="00902C8C"/>
    <w:rsid w:val="00903430"/>
    <w:rsid w:val="00903695"/>
    <w:rsid w:val="00903FCB"/>
    <w:rsid w:val="00904B59"/>
    <w:rsid w:val="00904CFD"/>
    <w:rsid w:val="00904D04"/>
    <w:rsid w:val="00904EB2"/>
    <w:rsid w:val="009050C8"/>
    <w:rsid w:val="0090518A"/>
    <w:rsid w:val="009052AF"/>
    <w:rsid w:val="009053A2"/>
    <w:rsid w:val="009058FE"/>
    <w:rsid w:val="009059AC"/>
    <w:rsid w:val="00905BC8"/>
    <w:rsid w:val="00905BF2"/>
    <w:rsid w:val="00905CEA"/>
    <w:rsid w:val="009060AC"/>
    <w:rsid w:val="00906ACA"/>
    <w:rsid w:val="00906C58"/>
    <w:rsid w:val="009074E8"/>
    <w:rsid w:val="00907658"/>
    <w:rsid w:val="00910559"/>
    <w:rsid w:val="00910646"/>
    <w:rsid w:val="009109F6"/>
    <w:rsid w:val="00910D38"/>
    <w:rsid w:val="00911325"/>
    <w:rsid w:val="0091168D"/>
    <w:rsid w:val="00911713"/>
    <w:rsid w:val="009117F6"/>
    <w:rsid w:val="009118F0"/>
    <w:rsid w:val="00911D5E"/>
    <w:rsid w:val="00913713"/>
    <w:rsid w:val="009140A1"/>
    <w:rsid w:val="00914A7C"/>
    <w:rsid w:val="00914D96"/>
    <w:rsid w:val="009153C0"/>
    <w:rsid w:val="00915650"/>
    <w:rsid w:val="00916458"/>
    <w:rsid w:val="009167BD"/>
    <w:rsid w:val="009169FE"/>
    <w:rsid w:val="00916B5B"/>
    <w:rsid w:val="00916F8B"/>
    <w:rsid w:val="009172D2"/>
    <w:rsid w:val="0091766F"/>
    <w:rsid w:val="0091781E"/>
    <w:rsid w:val="009178AB"/>
    <w:rsid w:val="00917B7B"/>
    <w:rsid w:val="00917E59"/>
    <w:rsid w:val="009205BB"/>
    <w:rsid w:val="009212B3"/>
    <w:rsid w:val="00921F9B"/>
    <w:rsid w:val="00922E27"/>
    <w:rsid w:val="00922EEA"/>
    <w:rsid w:val="00923408"/>
    <w:rsid w:val="0092392B"/>
    <w:rsid w:val="00923F50"/>
    <w:rsid w:val="009248DE"/>
    <w:rsid w:val="00924C21"/>
    <w:rsid w:val="009258A9"/>
    <w:rsid w:val="009258BE"/>
    <w:rsid w:val="00925E74"/>
    <w:rsid w:val="009262CF"/>
    <w:rsid w:val="00926641"/>
    <w:rsid w:val="00926D44"/>
    <w:rsid w:val="009271CF"/>
    <w:rsid w:val="00927C55"/>
    <w:rsid w:val="00931CDF"/>
    <w:rsid w:val="00931F5A"/>
    <w:rsid w:val="009321C8"/>
    <w:rsid w:val="00932748"/>
    <w:rsid w:val="009332AE"/>
    <w:rsid w:val="00934658"/>
    <w:rsid w:val="009346FB"/>
    <w:rsid w:val="00934DA1"/>
    <w:rsid w:val="009351E5"/>
    <w:rsid w:val="009355D2"/>
    <w:rsid w:val="00935ABF"/>
    <w:rsid w:val="00936529"/>
    <w:rsid w:val="009369D8"/>
    <w:rsid w:val="00936A4E"/>
    <w:rsid w:val="00936A62"/>
    <w:rsid w:val="0093716E"/>
    <w:rsid w:val="009373D9"/>
    <w:rsid w:val="009378A8"/>
    <w:rsid w:val="009401CC"/>
    <w:rsid w:val="009402EF"/>
    <w:rsid w:val="009409E9"/>
    <w:rsid w:val="00941A09"/>
    <w:rsid w:val="0094330A"/>
    <w:rsid w:val="009439EA"/>
    <w:rsid w:val="00943E84"/>
    <w:rsid w:val="009440DC"/>
    <w:rsid w:val="00945254"/>
    <w:rsid w:val="00945A2D"/>
    <w:rsid w:val="00945ABF"/>
    <w:rsid w:val="00945B37"/>
    <w:rsid w:val="00945F72"/>
    <w:rsid w:val="00945FE8"/>
    <w:rsid w:val="009461FC"/>
    <w:rsid w:val="00946489"/>
    <w:rsid w:val="00946533"/>
    <w:rsid w:val="0094654D"/>
    <w:rsid w:val="009467CE"/>
    <w:rsid w:val="009469E4"/>
    <w:rsid w:val="00947D2A"/>
    <w:rsid w:val="00947D4A"/>
    <w:rsid w:val="00947DA2"/>
    <w:rsid w:val="00947FC3"/>
    <w:rsid w:val="00950267"/>
    <w:rsid w:val="00950681"/>
    <w:rsid w:val="009507AC"/>
    <w:rsid w:val="00951177"/>
    <w:rsid w:val="0095175F"/>
    <w:rsid w:val="009520DA"/>
    <w:rsid w:val="00952687"/>
    <w:rsid w:val="00953788"/>
    <w:rsid w:val="00953F82"/>
    <w:rsid w:val="00955446"/>
    <w:rsid w:val="00955F85"/>
    <w:rsid w:val="00956069"/>
    <w:rsid w:val="0095626B"/>
    <w:rsid w:val="00956A36"/>
    <w:rsid w:val="00957080"/>
    <w:rsid w:val="0095786A"/>
    <w:rsid w:val="009579B9"/>
    <w:rsid w:val="00957E74"/>
    <w:rsid w:val="009601B0"/>
    <w:rsid w:val="0096038C"/>
    <w:rsid w:val="0096048E"/>
    <w:rsid w:val="00960710"/>
    <w:rsid w:val="0096071D"/>
    <w:rsid w:val="00960B64"/>
    <w:rsid w:val="00960B90"/>
    <w:rsid w:val="00960E75"/>
    <w:rsid w:val="00960FAE"/>
    <w:rsid w:val="009611CC"/>
    <w:rsid w:val="009612BE"/>
    <w:rsid w:val="00961EE8"/>
    <w:rsid w:val="00962580"/>
    <w:rsid w:val="009626D0"/>
    <w:rsid w:val="00962C77"/>
    <w:rsid w:val="0096353E"/>
    <w:rsid w:val="00963CFB"/>
    <w:rsid w:val="0096460E"/>
    <w:rsid w:val="009658B7"/>
    <w:rsid w:val="00965CB4"/>
    <w:rsid w:val="0096637F"/>
    <w:rsid w:val="00966DF3"/>
    <w:rsid w:val="0096789C"/>
    <w:rsid w:val="00967DFE"/>
    <w:rsid w:val="00967F6C"/>
    <w:rsid w:val="00970743"/>
    <w:rsid w:val="00970798"/>
    <w:rsid w:val="00970869"/>
    <w:rsid w:val="00970CC9"/>
    <w:rsid w:val="00970D06"/>
    <w:rsid w:val="009712B1"/>
    <w:rsid w:val="009714EE"/>
    <w:rsid w:val="009718C9"/>
    <w:rsid w:val="00971C23"/>
    <w:rsid w:val="00973069"/>
    <w:rsid w:val="00973171"/>
    <w:rsid w:val="00973DEA"/>
    <w:rsid w:val="0097480A"/>
    <w:rsid w:val="00975580"/>
    <w:rsid w:val="009757A6"/>
    <w:rsid w:val="00975A21"/>
    <w:rsid w:val="00975F1F"/>
    <w:rsid w:val="00976163"/>
    <w:rsid w:val="00976285"/>
    <w:rsid w:val="009762AC"/>
    <w:rsid w:val="0097644B"/>
    <w:rsid w:val="00976642"/>
    <w:rsid w:val="00976A17"/>
    <w:rsid w:val="00976D0E"/>
    <w:rsid w:val="00976F56"/>
    <w:rsid w:val="00977156"/>
    <w:rsid w:val="009778AA"/>
    <w:rsid w:val="0098046C"/>
    <w:rsid w:val="00980964"/>
    <w:rsid w:val="00980F51"/>
    <w:rsid w:val="00980FFC"/>
    <w:rsid w:val="00981BA2"/>
    <w:rsid w:val="00981D00"/>
    <w:rsid w:val="00981E31"/>
    <w:rsid w:val="0098231B"/>
    <w:rsid w:val="00982498"/>
    <w:rsid w:val="00982522"/>
    <w:rsid w:val="00982AF6"/>
    <w:rsid w:val="009835B2"/>
    <w:rsid w:val="00984881"/>
    <w:rsid w:val="009850AD"/>
    <w:rsid w:val="009856F2"/>
    <w:rsid w:val="00985957"/>
    <w:rsid w:val="00985BC0"/>
    <w:rsid w:val="00985BCF"/>
    <w:rsid w:val="00985BDA"/>
    <w:rsid w:val="00986535"/>
    <w:rsid w:val="0098665E"/>
    <w:rsid w:val="00986900"/>
    <w:rsid w:val="0098696F"/>
    <w:rsid w:val="00986C28"/>
    <w:rsid w:val="00987457"/>
    <w:rsid w:val="009875B3"/>
    <w:rsid w:val="00987722"/>
    <w:rsid w:val="00990183"/>
    <w:rsid w:val="0099049D"/>
    <w:rsid w:val="009904CB"/>
    <w:rsid w:val="00990C25"/>
    <w:rsid w:val="00990DA2"/>
    <w:rsid w:val="00992193"/>
    <w:rsid w:val="009921BE"/>
    <w:rsid w:val="009933DE"/>
    <w:rsid w:val="00993569"/>
    <w:rsid w:val="0099394A"/>
    <w:rsid w:val="009939C2"/>
    <w:rsid w:val="00993A4A"/>
    <w:rsid w:val="00993C00"/>
    <w:rsid w:val="009947F0"/>
    <w:rsid w:val="009949D4"/>
    <w:rsid w:val="00994E2E"/>
    <w:rsid w:val="009958C0"/>
    <w:rsid w:val="00995C5C"/>
    <w:rsid w:val="00995E8E"/>
    <w:rsid w:val="009960DE"/>
    <w:rsid w:val="00996169"/>
    <w:rsid w:val="00996499"/>
    <w:rsid w:val="009966E9"/>
    <w:rsid w:val="00996D4C"/>
    <w:rsid w:val="00996DAD"/>
    <w:rsid w:val="009972E7"/>
    <w:rsid w:val="00997448"/>
    <w:rsid w:val="00997692"/>
    <w:rsid w:val="00997C6B"/>
    <w:rsid w:val="009A03D5"/>
    <w:rsid w:val="009A0BB8"/>
    <w:rsid w:val="009A1426"/>
    <w:rsid w:val="009A1B7D"/>
    <w:rsid w:val="009A20A8"/>
    <w:rsid w:val="009A2A07"/>
    <w:rsid w:val="009A30C5"/>
    <w:rsid w:val="009A314F"/>
    <w:rsid w:val="009A3EB7"/>
    <w:rsid w:val="009A3FF3"/>
    <w:rsid w:val="009A40EE"/>
    <w:rsid w:val="009A42FB"/>
    <w:rsid w:val="009A44F9"/>
    <w:rsid w:val="009A46D1"/>
    <w:rsid w:val="009A4937"/>
    <w:rsid w:val="009A49E4"/>
    <w:rsid w:val="009A4A31"/>
    <w:rsid w:val="009A4C13"/>
    <w:rsid w:val="009A5338"/>
    <w:rsid w:val="009A55E3"/>
    <w:rsid w:val="009A5C97"/>
    <w:rsid w:val="009A6242"/>
    <w:rsid w:val="009A63D6"/>
    <w:rsid w:val="009A6913"/>
    <w:rsid w:val="009A7A72"/>
    <w:rsid w:val="009B17FF"/>
    <w:rsid w:val="009B2072"/>
    <w:rsid w:val="009B23A6"/>
    <w:rsid w:val="009B2CFA"/>
    <w:rsid w:val="009B3669"/>
    <w:rsid w:val="009B472F"/>
    <w:rsid w:val="009B4A46"/>
    <w:rsid w:val="009B540C"/>
    <w:rsid w:val="009B5577"/>
    <w:rsid w:val="009B67B7"/>
    <w:rsid w:val="009B703D"/>
    <w:rsid w:val="009B7260"/>
    <w:rsid w:val="009B73C5"/>
    <w:rsid w:val="009B73F4"/>
    <w:rsid w:val="009B7881"/>
    <w:rsid w:val="009B7CCA"/>
    <w:rsid w:val="009C01D6"/>
    <w:rsid w:val="009C062A"/>
    <w:rsid w:val="009C0E45"/>
    <w:rsid w:val="009C201E"/>
    <w:rsid w:val="009C275B"/>
    <w:rsid w:val="009C2799"/>
    <w:rsid w:val="009C3D5F"/>
    <w:rsid w:val="009C3E87"/>
    <w:rsid w:val="009C45F3"/>
    <w:rsid w:val="009C4ABA"/>
    <w:rsid w:val="009C5202"/>
    <w:rsid w:val="009C59EF"/>
    <w:rsid w:val="009C5C53"/>
    <w:rsid w:val="009C5C90"/>
    <w:rsid w:val="009C65CA"/>
    <w:rsid w:val="009C6719"/>
    <w:rsid w:val="009C6A52"/>
    <w:rsid w:val="009C6D76"/>
    <w:rsid w:val="009C73B3"/>
    <w:rsid w:val="009C7648"/>
    <w:rsid w:val="009C77AB"/>
    <w:rsid w:val="009D0AFF"/>
    <w:rsid w:val="009D0C13"/>
    <w:rsid w:val="009D11BF"/>
    <w:rsid w:val="009D1A1D"/>
    <w:rsid w:val="009D1B27"/>
    <w:rsid w:val="009D1FD0"/>
    <w:rsid w:val="009D207D"/>
    <w:rsid w:val="009D2103"/>
    <w:rsid w:val="009D2C1C"/>
    <w:rsid w:val="009D49C2"/>
    <w:rsid w:val="009D4B5C"/>
    <w:rsid w:val="009D5169"/>
    <w:rsid w:val="009D579D"/>
    <w:rsid w:val="009D5C50"/>
    <w:rsid w:val="009D62D7"/>
    <w:rsid w:val="009D6427"/>
    <w:rsid w:val="009D6663"/>
    <w:rsid w:val="009D6AF0"/>
    <w:rsid w:val="009E00B2"/>
    <w:rsid w:val="009E02FC"/>
    <w:rsid w:val="009E06C6"/>
    <w:rsid w:val="009E0AAB"/>
    <w:rsid w:val="009E0AF5"/>
    <w:rsid w:val="009E0D7E"/>
    <w:rsid w:val="009E1409"/>
    <w:rsid w:val="009E1892"/>
    <w:rsid w:val="009E2564"/>
    <w:rsid w:val="009E2765"/>
    <w:rsid w:val="009E2853"/>
    <w:rsid w:val="009E2B78"/>
    <w:rsid w:val="009E2DA1"/>
    <w:rsid w:val="009E3849"/>
    <w:rsid w:val="009E3AD1"/>
    <w:rsid w:val="009E3C90"/>
    <w:rsid w:val="009E424A"/>
    <w:rsid w:val="009E445C"/>
    <w:rsid w:val="009E452D"/>
    <w:rsid w:val="009E4866"/>
    <w:rsid w:val="009E4A55"/>
    <w:rsid w:val="009E4F7B"/>
    <w:rsid w:val="009E5293"/>
    <w:rsid w:val="009E6476"/>
    <w:rsid w:val="009E6548"/>
    <w:rsid w:val="009E692F"/>
    <w:rsid w:val="009E6AF3"/>
    <w:rsid w:val="009E6D1B"/>
    <w:rsid w:val="009E6D30"/>
    <w:rsid w:val="009E724E"/>
    <w:rsid w:val="009E776C"/>
    <w:rsid w:val="009E7AEA"/>
    <w:rsid w:val="009E7F8C"/>
    <w:rsid w:val="009F0C0C"/>
    <w:rsid w:val="009F0E13"/>
    <w:rsid w:val="009F102C"/>
    <w:rsid w:val="009F1399"/>
    <w:rsid w:val="009F15D8"/>
    <w:rsid w:val="009F1611"/>
    <w:rsid w:val="009F17E6"/>
    <w:rsid w:val="009F26F5"/>
    <w:rsid w:val="009F28E4"/>
    <w:rsid w:val="009F2CBA"/>
    <w:rsid w:val="009F2E38"/>
    <w:rsid w:val="009F2ECF"/>
    <w:rsid w:val="009F3D9F"/>
    <w:rsid w:val="009F3E28"/>
    <w:rsid w:val="009F4B4D"/>
    <w:rsid w:val="009F4E97"/>
    <w:rsid w:val="009F4F3F"/>
    <w:rsid w:val="009F5A42"/>
    <w:rsid w:val="009F6313"/>
    <w:rsid w:val="009F63AD"/>
    <w:rsid w:val="009F65B6"/>
    <w:rsid w:val="009F6729"/>
    <w:rsid w:val="009F67F7"/>
    <w:rsid w:val="009F6AD6"/>
    <w:rsid w:val="009F70C9"/>
    <w:rsid w:val="009F7538"/>
    <w:rsid w:val="009F774F"/>
    <w:rsid w:val="009F782B"/>
    <w:rsid w:val="00A00585"/>
    <w:rsid w:val="00A0155E"/>
    <w:rsid w:val="00A02296"/>
    <w:rsid w:val="00A023DD"/>
    <w:rsid w:val="00A026EA"/>
    <w:rsid w:val="00A02A91"/>
    <w:rsid w:val="00A02CFC"/>
    <w:rsid w:val="00A02EA6"/>
    <w:rsid w:val="00A03815"/>
    <w:rsid w:val="00A03996"/>
    <w:rsid w:val="00A04C3E"/>
    <w:rsid w:val="00A04DF2"/>
    <w:rsid w:val="00A05B43"/>
    <w:rsid w:val="00A06440"/>
    <w:rsid w:val="00A06649"/>
    <w:rsid w:val="00A067BD"/>
    <w:rsid w:val="00A06981"/>
    <w:rsid w:val="00A07068"/>
    <w:rsid w:val="00A074AF"/>
    <w:rsid w:val="00A0755F"/>
    <w:rsid w:val="00A1059E"/>
    <w:rsid w:val="00A10635"/>
    <w:rsid w:val="00A113F9"/>
    <w:rsid w:val="00A11F90"/>
    <w:rsid w:val="00A12CD5"/>
    <w:rsid w:val="00A12D41"/>
    <w:rsid w:val="00A13107"/>
    <w:rsid w:val="00A132DC"/>
    <w:rsid w:val="00A13515"/>
    <w:rsid w:val="00A136D4"/>
    <w:rsid w:val="00A1375C"/>
    <w:rsid w:val="00A141E1"/>
    <w:rsid w:val="00A1469A"/>
    <w:rsid w:val="00A14D56"/>
    <w:rsid w:val="00A150EA"/>
    <w:rsid w:val="00A15891"/>
    <w:rsid w:val="00A163B1"/>
    <w:rsid w:val="00A164A1"/>
    <w:rsid w:val="00A16809"/>
    <w:rsid w:val="00A16C0C"/>
    <w:rsid w:val="00A16D2F"/>
    <w:rsid w:val="00A17180"/>
    <w:rsid w:val="00A17E3F"/>
    <w:rsid w:val="00A200C4"/>
    <w:rsid w:val="00A200F0"/>
    <w:rsid w:val="00A203E7"/>
    <w:rsid w:val="00A20405"/>
    <w:rsid w:val="00A20485"/>
    <w:rsid w:val="00A205B8"/>
    <w:rsid w:val="00A214C7"/>
    <w:rsid w:val="00A214FF"/>
    <w:rsid w:val="00A21B1E"/>
    <w:rsid w:val="00A21C07"/>
    <w:rsid w:val="00A21E71"/>
    <w:rsid w:val="00A21ECE"/>
    <w:rsid w:val="00A21F1B"/>
    <w:rsid w:val="00A21F74"/>
    <w:rsid w:val="00A22569"/>
    <w:rsid w:val="00A2283E"/>
    <w:rsid w:val="00A22C12"/>
    <w:rsid w:val="00A23E89"/>
    <w:rsid w:val="00A24593"/>
    <w:rsid w:val="00A24774"/>
    <w:rsid w:val="00A24F02"/>
    <w:rsid w:val="00A253F3"/>
    <w:rsid w:val="00A254D5"/>
    <w:rsid w:val="00A25600"/>
    <w:rsid w:val="00A267F7"/>
    <w:rsid w:val="00A268E3"/>
    <w:rsid w:val="00A270DB"/>
    <w:rsid w:val="00A27797"/>
    <w:rsid w:val="00A277A4"/>
    <w:rsid w:val="00A27C28"/>
    <w:rsid w:val="00A30173"/>
    <w:rsid w:val="00A301EC"/>
    <w:rsid w:val="00A30C41"/>
    <w:rsid w:val="00A31F11"/>
    <w:rsid w:val="00A324A9"/>
    <w:rsid w:val="00A3279B"/>
    <w:rsid w:val="00A328B0"/>
    <w:rsid w:val="00A32D42"/>
    <w:rsid w:val="00A33077"/>
    <w:rsid w:val="00A333D3"/>
    <w:rsid w:val="00A33D47"/>
    <w:rsid w:val="00A345B4"/>
    <w:rsid w:val="00A34873"/>
    <w:rsid w:val="00A353AF"/>
    <w:rsid w:val="00A35FD3"/>
    <w:rsid w:val="00A36178"/>
    <w:rsid w:val="00A36187"/>
    <w:rsid w:val="00A3681E"/>
    <w:rsid w:val="00A36844"/>
    <w:rsid w:val="00A37031"/>
    <w:rsid w:val="00A37654"/>
    <w:rsid w:val="00A37B0B"/>
    <w:rsid w:val="00A4066A"/>
    <w:rsid w:val="00A41FB5"/>
    <w:rsid w:val="00A429DA"/>
    <w:rsid w:val="00A42A8A"/>
    <w:rsid w:val="00A42FD2"/>
    <w:rsid w:val="00A431AA"/>
    <w:rsid w:val="00A43408"/>
    <w:rsid w:val="00A43ED6"/>
    <w:rsid w:val="00A448ED"/>
    <w:rsid w:val="00A44A00"/>
    <w:rsid w:val="00A44ADA"/>
    <w:rsid w:val="00A4544A"/>
    <w:rsid w:val="00A45E7C"/>
    <w:rsid w:val="00A466E7"/>
    <w:rsid w:val="00A46714"/>
    <w:rsid w:val="00A46979"/>
    <w:rsid w:val="00A46B50"/>
    <w:rsid w:val="00A472E8"/>
    <w:rsid w:val="00A4779B"/>
    <w:rsid w:val="00A477C3"/>
    <w:rsid w:val="00A478AE"/>
    <w:rsid w:val="00A47F48"/>
    <w:rsid w:val="00A507C4"/>
    <w:rsid w:val="00A51712"/>
    <w:rsid w:val="00A5177F"/>
    <w:rsid w:val="00A51A61"/>
    <w:rsid w:val="00A51A71"/>
    <w:rsid w:val="00A51F54"/>
    <w:rsid w:val="00A520C4"/>
    <w:rsid w:val="00A52272"/>
    <w:rsid w:val="00A53756"/>
    <w:rsid w:val="00A53AA3"/>
    <w:rsid w:val="00A5498B"/>
    <w:rsid w:val="00A55017"/>
    <w:rsid w:val="00A550F5"/>
    <w:rsid w:val="00A557FE"/>
    <w:rsid w:val="00A55CDE"/>
    <w:rsid w:val="00A55D14"/>
    <w:rsid w:val="00A56010"/>
    <w:rsid w:val="00A5662C"/>
    <w:rsid w:val="00A56A06"/>
    <w:rsid w:val="00A57A8F"/>
    <w:rsid w:val="00A57C3D"/>
    <w:rsid w:val="00A600B5"/>
    <w:rsid w:val="00A602D5"/>
    <w:rsid w:val="00A608D7"/>
    <w:rsid w:val="00A6130A"/>
    <w:rsid w:val="00A6135F"/>
    <w:rsid w:val="00A61B48"/>
    <w:rsid w:val="00A622FB"/>
    <w:rsid w:val="00A6283D"/>
    <w:rsid w:val="00A628EE"/>
    <w:rsid w:val="00A62C30"/>
    <w:rsid w:val="00A62F7C"/>
    <w:rsid w:val="00A63624"/>
    <w:rsid w:val="00A63EC4"/>
    <w:rsid w:val="00A6434B"/>
    <w:rsid w:val="00A6435B"/>
    <w:rsid w:val="00A643C0"/>
    <w:rsid w:val="00A64765"/>
    <w:rsid w:val="00A6479E"/>
    <w:rsid w:val="00A652B0"/>
    <w:rsid w:val="00A65FA7"/>
    <w:rsid w:val="00A66111"/>
    <w:rsid w:val="00A661A1"/>
    <w:rsid w:val="00A666FC"/>
    <w:rsid w:val="00A668E7"/>
    <w:rsid w:val="00A67AA1"/>
    <w:rsid w:val="00A67C2C"/>
    <w:rsid w:val="00A67C4C"/>
    <w:rsid w:val="00A7083D"/>
    <w:rsid w:val="00A70A88"/>
    <w:rsid w:val="00A7116A"/>
    <w:rsid w:val="00A71308"/>
    <w:rsid w:val="00A72106"/>
    <w:rsid w:val="00A72ECF"/>
    <w:rsid w:val="00A73CA3"/>
    <w:rsid w:val="00A7432A"/>
    <w:rsid w:val="00A751FE"/>
    <w:rsid w:val="00A75EAE"/>
    <w:rsid w:val="00A76D86"/>
    <w:rsid w:val="00A76ECD"/>
    <w:rsid w:val="00A779BE"/>
    <w:rsid w:val="00A77CB9"/>
    <w:rsid w:val="00A77D85"/>
    <w:rsid w:val="00A801B7"/>
    <w:rsid w:val="00A802C0"/>
    <w:rsid w:val="00A80954"/>
    <w:rsid w:val="00A80CF8"/>
    <w:rsid w:val="00A8254A"/>
    <w:rsid w:val="00A82777"/>
    <w:rsid w:val="00A8376E"/>
    <w:rsid w:val="00A83927"/>
    <w:rsid w:val="00A83F90"/>
    <w:rsid w:val="00A8406C"/>
    <w:rsid w:val="00A84C60"/>
    <w:rsid w:val="00A858BD"/>
    <w:rsid w:val="00A85DAA"/>
    <w:rsid w:val="00A86CC1"/>
    <w:rsid w:val="00A87282"/>
    <w:rsid w:val="00A87447"/>
    <w:rsid w:val="00A8757E"/>
    <w:rsid w:val="00A8780E"/>
    <w:rsid w:val="00A878BF"/>
    <w:rsid w:val="00A9053A"/>
    <w:rsid w:val="00A90B0F"/>
    <w:rsid w:val="00A90CA1"/>
    <w:rsid w:val="00A90E9C"/>
    <w:rsid w:val="00A90F9F"/>
    <w:rsid w:val="00A916A1"/>
    <w:rsid w:val="00A91B9E"/>
    <w:rsid w:val="00A91D00"/>
    <w:rsid w:val="00A92593"/>
    <w:rsid w:val="00A9290E"/>
    <w:rsid w:val="00A92993"/>
    <w:rsid w:val="00A92D95"/>
    <w:rsid w:val="00A93E7F"/>
    <w:rsid w:val="00A943A7"/>
    <w:rsid w:val="00A94694"/>
    <w:rsid w:val="00A94AF0"/>
    <w:rsid w:val="00A94DDD"/>
    <w:rsid w:val="00A9582D"/>
    <w:rsid w:val="00A95FDD"/>
    <w:rsid w:val="00A961F3"/>
    <w:rsid w:val="00A96566"/>
    <w:rsid w:val="00A972A4"/>
    <w:rsid w:val="00A97CBC"/>
    <w:rsid w:val="00AA0097"/>
    <w:rsid w:val="00AA02E2"/>
    <w:rsid w:val="00AA0493"/>
    <w:rsid w:val="00AA04DD"/>
    <w:rsid w:val="00AA0A92"/>
    <w:rsid w:val="00AA12B6"/>
    <w:rsid w:val="00AA1365"/>
    <w:rsid w:val="00AA159D"/>
    <w:rsid w:val="00AA15B7"/>
    <w:rsid w:val="00AA1BEB"/>
    <w:rsid w:val="00AA1E6E"/>
    <w:rsid w:val="00AA206A"/>
    <w:rsid w:val="00AA3A72"/>
    <w:rsid w:val="00AA3C01"/>
    <w:rsid w:val="00AA3E84"/>
    <w:rsid w:val="00AA46FD"/>
    <w:rsid w:val="00AA481A"/>
    <w:rsid w:val="00AA490B"/>
    <w:rsid w:val="00AA4ED1"/>
    <w:rsid w:val="00AA51A2"/>
    <w:rsid w:val="00AA55F3"/>
    <w:rsid w:val="00AA5A0E"/>
    <w:rsid w:val="00AA5B7F"/>
    <w:rsid w:val="00AA5C65"/>
    <w:rsid w:val="00AA61C9"/>
    <w:rsid w:val="00AA63B4"/>
    <w:rsid w:val="00AA66B8"/>
    <w:rsid w:val="00AA78C8"/>
    <w:rsid w:val="00AA7C3A"/>
    <w:rsid w:val="00AA7F7E"/>
    <w:rsid w:val="00AA7FB7"/>
    <w:rsid w:val="00AB044A"/>
    <w:rsid w:val="00AB0658"/>
    <w:rsid w:val="00AB133B"/>
    <w:rsid w:val="00AB1C44"/>
    <w:rsid w:val="00AB1E21"/>
    <w:rsid w:val="00AB2252"/>
    <w:rsid w:val="00AB2BA7"/>
    <w:rsid w:val="00AB2BD5"/>
    <w:rsid w:val="00AB2CE5"/>
    <w:rsid w:val="00AB2EFF"/>
    <w:rsid w:val="00AB38BE"/>
    <w:rsid w:val="00AB3F14"/>
    <w:rsid w:val="00AB4323"/>
    <w:rsid w:val="00AB57C7"/>
    <w:rsid w:val="00AB59F3"/>
    <w:rsid w:val="00AB5B1C"/>
    <w:rsid w:val="00AB675C"/>
    <w:rsid w:val="00AB6B2A"/>
    <w:rsid w:val="00AB75A8"/>
    <w:rsid w:val="00AB7F4E"/>
    <w:rsid w:val="00AC0C2D"/>
    <w:rsid w:val="00AC15DE"/>
    <w:rsid w:val="00AC17E2"/>
    <w:rsid w:val="00AC1826"/>
    <w:rsid w:val="00AC18AC"/>
    <w:rsid w:val="00AC1EBE"/>
    <w:rsid w:val="00AC29E7"/>
    <w:rsid w:val="00AC3CA8"/>
    <w:rsid w:val="00AC3CE2"/>
    <w:rsid w:val="00AC3FDB"/>
    <w:rsid w:val="00AC4A34"/>
    <w:rsid w:val="00AC4CA1"/>
    <w:rsid w:val="00AC4F43"/>
    <w:rsid w:val="00AC52A0"/>
    <w:rsid w:val="00AC542E"/>
    <w:rsid w:val="00AC5711"/>
    <w:rsid w:val="00AC60D1"/>
    <w:rsid w:val="00AC68E1"/>
    <w:rsid w:val="00AC6C9F"/>
    <w:rsid w:val="00AC7288"/>
    <w:rsid w:val="00AC72BE"/>
    <w:rsid w:val="00AC7A9F"/>
    <w:rsid w:val="00AC7F09"/>
    <w:rsid w:val="00AD02DA"/>
    <w:rsid w:val="00AD1356"/>
    <w:rsid w:val="00AD1E67"/>
    <w:rsid w:val="00AD21BD"/>
    <w:rsid w:val="00AD23BE"/>
    <w:rsid w:val="00AD2591"/>
    <w:rsid w:val="00AD2871"/>
    <w:rsid w:val="00AD3319"/>
    <w:rsid w:val="00AD33FE"/>
    <w:rsid w:val="00AD3419"/>
    <w:rsid w:val="00AD3702"/>
    <w:rsid w:val="00AD38BF"/>
    <w:rsid w:val="00AD398D"/>
    <w:rsid w:val="00AD4102"/>
    <w:rsid w:val="00AD5B7C"/>
    <w:rsid w:val="00AD60E5"/>
    <w:rsid w:val="00AD7469"/>
    <w:rsid w:val="00AD7CCE"/>
    <w:rsid w:val="00AE03E1"/>
    <w:rsid w:val="00AE0641"/>
    <w:rsid w:val="00AE0843"/>
    <w:rsid w:val="00AE0D27"/>
    <w:rsid w:val="00AE1CBA"/>
    <w:rsid w:val="00AE1F16"/>
    <w:rsid w:val="00AE2B06"/>
    <w:rsid w:val="00AE3055"/>
    <w:rsid w:val="00AE30E7"/>
    <w:rsid w:val="00AE316D"/>
    <w:rsid w:val="00AE324A"/>
    <w:rsid w:val="00AE3517"/>
    <w:rsid w:val="00AE368A"/>
    <w:rsid w:val="00AE3ABA"/>
    <w:rsid w:val="00AE3BCD"/>
    <w:rsid w:val="00AE3F38"/>
    <w:rsid w:val="00AE4783"/>
    <w:rsid w:val="00AE4881"/>
    <w:rsid w:val="00AE4B38"/>
    <w:rsid w:val="00AE6319"/>
    <w:rsid w:val="00AE6446"/>
    <w:rsid w:val="00AE68D2"/>
    <w:rsid w:val="00AE6BEA"/>
    <w:rsid w:val="00AE6C6A"/>
    <w:rsid w:val="00AE71D3"/>
    <w:rsid w:val="00AE71F6"/>
    <w:rsid w:val="00AE7315"/>
    <w:rsid w:val="00AE7783"/>
    <w:rsid w:val="00AE792C"/>
    <w:rsid w:val="00AF0AA9"/>
    <w:rsid w:val="00AF0B6E"/>
    <w:rsid w:val="00AF0D18"/>
    <w:rsid w:val="00AF1B94"/>
    <w:rsid w:val="00AF1BA3"/>
    <w:rsid w:val="00AF2213"/>
    <w:rsid w:val="00AF27AC"/>
    <w:rsid w:val="00AF32E0"/>
    <w:rsid w:val="00AF34A0"/>
    <w:rsid w:val="00AF36EE"/>
    <w:rsid w:val="00AF3A59"/>
    <w:rsid w:val="00AF4154"/>
    <w:rsid w:val="00AF460E"/>
    <w:rsid w:val="00AF5C94"/>
    <w:rsid w:val="00AF6D2A"/>
    <w:rsid w:val="00AF76B6"/>
    <w:rsid w:val="00AF787A"/>
    <w:rsid w:val="00AF7C88"/>
    <w:rsid w:val="00AF7DD9"/>
    <w:rsid w:val="00B00034"/>
    <w:rsid w:val="00B00520"/>
    <w:rsid w:val="00B00602"/>
    <w:rsid w:val="00B009BA"/>
    <w:rsid w:val="00B00FBF"/>
    <w:rsid w:val="00B0146B"/>
    <w:rsid w:val="00B01920"/>
    <w:rsid w:val="00B01AD0"/>
    <w:rsid w:val="00B01B70"/>
    <w:rsid w:val="00B023BB"/>
    <w:rsid w:val="00B029BA"/>
    <w:rsid w:val="00B032C7"/>
    <w:rsid w:val="00B033C8"/>
    <w:rsid w:val="00B0386F"/>
    <w:rsid w:val="00B03A68"/>
    <w:rsid w:val="00B03AD6"/>
    <w:rsid w:val="00B0444C"/>
    <w:rsid w:val="00B04E76"/>
    <w:rsid w:val="00B04EAE"/>
    <w:rsid w:val="00B04F39"/>
    <w:rsid w:val="00B0504B"/>
    <w:rsid w:val="00B05163"/>
    <w:rsid w:val="00B0516C"/>
    <w:rsid w:val="00B05233"/>
    <w:rsid w:val="00B054A3"/>
    <w:rsid w:val="00B055E0"/>
    <w:rsid w:val="00B057B2"/>
    <w:rsid w:val="00B05AC7"/>
    <w:rsid w:val="00B05B42"/>
    <w:rsid w:val="00B05DE6"/>
    <w:rsid w:val="00B06231"/>
    <w:rsid w:val="00B06886"/>
    <w:rsid w:val="00B06EAD"/>
    <w:rsid w:val="00B070E4"/>
    <w:rsid w:val="00B071D5"/>
    <w:rsid w:val="00B079DE"/>
    <w:rsid w:val="00B07E1C"/>
    <w:rsid w:val="00B10568"/>
    <w:rsid w:val="00B10B09"/>
    <w:rsid w:val="00B10FFC"/>
    <w:rsid w:val="00B11159"/>
    <w:rsid w:val="00B11C96"/>
    <w:rsid w:val="00B12232"/>
    <w:rsid w:val="00B12A15"/>
    <w:rsid w:val="00B12A92"/>
    <w:rsid w:val="00B12B7D"/>
    <w:rsid w:val="00B12D1A"/>
    <w:rsid w:val="00B12E1C"/>
    <w:rsid w:val="00B13209"/>
    <w:rsid w:val="00B13747"/>
    <w:rsid w:val="00B13927"/>
    <w:rsid w:val="00B148BA"/>
    <w:rsid w:val="00B14FBC"/>
    <w:rsid w:val="00B159E5"/>
    <w:rsid w:val="00B15BED"/>
    <w:rsid w:val="00B15E73"/>
    <w:rsid w:val="00B15EF5"/>
    <w:rsid w:val="00B15F8F"/>
    <w:rsid w:val="00B16355"/>
    <w:rsid w:val="00B16A7B"/>
    <w:rsid w:val="00B174B9"/>
    <w:rsid w:val="00B175B5"/>
    <w:rsid w:val="00B203E5"/>
    <w:rsid w:val="00B2049F"/>
    <w:rsid w:val="00B2111D"/>
    <w:rsid w:val="00B213E9"/>
    <w:rsid w:val="00B21D44"/>
    <w:rsid w:val="00B21EE6"/>
    <w:rsid w:val="00B22A23"/>
    <w:rsid w:val="00B22CC2"/>
    <w:rsid w:val="00B23285"/>
    <w:rsid w:val="00B233C8"/>
    <w:rsid w:val="00B234C5"/>
    <w:rsid w:val="00B239EE"/>
    <w:rsid w:val="00B23AA4"/>
    <w:rsid w:val="00B23C8D"/>
    <w:rsid w:val="00B23E06"/>
    <w:rsid w:val="00B23F03"/>
    <w:rsid w:val="00B24982"/>
    <w:rsid w:val="00B24D9B"/>
    <w:rsid w:val="00B253A4"/>
    <w:rsid w:val="00B254E3"/>
    <w:rsid w:val="00B26144"/>
    <w:rsid w:val="00B26264"/>
    <w:rsid w:val="00B26458"/>
    <w:rsid w:val="00B2694A"/>
    <w:rsid w:val="00B27538"/>
    <w:rsid w:val="00B3010F"/>
    <w:rsid w:val="00B30416"/>
    <w:rsid w:val="00B3062F"/>
    <w:rsid w:val="00B31DE0"/>
    <w:rsid w:val="00B32AA5"/>
    <w:rsid w:val="00B3320E"/>
    <w:rsid w:val="00B33307"/>
    <w:rsid w:val="00B3342A"/>
    <w:rsid w:val="00B3354B"/>
    <w:rsid w:val="00B33BF1"/>
    <w:rsid w:val="00B343C6"/>
    <w:rsid w:val="00B34E5C"/>
    <w:rsid w:val="00B351FF"/>
    <w:rsid w:val="00B35F71"/>
    <w:rsid w:val="00B36080"/>
    <w:rsid w:val="00B37FC8"/>
    <w:rsid w:val="00B40590"/>
    <w:rsid w:val="00B4063E"/>
    <w:rsid w:val="00B40A80"/>
    <w:rsid w:val="00B413C2"/>
    <w:rsid w:val="00B41DFE"/>
    <w:rsid w:val="00B41F00"/>
    <w:rsid w:val="00B4258E"/>
    <w:rsid w:val="00B42B7B"/>
    <w:rsid w:val="00B431B2"/>
    <w:rsid w:val="00B43306"/>
    <w:rsid w:val="00B435F5"/>
    <w:rsid w:val="00B43FD6"/>
    <w:rsid w:val="00B441E7"/>
    <w:rsid w:val="00B4443F"/>
    <w:rsid w:val="00B45FD2"/>
    <w:rsid w:val="00B46376"/>
    <w:rsid w:val="00B463F1"/>
    <w:rsid w:val="00B4644F"/>
    <w:rsid w:val="00B46795"/>
    <w:rsid w:val="00B47142"/>
    <w:rsid w:val="00B47DB9"/>
    <w:rsid w:val="00B47F87"/>
    <w:rsid w:val="00B500C6"/>
    <w:rsid w:val="00B5018F"/>
    <w:rsid w:val="00B50A1F"/>
    <w:rsid w:val="00B50DF4"/>
    <w:rsid w:val="00B50E18"/>
    <w:rsid w:val="00B5139A"/>
    <w:rsid w:val="00B51CF5"/>
    <w:rsid w:val="00B5209E"/>
    <w:rsid w:val="00B527B4"/>
    <w:rsid w:val="00B52848"/>
    <w:rsid w:val="00B52AEE"/>
    <w:rsid w:val="00B53631"/>
    <w:rsid w:val="00B546D4"/>
    <w:rsid w:val="00B55450"/>
    <w:rsid w:val="00B5596C"/>
    <w:rsid w:val="00B55AA7"/>
    <w:rsid w:val="00B56F51"/>
    <w:rsid w:val="00B5738A"/>
    <w:rsid w:val="00B57E4C"/>
    <w:rsid w:val="00B60678"/>
    <w:rsid w:val="00B60BD6"/>
    <w:rsid w:val="00B60FE8"/>
    <w:rsid w:val="00B61876"/>
    <w:rsid w:val="00B61B70"/>
    <w:rsid w:val="00B62877"/>
    <w:rsid w:val="00B62AED"/>
    <w:rsid w:val="00B6304A"/>
    <w:rsid w:val="00B63426"/>
    <w:rsid w:val="00B634CB"/>
    <w:rsid w:val="00B6369A"/>
    <w:rsid w:val="00B6391E"/>
    <w:rsid w:val="00B639CB"/>
    <w:rsid w:val="00B64745"/>
    <w:rsid w:val="00B64AA4"/>
    <w:rsid w:val="00B64C55"/>
    <w:rsid w:val="00B65D60"/>
    <w:rsid w:val="00B65E46"/>
    <w:rsid w:val="00B6634F"/>
    <w:rsid w:val="00B66361"/>
    <w:rsid w:val="00B6678F"/>
    <w:rsid w:val="00B66967"/>
    <w:rsid w:val="00B678EF"/>
    <w:rsid w:val="00B67C4C"/>
    <w:rsid w:val="00B70B70"/>
    <w:rsid w:val="00B70EC7"/>
    <w:rsid w:val="00B71551"/>
    <w:rsid w:val="00B722B9"/>
    <w:rsid w:val="00B72724"/>
    <w:rsid w:val="00B73100"/>
    <w:rsid w:val="00B7317E"/>
    <w:rsid w:val="00B743E5"/>
    <w:rsid w:val="00B74747"/>
    <w:rsid w:val="00B74D77"/>
    <w:rsid w:val="00B74FA7"/>
    <w:rsid w:val="00B7504C"/>
    <w:rsid w:val="00B75883"/>
    <w:rsid w:val="00B75A2B"/>
    <w:rsid w:val="00B75A4D"/>
    <w:rsid w:val="00B75F51"/>
    <w:rsid w:val="00B7663A"/>
    <w:rsid w:val="00B76CB6"/>
    <w:rsid w:val="00B770FB"/>
    <w:rsid w:val="00B773AC"/>
    <w:rsid w:val="00B77D1D"/>
    <w:rsid w:val="00B77DCA"/>
    <w:rsid w:val="00B807F0"/>
    <w:rsid w:val="00B80A50"/>
    <w:rsid w:val="00B81483"/>
    <w:rsid w:val="00B81792"/>
    <w:rsid w:val="00B82487"/>
    <w:rsid w:val="00B82494"/>
    <w:rsid w:val="00B82702"/>
    <w:rsid w:val="00B82F0A"/>
    <w:rsid w:val="00B83087"/>
    <w:rsid w:val="00B833B3"/>
    <w:rsid w:val="00B836C6"/>
    <w:rsid w:val="00B84790"/>
    <w:rsid w:val="00B84A93"/>
    <w:rsid w:val="00B84AD2"/>
    <w:rsid w:val="00B84B6E"/>
    <w:rsid w:val="00B84D02"/>
    <w:rsid w:val="00B84DB0"/>
    <w:rsid w:val="00B84EDF"/>
    <w:rsid w:val="00B85777"/>
    <w:rsid w:val="00B85799"/>
    <w:rsid w:val="00B85F74"/>
    <w:rsid w:val="00B865E5"/>
    <w:rsid w:val="00B86885"/>
    <w:rsid w:val="00B86CCF"/>
    <w:rsid w:val="00B86FF7"/>
    <w:rsid w:val="00B8732A"/>
    <w:rsid w:val="00B877F6"/>
    <w:rsid w:val="00B87BA6"/>
    <w:rsid w:val="00B9088A"/>
    <w:rsid w:val="00B90AF0"/>
    <w:rsid w:val="00B90B73"/>
    <w:rsid w:val="00B91B63"/>
    <w:rsid w:val="00B91CB0"/>
    <w:rsid w:val="00B9211D"/>
    <w:rsid w:val="00B92144"/>
    <w:rsid w:val="00B92357"/>
    <w:rsid w:val="00B9249A"/>
    <w:rsid w:val="00B930E4"/>
    <w:rsid w:val="00B937A9"/>
    <w:rsid w:val="00B93E1F"/>
    <w:rsid w:val="00B93E6B"/>
    <w:rsid w:val="00B93F1B"/>
    <w:rsid w:val="00B94667"/>
    <w:rsid w:val="00B94820"/>
    <w:rsid w:val="00B94E09"/>
    <w:rsid w:val="00B950FB"/>
    <w:rsid w:val="00B95268"/>
    <w:rsid w:val="00B95455"/>
    <w:rsid w:val="00B95574"/>
    <w:rsid w:val="00B96123"/>
    <w:rsid w:val="00B9667B"/>
    <w:rsid w:val="00B96C02"/>
    <w:rsid w:val="00B97591"/>
    <w:rsid w:val="00B97979"/>
    <w:rsid w:val="00B97B46"/>
    <w:rsid w:val="00B97E9E"/>
    <w:rsid w:val="00B97F89"/>
    <w:rsid w:val="00BA06AB"/>
    <w:rsid w:val="00BA08EE"/>
    <w:rsid w:val="00BA0B8E"/>
    <w:rsid w:val="00BA1B52"/>
    <w:rsid w:val="00BA251D"/>
    <w:rsid w:val="00BA2EE7"/>
    <w:rsid w:val="00BA34E5"/>
    <w:rsid w:val="00BA4A61"/>
    <w:rsid w:val="00BA587C"/>
    <w:rsid w:val="00BA6166"/>
    <w:rsid w:val="00BA7026"/>
    <w:rsid w:val="00BA7B2D"/>
    <w:rsid w:val="00BA7F49"/>
    <w:rsid w:val="00BA7FEF"/>
    <w:rsid w:val="00BB0A62"/>
    <w:rsid w:val="00BB18F4"/>
    <w:rsid w:val="00BB1AAE"/>
    <w:rsid w:val="00BB23BD"/>
    <w:rsid w:val="00BB2ACA"/>
    <w:rsid w:val="00BB2B8B"/>
    <w:rsid w:val="00BB33DB"/>
    <w:rsid w:val="00BB3416"/>
    <w:rsid w:val="00BB3770"/>
    <w:rsid w:val="00BB3844"/>
    <w:rsid w:val="00BB3EA6"/>
    <w:rsid w:val="00BB42AC"/>
    <w:rsid w:val="00BB46A9"/>
    <w:rsid w:val="00BB4898"/>
    <w:rsid w:val="00BB4B49"/>
    <w:rsid w:val="00BB5107"/>
    <w:rsid w:val="00BB584E"/>
    <w:rsid w:val="00BB621E"/>
    <w:rsid w:val="00BB6696"/>
    <w:rsid w:val="00BB66F7"/>
    <w:rsid w:val="00BB67A4"/>
    <w:rsid w:val="00BB715E"/>
    <w:rsid w:val="00BC1047"/>
    <w:rsid w:val="00BC134F"/>
    <w:rsid w:val="00BC149A"/>
    <w:rsid w:val="00BC1518"/>
    <w:rsid w:val="00BC1F84"/>
    <w:rsid w:val="00BC201F"/>
    <w:rsid w:val="00BC21A1"/>
    <w:rsid w:val="00BC27A2"/>
    <w:rsid w:val="00BC2B81"/>
    <w:rsid w:val="00BC3379"/>
    <w:rsid w:val="00BC4048"/>
    <w:rsid w:val="00BC4B27"/>
    <w:rsid w:val="00BC4D10"/>
    <w:rsid w:val="00BC5429"/>
    <w:rsid w:val="00BC5721"/>
    <w:rsid w:val="00BC5BBA"/>
    <w:rsid w:val="00BC6B3F"/>
    <w:rsid w:val="00BC7553"/>
    <w:rsid w:val="00BC78D2"/>
    <w:rsid w:val="00BC7EA9"/>
    <w:rsid w:val="00BD008A"/>
    <w:rsid w:val="00BD080F"/>
    <w:rsid w:val="00BD0BC8"/>
    <w:rsid w:val="00BD0CBE"/>
    <w:rsid w:val="00BD1134"/>
    <w:rsid w:val="00BD156B"/>
    <w:rsid w:val="00BD19CC"/>
    <w:rsid w:val="00BD1E9E"/>
    <w:rsid w:val="00BD20FA"/>
    <w:rsid w:val="00BD2A8D"/>
    <w:rsid w:val="00BD3D44"/>
    <w:rsid w:val="00BD3D48"/>
    <w:rsid w:val="00BD41E3"/>
    <w:rsid w:val="00BD433D"/>
    <w:rsid w:val="00BD45A2"/>
    <w:rsid w:val="00BD4F20"/>
    <w:rsid w:val="00BD52A6"/>
    <w:rsid w:val="00BD52B8"/>
    <w:rsid w:val="00BD5A24"/>
    <w:rsid w:val="00BD63B9"/>
    <w:rsid w:val="00BD6596"/>
    <w:rsid w:val="00BD66FF"/>
    <w:rsid w:val="00BD6F0C"/>
    <w:rsid w:val="00BD788B"/>
    <w:rsid w:val="00BD7894"/>
    <w:rsid w:val="00BE0352"/>
    <w:rsid w:val="00BE03D4"/>
    <w:rsid w:val="00BE04F1"/>
    <w:rsid w:val="00BE11CF"/>
    <w:rsid w:val="00BE125E"/>
    <w:rsid w:val="00BE1C12"/>
    <w:rsid w:val="00BE1DE3"/>
    <w:rsid w:val="00BE2395"/>
    <w:rsid w:val="00BE26CA"/>
    <w:rsid w:val="00BE2D35"/>
    <w:rsid w:val="00BE2EEE"/>
    <w:rsid w:val="00BE3520"/>
    <w:rsid w:val="00BE3C14"/>
    <w:rsid w:val="00BE4CE8"/>
    <w:rsid w:val="00BE5153"/>
    <w:rsid w:val="00BE5338"/>
    <w:rsid w:val="00BE583C"/>
    <w:rsid w:val="00BE5BDF"/>
    <w:rsid w:val="00BE6206"/>
    <w:rsid w:val="00BE64C6"/>
    <w:rsid w:val="00BE64C8"/>
    <w:rsid w:val="00BE6AF0"/>
    <w:rsid w:val="00BE6E49"/>
    <w:rsid w:val="00BE6E71"/>
    <w:rsid w:val="00BE73C4"/>
    <w:rsid w:val="00BF0149"/>
    <w:rsid w:val="00BF06D4"/>
    <w:rsid w:val="00BF0A45"/>
    <w:rsid w:val="00BF0BEE"/>
    <w:rsid w:val="00BF0CBB"/>
    <w:rsid w:val="00BF117B"/>
    <w:rsid w:val="00BF1DDC"/>
    <w:rsid w:val="00BF242D"/>
    <w:rsid w:val="00BF2784"/>
    <w:rsid w:val="00BF2A75"/>
    <w:rsid w:val="00BF2B5B"/>
    <w:rsid w:val="00BF347F"/>
    <w:rsid w:val="00BF3A64"/>
    <w:rsid w:val="00BF557E"/>
    <w:rsid w:val="00BF5588"/>
    <w:rsid w:val="00BF5BFD"/>
    <w:rsid w:val="00BF6757"/>
    <w:rsid w:val="00BF6C2B"/>
    <w:rsid w:val="00BF6C42"/>
    <w:rsid w:val="00BF6DF2"/>
    <w:rsid w:val="00BF7D7C"/>
    <w:rsid w:val="00C0071C"/>
    <w:rsid w:val="00C00AE4"/>
    <w:rsid w:val="00C00B9A"/>
    <w:rsid w:val="00C0106A"/>
    <w:rsid w:val="00C01921"/>
    <w:rsid w:val="00C01DC5"/>
    <w:rsid w:val="00C01E8A"/>
    <w:rsid w:val="00C01ED0"/>
    <w:rsid w:val="00C01FBB"/>
    <w:rsid w:val="00C0284A"/>
    <w:rsid w:val="00C02877"/>
    <w:rsid w:val="00C02A03"/>
    <w:rsid w:val="00C02D65"/>
    <w:rsid w:val="00C031DA"/>
    <w:rsid w:val="00C03346"/>
    <w:rsid w:val="00C03858"/>
    <w:rsid w:val="00C038BB"/>
    <w:rsid w:val="00C03DDD"/>
    <w:rsid w:val="00C0412A"/>
    <w:rsid w:val="00C041C1"/>
    <w:rsid w:val="00C04309"/>
    <w:rsid w:val="00C04373"/>
    <w:rsid w:val="00C04CF2"/>
    <w:rsid w:val="00C050E6"/>
    <w:rsid w:val="00C05357"/>
    <w:rsid w:val="00C05F07"/>
    <w:rsid w:val="00C060BE"/>
    <w:rsid w:val="00C07305"/>
    <w:rsid w:val="00C0740F"/>
    <w:rsid w:val="00C0756A"/>
    <w:rsid w:val="00C0776C"/>
    <w:rsid w:val="00C07CE0"/>
    <w:rsid w:val="00C07CF9"/>
    <w:rsid w:val="00C10423"/>
    <w:rsid w:val="00C10C0C"/>
    <w:rsid w:val="00C10F39"/>
    <w:rsid w:val="00C1119B"/>
    <w:rsid w:val="00C114E7"/>
    <w:rsid w:val="00C1160E"/>
    <w:rsid w:val="00C122DA"/>
    <w:rsid w:val="00C123E6"/>
    <w:rsid w:val="00C12A5C"/>
    <w:rsid w:val="00C131EB"/>
    <w:rsid w:val="00C137EB"/>
    <w:rsid w:val="00C14121"/>
    <w:rsid w:val="00C148E8"/>
    <w:rsid w:val="00C14A7F"/>
    <w:rsid w:val="00C14F0E"/>
    <w:rsid w:val="00C155F8"/>
    <w:rsid w:val="00C1561D"/>
    <w:rsid w:val="00C15897"/>
    <w:rsid w:val="00C15B84"/>
    <w:rsid w:val="00C16483"/>
    <w:rsid w:val="00C16554"/>
    <w:rsid w:val="00C16EC7"/>
    <w:rsid w:val="00C17332"/>
    <w:rsid w:val="00C17739"/>
    <w:rsid w:val="00C17C7E"/>
    <w:rsid w:val="00C20636"/>
    <w:rsid w:val="00C207D8"/>
    <w:rsid w:val="00C209D5"/>
    <w:rsid w:val="00C20A00"/>
    <w:rsid w:val="00C20C6D"/>
    <w:rsid w:val="00C20CAE"/>
    <w:rsid w:val="00C218E0"/>
    <w:rsid w:val="00C21919"/>
    <w:rsid w:val="00C21AA1"/>
    <w:rsid w:val="00C21AB6"/>
    <w:rsid w:val="00C21C7B"/>
    <w:rsid w:val="00C23699"/>
    <w:rsid w:val="00C239B0"/>
    <w:rsid w:val="00C23BC3"/>
    <w:rsid w:val="00C23DEF"/>
    <w:rsid w:val="00C25563"/>
    <w:rsid w:val="00C26130"/>
    <w:rsid w:val="00C26236"/>
    <w:rsid w:val="00C26B07"/>
    <w:rsid w:val="00C26D32"/>
    <w:rsid w:val="00C27906"/>
    <w:rsid w:val="00C3097A"/>
    <w:rsid w:val="00C30B74"/>
    <w:rsid w:val="00C30EC6"/>
    <w:rsid w:val="00C32699"/>
    <w:rsid w:val="00C32B9A"/>
    <w:rsid w:val="00C33249"/>
    <w:rsid w:val="00C332F4"/>
    <w:rsid w:val="00C33A07"/>
    <w:rsid w:val="00C33E08"/>
    <w:rsid w:val="00C33E57"/>
    <w:rsid w:val="00C33FDA"/>
    <w:rsid w:val="00C34094"/>
    <w:rsid w:val="00C340C2"/>
    <w:rsid w:val="00C35D24"/>
    <w:rsid w:val="00C36254"/>
    <w:rsid w:val="00C36362"/>
    <w:rsid w:val="00C364C9"/>
    <w:rsid w:val="00C367F1"/>
    <w:rsid w:val="00C36815"/>
    <w:rsid w:val="00C36994"/>
    <w:rsid w:val="00C379EB"/>
    <w:rsid w:val="00C40002"/>
    <w:rsid w:val="00C406A7"/>
    <w:rsid w:val="00C40FD2"/>
    <w:rsid w:val="00C41652"/>
    <w:rsid w:val="00C41A69"/>
    <w:rsid w:val="00C41C9E"/>
    <w:rsid w:val="00C420BB"/>
    <w:rsid w:val="00C426B0"/>
    <w:rsid w:val="00C4282B"/>
    <w:rsid w:val="00C439D6"/>
    <w:rsid w:val="00C43B13"/>
    <w:rsid w:val="00C43C75"/>
    <w:rsid w:val="00C44230"/>
    <w:rsid w:val="00C44289"/>
    <w:rsid w:val="00C443E2"/>
    <w:rsid w:val="00C448CA"/>
    <w:rsid w:val="00C44D04"/>
    <w:rsid w:val="00C44DDB"/>
    <w:rsid w:val="00C44EE4"/>
    <w:rsid w:val="00C45200"/>
    <w:rsid w:val="00C4573D"/>
    <w:rsid w:val="00C458F4"/>
    <w:rsid w:val="00C45914"/>
    <w:rsid w:val="00C45EFF"/>
    <w:rsid w:val="00C4606E"/>
    <w:rsid w:val="00C47693"/>
    <w:rsid w:val="00C476B1"/>
    <w:rsid w:val="00C47C13"/>
    <w:rsid w:val="00C47F19"/>
    <w:rsid w:val="00C50EEA"/>
    <w:rsid w:val="00C5142D"/>
    <w:rsid w:val="00C51D78"/>
    <w:rsid w:val="00C51D7A"/>
    <w:rsid w:val="00C51FD4"/>
    <w:rsid w:val="00C525E0"/>
    <w:rsid w:val="00C5266F"/>
    <w:rsid w:val="00C52CF0"/>
    <w:rsid w:val="00C52F7F"/>
    <w:rsid w:val="00C53317"/>
    <w:rsid w:val="00C539AD"/>
    <w:rsid w:val="00C53A1A"/>
    <w:rsid w:val="00C5475E"/>
    <w:rsid w:val="00C55433"/>
    <w:rsid w:val="00C55937"/>
    <w:rsid w:val="00C55AD5"/>
    <w:rsid w:val="00C56D6C"/>
    <w:rsid w:val="00C571A7"/>
    <w:rsid w:val="00C603DB"/>
    <w:rsid w:val="00C60506"/>
    <w:rsid w:val="00C6054A"/>
    <w:rsid w:val="00C60CBE"/>
    <w:rsid w:val="00C60D55"/>
    <w:rsid w:val="00C60FB1"/>
    <w:rsid w:val="00C61165"/>
    <w:rsid w:val="00C61AA5"/>
    <w:rsid w:val="00C61B0B"/>
    <w:rsid w:val="00C620B1"/>
    <w:rsid w:val="00C6240E"/>
    <w:rsid w:val="00C62DAA"/>
    <w:rsid w:val="00C63582"/>
    <w:rsid w:val="00C636AE"/>
    <w:rsid w:val="00C636D2"/>
    <w:rsid w:val="00C63735"/>
    <w:rsid w:val="00C63F60"/>
    <w:rsid w:val="00C64110"/>
    <w:rsid w:val="00C645BE"/>
    <w:rsid w:val="00C64730"/>
    <w:rsid w:val="00C64ACA"/>
    <w:rsid w:val="00C64BE2"/>
    <w:rsid w:val="00C64D75"/>
    <w:rsid w:val="00C64EB7"/>
    <w:rsid w:val="00C65226"/>
    <w:rsid w:val="00C664B0"/>
    <w:rsid w:val="00C66DD1"/>
    <w:rsid w:val="00C66F0C"/>
    <w:rsid w:val="00C675FF"/>
    <w:rsid w:val="00C67994"/>
    <w:rsid w:val="00C705EB"/>
    <w:rsid w:val="00C707CA"/>
    <w:rsid w:val="00C70820"/>
    <w:rsid w:val="00C70A08"/>
    <w:rsid w:val="00C70C71"/>
    <w:rsid w:val="00C70F11"/>
    <w:rsid w:val="00C70F27"/>
    <w:rsid w:val="00C71BE1"/>
    <w:rsid w:val="00C729BA"/>
    <w:rsid w:val="00C7372A"/>
    <w:rsid w:val="00C73A4C"/>
    <w:rsid w:val="00C7423E"/>
    <w:rsid w:val="00C74656"/>
    <w:rsid w:val="00C74755"/>
    <w:rsid w:val="00C75472"/>
    <w:rsid w:val="00C7588B"/>
    <w:rsid w:val="00C75B4D"/>
    <w:rsid w:val="00C75D3E"/>
    <w:rsid w:val="00C76BBE"/>
    <w:rsid w:val="00C7755F"/>
    <w:rsid w:val="00C77789"/>
    <w:rsid w:val="00C77C5C"/>
    <w:rsid w:val="00C8018B"/>
    <w:rsid w:val="00C801E5"/>
    <w:rsid w:val="00C80502"/>
    <w:rsid w:val="00C80726"/>
    <w:rsid w:val="00C81173"/>
    <w:rsid w:val="00C811D9"/>
    <w:rsid w:val="00C81EB3"/>
    <w:rsid w:val="00C82149"/>
    <w:rsid w:val="00C839A1"/>
    <w:rsid w:val="00C84033"/>
    <w:rsid w:val="00C84699"/>
    <w:rsid w:val="00C84A87"/>
    <w:rsid w:val="00C84F57"/>
    <w:rsid w:val="00C85E33"/>
    <w:rsid w:val="00C86247"/>
    <w:rsid w:val="00C864F9"/>
    <w:rsid w:val="00C8720A"/>
    <w:rsid w:val="00C875C1"/>
    <w:rsid w:val="00C87C6B"/>
    <w:rsid w:val="00C87C78"/>
    <w:rsid w:val="00C907A2"/>
    <w:rsid w:val="00C91ADC"/>
    <w:rsid w:val="00C921C7"/>
    <w:rsid w:val="00C92538"/>
    <w:rsid w:val="00C92B33"/>
    <w:rsid w:val="00C92F49"/>
    <w:rsid w:val="00C92FD8"/>
    <w:rsid w:val="00C937E8"/>
    <w:rsid w:val="00C93BD6"/>
    <w:rsid w:val="00C943D7"/>
    <w:rsid w:val="00C947DA"/>
    <w:rsid w:val="00C947EC"/>
    <w:rsid w:val="00C948A9"/>
    <w:rsid w:val="00C95048"/>
    <w:rsid w:val="00C952B2"/>
    <w:rsid w:val="00C95800"/>
    <w:rsid w:val="00C958A6"/>
    <w:rsid w:val="00C95E78"/>
    <w:rsid w:val="00C95F6A"/>
    <w:rsid w:val="00C960CE"/>
    <w:rsid w:val="00C96B9D"/>
    <w:rsid w:val="00C96E73"/>
    <w:rsid w:val="00C9700E"/>
    <w:rsid w:val="00C971E8"/>
    <w:rsid w:val="00C9736B"/>
    <w:rsid w:val="00C97ACE"/>
    <w:rsid w:val="00C97F90"/>
    <w:rsid w:val="00CA0C90"/>
    <w:rsid w:val="00CA0F1F"/>
    <w:rsid w:val="00CA10F9"/>
    <w:rsid w:val="00CA1C2C"/>
    <w:rsid w:val="00CA2A61"/>
    <w:rsid w:val="00CA3083"/>
    <w:rsid w:val="00CA361C"/>
    <w:rsid w:val="00CA39A1"/>
    <w:rsid w:val="00CA39C4"/>
    <w:rsid w:val="00CA3D8F"/>
    <w:rsid w:val="00CA42F1"/>
    <w:rsid w:val="00CA497C"/>
    <w:rsid w:val="00CA4F4B"/>
    <w:rsid w:val="00CA514F"/>
    <w:rsid w:val="00CA5F16"/>
    <w:rsid w:val="00CA60B9"/>
    <w:rsid w:val="00CA65F5"/>
    <w:rsid w:val="00CA71D7"/>
    <w:rsid w:val="00CA74A9"/>
    <w:rsid w:val="00CA7A68"/>
    <w:rsid w:val="00CA7B24"/>
    <w:rsid w:val="00CB0B56"/>
    <w:rsid w:val="00CB0CFF"/>
    <w:rsid w:val="00CB1364"/>
    <w:rsid w:val="00CB1C18"/>
    <w:rsid w:val="00CB314D"/>
    <w:rsid w:val="00CB397C"/>
    <w:rsid w:val="00CB423A"/>
    <w:rsid w:val="00CB450A"/>
    <w:rsid w:val="00CB4963"/>
    <w:rsid w:val="00CB5A98"/>
    <w:rsid w:val="00CB6F1D"/>
    <w:rsid w:val="00CC0156"/>
    <w:rsid w:val="00CC0876"/>
    <w:rsid w:val="00CC087C"/>
    <w:rsid w:val="00CC09B3"/>
    <w:rsid w:val="00CC1CCF"/>
    <w:rsid w:val="00CC1D3B"/>
    <w:rsid w:val="00CC1D89"/>
    <w:rsid w:val="00CC261F"/>
    <w:rsid w:val="00CC28A2"/>
    <w:rsid w:val="00CC2F43"/>
    <w:rsid w:val="00CC3512"/>
    <w:rsid w:val="00CC429C"/>
    <w:rsid w:val="00CC53B8"/>
    <w:rsid w:val="00CC661D"/>
    <w:rsid w:val="00CC672F"/>
    <w:rsid w:val="00CC6C9F"/>
    <w:rsid w:val="00CC72C1"/>
    <w:rsid w:val="00CC752A"/>
    <w:rsid w:val="00CC7842"/>
    <w:rsid w:val="00CD0018"/>
    <w:rsid w:val="00CD0019"/>
    <w:rsid w:val="00CD162B"/>
    <w:rsid w:val="00CD1C39"/>
    <w:rsid w:val="00CD1DBF"/>
    <w:rsid w:val="00CD1E21"/>
    <w:rsid w:val="00CD1F0A"/>
    <w:rsid w:val="00CD247F"/>
    <w:rsid w:val="00CD2BF1"/>
    <w:rsid w:val="00CD2DAD"/>
    <w:rsid w:val="00CD3009"/>
    <w:rsid w:val="00CD3218"/>
    <w:rsid w:val="00CD44CF"/>
    <w:rsid w:val="00CD4FAE"/>
    <w:rsid w:val="00CD577C"/>
    <w:rsid w:val="00CD5BA0"/>
    <w:rsid w:val="00CD6101"/>
    <w:rsid w:val="00CD63B8"/>
    <w:rsid w:val="00CD6B12"/>
    <w:rsid w:val="00CD6C28"/>
    <w:rsid w:val="00CD7EC8"/>
    <w:rsid w:val="00CE1273"/>
    <w:rsid w:val="00CE17CB"/>
    <w:rsid w:val="00CE1DE0"/>
    <w:rsid w:val="00CE2744"/>
    <w:rsid w:val="00CE2997"/>
    <w:rsid w:val="00CE2AF8"/>
    <w:rsid w:val="00CE2BFB"/>
    <w:rsid w:val="00CE2D60"/>
    <w:rsid w:val="00CE2E2D"/>
    <w:rsid w:val="00CE317B"/>
    <w:rsid w:val="00CE36AD"/>
    <w:rsid w:val="00CE3771"/>
    <w:rsid w:val="00CE3C82"/>
    <w:rsid w:val="00CE3C8D"/>
    <w:rsid w:val="00CE3DDE"/>
    <w:rsid w:val="00CE3F88"/>
    <w:rsid w:val="00CE484D"/>
    <w:rsid w:val="00CE51DA"/>
    <w:rsid w:val="00CE52F7"/>
    <w:rsid w:val="00CE5C60"/>
    <w:rsid w:val="00CE5F1E"/>
    <w:rsid w:val="00CE5F22"/>
    <w:rsid w:val="00CE6F40"/>
    <w:rsid w:val="00CE70A6"/>
    <w:rsid w:val="00CE7485"/>
    <w:rsid w:val="00CE7676"/>
    <w:rsid w:val="00CE77D3"/>
    <w:rsid w:val="00CF0965"/>
    <w:rsid w:val="00CF15A7"/>
    <w:rsid w:val="00CF15C2"/>
    <w:rsid w:val="00CF1687"/>
    <w:rsid w:val="00CF2324"/>
    <w:rsid w:val="00CF24B9"/>
    <w:rsid w:val="00CF2EDF"/>
    <w:rsid w:val="00CF3C7B"/>
    <w:rsid w:val="00CF3F28"/>
    <w:rsid w:val="00CF4377"/>
    <w:rsid w:val="00CF4CD7"/>
    <w:rsid w:val="00CF4DF4"/>
    <w:rsid w:val="00CF4E91"/>
    <w:rsid w:val="00CF5278"/>
    <w:rsid w:val="00CF56DB"/>
    <w:rsid w:val="00CF5A18"/>
    <w:rsid w:val="00CF6FB5"/>
    <w:rsid w:val="00CF783F"/>
    <w:rsid w:val="00CF7FC5"/>
    <w:rsid w:val="00D00705"/>
    <w:rsid w:val="00D007F6"/>
    <w:rsid w:val="00D0109E"/>
    <w:rsid w:val="00D01410"/>
    <w:rsid w:val="00D0148A"/>
    <w:rsid w:val="00D01E11"/>
    <w:rsid w:val="00D02247"/>
    <w:rsid w:val="00D0256F"/>
    <w:rsid w:val="00D030DB"/>
    <w:rsid w:val="00D03547"/>
    <w:rsid w:val="00D03BF0"/>
    <w:rsid w:val="00D03FF2"/>
    <w:rsid w:val="00D04434"/>
    <w:rsid w:val="00D04895"/>
    <w:rsid w:val="00D04BEB"/>
    <w:rsid w:val="00D04C5D"/>
    <w:rsid w:val="00D05AFB"/>
    <w:rsid w:val="00D0637D"/>
    <w:rsid w:val="00D065FF"/>
    <w:rsid w:val="00D06AA9"/>
    <w:rsid w:val="00D06F47"/>
    <w:rsid w:val="00D100B7"/>
    <w:rsid w:val="00D106FE"/>
    <w:rsid w:val="00D10AC1"/>
    <w:rsid w:val="00D1103F"/>
    <w:rsid w:val="00D11319"/>
    <w:rsid w:val="00D113D5"/>
    <w:rsid w:val="00D11518"/>
    <w:rsid w:val="00D11D8D"/>
    <w:rsid w:val="00D120F3"/>
    <w:rsid w:val="00D122FE"/>
    <w:rsid w:val="00D128FB"/>
    <w:rsid w:val="00D139A5"/>
    <w:rsid w:val="00D1476C"/>
    <w:rsid w:val="00D14B0F"/>
    <w:rsid w:val="00D15497"/>
    <w:rsid w:val="00D15910"/>
    <w:rsid w:val="00D15F5B"/>
    <w:rsid w:val="00D15FA6"/>
    <w:rsid w:val="00D16161"/>
    <w:rsid w:val="00D165ED"/>
    <w:rsid w:val="00D16ADA"/>
    <w:rsid w:val="00D16EEB"/>
    <w:rsid w:val="00D1737E"/>
    <w:rsid w:val="00D200B9"/>
    <w:rsid w:val="00D2135E"/>
    <w:rsid w:val="00D21530"/>
    <w:rsid w:val="00D217A3"/>
    <w:rsid w:val="00D21E34"/>
    <w:rsid w:val="00D22719"/>
    <w:rsid w:val="00D22800"/>
    <w:rsid w:val="00D228A7"/>
    <w:rsid w:val="00D22B74"/>
    <w:rsid w:val="00D22BBA"/>
    <w:rsid w:val="00D23DAA"/>
    <w:rsid w:val="00D240F1"/>
    <w:rsid w:val="00D24711"/>
    <w:rsid w:val="00D24B46"/>
    <w:rsid w:val="00D2509E"/>
    <w:rsid w:val="00D25879"/>
    <w:rsid w:val="00D25969"/>
    <w:rsid w:val="00D25CC7"/>
    <w:rsid w:val="00D25D09"/>
    <w:rsid w:val="00D25D4D"/>
    <w:rsid w:val="00D25F39"/>
    <w:rsid w:val="00D26481"/>
    <w:rsid w:val="00D275AF"/>
    <w:rsid w:val="00D27752"/>
    <w:rsid w:val="00D27A14"/>
    <w:rsid w:val="00D3081C"/>
    <w:rsid w:val="00D30A8B"/>
    <w:rsid w:val="00D31580"/>
    <w:rsid w:val="00D31BCB"/>
    <w:rsid w:val="00D325AF"/>
    <w:rsid w:val="00D32857"/>
    <w:rsid w:val="00D32906"/>
    <w:rsid w:val="00D32A8A"/>
    <w:rsid w:val="00D32CFF"/>
    <w:rsid w:val="00D3300B"/>
    <w:rsid w:val="00D3405C"/>
    <w:rsid w:val="00D343DE"/>
    <w:rsid w:val="00D355DA"/>
    <w:rsid w:val="00D3591F"/>
    <w:rsid w:val="00D35CC3"/>
    <w:rsid w:val="00D361F7"/>
    <w:rsid w:val="00D364E0"/>
    <w:rsid w:val="00D36506"/>
    <w:rsid w:val="00D36F3D"/>
    <w:rsid w:val="00D377FB"/>
    <w:rsid w:val="00D3785E"/>
    <w:rsid w:val="00D402C1"/>
    <w:rsid w:val="00D40570"/>
    <w:rsid w:val="00D405E5"/>
    <w:rsid w:val="00D40A98"/>
    <w:rsid w:val="00D40C1C"/>
    <w:rsid w:val="00D40D0D"/>
    <w:rsid w:val="00D40D3D"/>
    <w:rsid w:val="00D41D5C"/>
    <w:rsid w:val="00D421AF"/>
    <w:rsid w:val="00D4290B"/>
    <w:rsid w:val="00D42C3B"/>
    <w:rsid w:val="00D42C63"/>
    <w:rsid w:val="00D4349A"/>
    <w:rsid w:val="00D43574"/>
    <w:rsid w:val="00D439C0"/>
    <w:rsid w:val="00D44F3A"/>
    <w:rsid w:val="00D45021"/>
    <w:rsid w:val="00D46FF7"/>
    <w:rsid w:val="00D50433"/>
    <w:rsid w:val="00D50980"/>
    <w:rsid w:val="00D5242A"/>
    <w:rsid w:val="00D527B1"/>
    <w:rsid w:val="00D5324F"/>
    <w:rsid w:val="00D53624"/>
    <w:rsid w:val="00D53B30"/>
    <w:rsid w:val="00D53B8E"/>
    <w:rsid w:val="00D53DE4"/>
    <w:rsid w:val="00D54A66"/>
    <w:rsid w:val="00D54D00"/>
    <w:rsid w:val="00D550E8"/>
    <w:rsid w:val="00D55841"/>
    <w:rsid w:val="00D558A5"/>
    <w:rsid w:val="00D558B7"/>
    <w:rsid w:val="00D55A4C"/>
    <w:rsid w:val="00D55F2A"/>
    <w:rsid w:val="00D5614D"/>
    <w:rsid w:val="00D56562"/>
    <w:rsid w:val="00D565A2"/>
    <w:rsid w:val="00D56BC3"/>
    <w:rsid w:val="00D571E8"/>
    <w:rsid w:val="00D572BF"/>
    <w:rsid w:val="00D579FB"/>
    <w:rsid w:val="00D601CD"/>
    <w:rsid w:val="00D6077D"/>
    <w:rsid w:val="00D60880"/>
    <w:rsid w:val="00D609AC"/>
    <w:rsid w:val="00D60E6A"/>
    <w:rsid w:val="00D60F13"/>
    <w:rsid w:val="00D616AF"/>
    <w:rsid w:val="00D61D15"/>
    <w:rsid w:val="00D61FCE"/>
    <w:rsid w:val="00D6214A"/>
    <w:rsid w:val="00D623EB"/>
    <w:rsid w:val="00D6269D"/>
    <w:rsid w:val="00D628C6"/>
    <w:rsid w:val="00D6298E"/>
    <w:rsid w:val="00D629C5"/>
    <w:rsid w:val="00D62BDE"/>
    <w:rsid w:val="00D65693"/>
    <w:rsid w:val="00D65743"/>
    <w:rsid w:val="00D65CDC"/>
    <w:rsid w:val="00D661A4"/>
    <w:rsid w:val="00D6680E"/>
    <w:rsid w:val="00D668FC"/>
    <w:rsid w:val="00D669D3"/>
    <w:rsid w:val="00D66DB4"/>
    <w:rsid w:val="00D672B7"/>
    <w:rsid w:val="00D67D82"/>
    <w:rsid w:val="00D708A7"/>
    <w:rsid w:val="00D70D58"/>
    <w:rsid w:val="00D70D61"/>
    <w:rsid w:val="00D7107C"/>
    <w:rsid w:val="00D71944"/>
    <w:rsid w:val="00D71948"/>
    <w:rsid w:val="00D71FD3"/>
    <w:rsid w:val="00D7222F"/>
    <w:rsid w:val="00D727AA"/>
    <w:rsid w:val="00D73098"/>
    <w:rsid w:val="00D73950"/>
    <w:rsid w:val="00D73F3E"/>
    <w:rsid w:val="00D7410B"/>
    <w:rsid w:val="00D74D66"/>
    <w:rsid w:val="00D7568C"/>
    <w:rsid w:val="00D7576A"/>
    <w:rsid w:val="00D760EC"/>
    <w:rsid w:val="00D767D3"/>
    <w:rsid w:val="00D77AD6"/>
    <w:rsid w:val="00D77E48"/>
    <w:rsid w:val="00D80035"/>
    <w:rsid w:val="00D81792"/>
    <w:rsid w:val="00D81AE5"/>
    <w:rsid w:val="00D82068"/>
    <w:rsid w:val="00D82168"/>
    <w:rsid w:val="00D821E5"/>
    <w:rsid w:val="00D82735"/>
    <w:rsid w:val="00D82883"/>
    <w:rsid w:val="00D82903"/>
    <w:rsid w:val="00D82A28"/>
    <w:rsid w:val="00D82F5B"/>
    <w:rsid w:val="00D83287"/>
    <w:rsid w:val="00D834F1"/>
    <w:rsid w:val="00D83545"/>
    <w:rsid w:val="00D83F1E"/>
    <w:rsid w:val="00D8436E"/>
    <w:rsid w:val="00D84948"/>
    <w:rsid w:val="00D84BA1"/>
    <w:rsid w:val="00D84BAA"/>
    <w:rsid w:val="00D84DB0"/>
    <w:rsid w:val="00D85468"/>
    <w:rsid w:val="00D854F0"/>
    <w:rsid w:val="00D869AA"/>
    <w:rsid w:val="00D879F6"/>
    <w:rsid w:val="00D87A6C"/>
    <w:rsid w:val="00D87C60"/>
    <w:rsid w:val="00D87ED2"/>
    <w:rsid w:val="00D90052"/>
    <w:rsid w:val="00D90500"/>
    <w:rsid w:val="00D9087B"/>
    <w:rsid w:val="00D90AEC"/>
    <w:rsid w:val="00D92101"/>
    <w:rsid w:val="00D92271"/>
    <w:rsid w:val="00D922A3"/>
    <w:rsid w:val="00D92894"/>
    <w:rsid w:val="00D92E70"/>
    <w:rsid w:val="00D93405"/>
    <w:rsid w:val="00D93648"/>
    <w:rsid w:val="00D93653"/>
    <w:rsid w:val="00D9399D"/>
    <w:rsid w:val="00D943E8"/>
    <w:rsid w:val="00D94556"/>
    <w:rsid w:val="00D94817"/>
    <w:rsid w:val="00D94B4A"/>
    <w:rsid w:val="00D94EB0"/>
    <w:rsid w:val="00D94F58"/>
    <w:rsid w:val="00D94F60"/>
    <w:rsid w:val="00D94F95"/>
    <w:rsid w:val="00D9509A"/>
    <w:rsid w:val="00D95E84"/>
    <w:rsid w:val="00D95FAF"/>
    <w:rsid w:val="00D9628A"/>
    <w:rsid w:val="00D96382"/>
    <w:rsid w:val="00D96385"/>
    <w:rsid w:val="00D96586"/>
    <w:rsid w:val="00D97A75"/>
    <w:rsid w:val="00DA024E"/>
    <w:rsid w:val="00DA03CD"/>
    <w:rsid w:val="00DA0757"/>
    <w:rsid w:val="00DA085D"/>
    <w:rsid w:val="00DA2543"/>
    <w:rsid w:val="00DA26B6"/>
    <w:rsid w:val="00DA38E1"/>
    <w:rsid w:val="00DA39C2"/>
    <w:rsid w:val="00DA3F55"/>
    <w:rsid w:val="00DA3FB9"/>
    <w:rsid w:val="00DA40EE"/>
    <w:rsid w:val="00DA46E4"/>
    <w:rsid w:val="00DA49A2"/>
    <w:rsid w:val="00DA49B2"/>
    <w:rsid w:val="00DA53DE"/>
    <w:rsid w:val="00DA57EE"/>
    <w:rsid w:val="00DA5A45"/>
    <w:rsid w:val="00DA5C9D"/>
    <w:rsid w:val="00DA6242"/>
    <w:rsid w:val="00DA6909"/>
    <w:rsid w:val="00DA6AAA"/>
    <w:rsid w:val="00DA6D2D"/>
    <w:rsid w:val="00DA7062"/>
    <w:rsid w:val="00DA743D"/>
    <w:rsid w:val="00DA7E4E"/>
    <w:rsid w:val="00DA7FCF"/>
    <w:rsid w:val="00DB04C5"/>
    <w:rsid w:val="00DB09C1"/>
    <w:rsid w:val="00DB177A"/>
    <w:rsid w:val="00DB19D1"/>
    <w:rsid w:val="00DB1D2A"/>
    <w:rsid w:val="00DB1D49"/>
    <w:rsid w:val="00DB1FAE"/>
    <w:rsid w:val="00DB2286"/>
    <w:rsid w:val="00DB2805"/>
    <w:rsid w:val="00DB39B2"/>
    <w:rsid w:val="00DB3DDB"/>
    <w:rsid w:val="00DB4336"/>
    <w:rsid w:val="00DB5577"/>
    <w:rsid w:val="00DB60F2"/>
    <w:rsid w:val="00DB6EAC"/>
    <w:rsid w:val="00DB6F06"/>
    <w:rsid w:val="00DB6F5D"/>
    <w:rsid w:val="00DB798A"/>
    <w:rsid w:val="00DB7B01"/>
    <w:rsid w:val="00DB7F34"/>
    <w:rsid w:val="00DC000D"/>
    <w:rsid w:val="00DC06B5"/>
    <w:rsid w:val="00DC0799"/>
    <w:rsid w:val="00DC14DB"/>
    <w:rsid w:val="00DC284D"/>
    <w:rsid w:val="00DC2A0A"/>
    <w:rsid w:val="00DC2D4D"/>
    <w:rsid w:val="00DC2E27"/>
    <w:rsid w:val="00DC3167"/>
    <w:rsid w:val="00DC3549"/>
    <w:rsid w:val="00DC3560"/>
    <w:rsid w:val="00DC3709"/>
    <w:rsid w:val="00DC3729"/>
    <w:rsid w:val="00DC3FAD"/>
    <w:rsid w:val="00DC42DF"/>
    <w:rsid w:val="00DC47E6"/>
    <w:rsid w:val="00DC493E"/>
    <w:rsid w:val="00DC4C92"/>
    <w:rsid w:val="00DC4EB7"/>
    <w:rsid w:val="00DC550C"/>
    <w:rsid w:val="00DC5AB6"/>
    <w:rsid w:val="00DC6A58"/>
    <w:rsid w:val="00DC6D15"/>
    <w:rsid w:val="00DC740D"/>
    <w:rsid w:val="00DC749A"/>
    <w:rsid w:val="00DC75F4"/>
    <w:rsid w:val="00DC7951"/>
    <w:rsid w:val="00DD0552"/>
    <w:rsid w:val="00DD0564"/>
    <w:rsid w:val="00DD0A63"/>
    <w:rsid w:val="00DD0DD3"/>
    <w:rsid w:val="00DD10B6"/>
    <w:rsid w:val="00DD16F1"/>
    <w:rsid w:val="00DD16F9"/>
    <w:rsid w:val="00DD177B"/>
    <w:rsid w:val="00DD1895"/>
    <w:rsid w:val="00DD1B61"/>
    <w:rsid w:val="00DD1EFF"/>
    <w:rsid w:val="00DD2AAC"/>
    <w:rsid w:val="00DD3003"/>
    <w:rsid w:val="00DD36B8"/>
    <w:rsid w:val="00DD3F43"/>
    <w:rsid w:val="00DD4335"/>
    <w:rsid w:val="00DD453C"/>
    <w:rsid w:val="00DD48AE"/>
    <w:rsid w:val="00DD4C4E"/>
    <w:rsid w:val="00DD4DE8"/>
    <w:rsid w:val="00DD501B"/>
    <w:rsid w:val="00DD51C2"/>
    <w:rsid w:val="00DD521A"/>
    <w:rsid w:val="00DD55CD"/>
    <w:rsid w:val="00DD60AF"/>
    <w:rsid w:val="00DD61B0"/>
    <w:rsid w:val="00DD679E"/>
    <w:rsid w:val="00DE01FD"/>
    <w:rsid w:val="00DE0445"/>
    <w:rsid w:val="00DE07CE"/>
    <w:rsid w:val="00DE0EFA"/>
    <w:rsid w:val="00DE1B9E"/>
    <w:rsid w:val="00DE1CFB"/>
    <w:rsid w:val="00DE22C3"/>
    <w:rsid w:val="00DE22DF"/>
    <w:rsid w:val="00DE2500"/>
    <w:rsid w:val="00DE27D5"/>
    <w:rsid w:val="00DE2D5F"/>
    <w:rsid w:val="00DE2F62"/>
    <w:rsid w:val="00DE2FCA"/>
    <w:rsid w:val="00DE320E"/>
    <w:rsid w:val="00DE352F"/>
    <w:rsid w:val="00DE3ADD"/>
    <w:rsid w:val="00DE3C67"/>
    <w:rsid w:val="00DE3F16"/>
    <w:rsid w:val="00DE43E4"/>
    <w:rsid w:val="00DE48DB"/>
    <w:rsid w:val="00DE50B8"/>
    <w:rsid w:val="00DE5BFB"/>
    <w:rsid w:val="00DE6055"/>
    <w:rsid w:val="00DE6D05"/>
    <w:rsid w:val="00DE7DAB"/>
    <w:rsid w:val="00DF02D9"/>
    <w:rsid w:val="00DF03E3"/>
    <w:rsid w:val="00DF045A"/>
    <w:rsid w:val="00DF0592"/>
    <w:rsid w:val="00DF06BB"/>
    <w:rsid w:val="00DF0788"/>
    <w:rsid w:val="00DF0EC5"/>
    <w:rsid w:val="00DF0F1D"/>
    <w:rsid w:val="00DF123C"/>
    <w:rsid w:val="00DF1600"/>
    <w:rsid w:val="00DF18BB"/>
    <w:rsid w:val="00DF1B3F"/>
    <w:rsid w:val="00DF1E76"/>
    <w:rsid w:val="00DF2256"/>
    <w:rsid w:val="00DF2383"/>
    <w:rsid w:val="00DF2ABD"/>
    <w:rsid w:val="00DF3024"/>
    <w:rsid w:val="00DF3FD6"/>
    <w:rsid w:val="00DF41E1"/>
    <w:rsid w:val="00DF4375"/>
    <w:rsid w:val="00DF4422"/>
    <w:rsid w:val="00DF4468"/>
    <w:rsid w:val="00DF49C8"/>
    <w:rsid w:val="00DF4E99"/>
    <w:rsid w:val="00DF4EBD"/>
    <w:rsid w:val="00DF5A0C"/>
    <w:rsid w:val="00DF64D8"/>
    <w:rsid w:val="00DF67BE"/>
    <w:rsid w:val="00DF6B62"/>
    <w:rsid w:val="00DF6EE6"/>
    <w:rsid w:val="00DF7483"/>
    <w:rsid w:val="00DF757B"/>
    <w:rsid w:val="00DF78B8"/>
    <w:rsid w:val="00E0033D"/>
    <w:rsid w:val="00E00980"/>
    <w:rsid w:val="00E00B35"/>
    <w:rsid w:val="00E01063"/>
    <w:rsid w:val="00E012E1"/>
    <w:rsid w:val="00E012EC"/>
    <w:rsid w:val="00E014B7"/>
    <w:rsid w:val="00E018A4"/>
    <w:rsid w:val="00E01BA2"/>
    <w:rsid w:val="00E02907"/>
    <w:rsid w:val="00E02D2D"/>
    <w:rsid w:val="00E036FE"/>
    <w:rsid w:val="00E03B5E"/>
    <w:rsid w:val="00E03E7D"/>
    <w:rsid w:val="00E03F16"/>
    <w:rsid w:val="00E03FAF"/>
    <w:rsid w:val="00E041DD"/>
    <w:rsid w:val="00E0423D"/>
    <w:rsid w:val="00E04809"/>
    <w:rsid w:val="00E04834"/>
    <w:rsid w:val="00E04CC6"/>
    <w:rsid w:val="00E04D96"/>
    <w:rsid w:val="00E04F8D"/>
    <w:rsid w:val="00E05301"/>
    <w:rsid w:val="00E053F0"/>
    <w:rsid w:val="00E05B62"/>
    <w:rsid w:val="00E05FD7"/>
    <w:rsid w:val="00E06B81"/>
    <w:rsid w:val="00E0712E"/>
    <w:rsid w:val="00E074B8"/>
    <w:rsid w:val="00E076E8"/>
    <w:rsid w:val="00E07A4B"/>
    <w:rsid w:val="00E10682"/>
    <w:rsid w:val="00E10D1D"/>
    <w:rsid w:val="00E114A6"/>
    <w:rsid w:val="00E11761"/>
    <w:rsid w:val="00E11DF7"/>
    <w:rsid w:val="00E121F5"/>
    <w:rsid w:val="00E128E3"/>
    <w:rsid w:val="00E1304E"/>
    <w:rsid w:val="00E134DB"/>
    <w:rsid w:val="00E1387C"/>
    <w:rsid w:val="00E13961"/>
    <w:rsid w:val="00E13E9A"/>
    <w:rsid w:val="00E14846"/>
    <w:rsid w:val="00E14A2B"/>
    <w:rsid w:val="00E14BDA"/>
    <w:rsid w:val="00E153BA"/>
    <w:rsid w:val="00E15451"/>
    <w:rsid w:val="00E16285"/>
    <w:rsid w:val="00E16F9F"/>
    <w:rsid w:val="00E170A0"/>
    <w:rsid w:val="00E177E9"/>
    <w:rsid w:val="00E17945"/>
    <w:rsid w:val="00E179B7"/>
    <w:rsid w:val="00E17D1C"/>
    <w:rsid w:val="00E2068C"/>
    <w:rsid w:val="00E20F26"/>
    <w:rsid w:val="00E219B7"/>
    <w:rsid w:val="00E21EB6"/>
    <w:rsid w:val="00E2209C"/>
    <w:rsid w:val="00E22A6D"/>
    <w:rsid w:val="00E22CF4"/>
    <w:rsid w:val="00E22E90"/>
    <w:rsid w:val="00E23636"/>
    <w:rsid w:val="00E23BFE"/>
    <w:rsid w:val="00E241B6"/>
    <w:rsid w:val="00E24367"/>
    <w:rsid w:val="00E2438C"/>
    <w:rsid w:val="00E249E4"/>
    <w:rsid w:val="00E24F1C"/>
    <w:rsid w:val="00E258D6"/>
    <w:rsid w:val="00E25BDF"/>
    <w:rsid w:val="00E25D68"/>
    <w:rsid w:val="00E25D9E"/>
    <w:rsid w:val="00E2607A"/>
    <w:rsid w:val="00E260B5"/>
    <w:rsid w:val="00E26531"/>
    <w:rsid w:val="00E269BA"/>
    <w:rsid w:val="00E26B76"/>
    <w:rsid w:val="00E26FBF"/>
    <w:rsid w:val="00E27396"/>
    <w:rsid w:val="00E279F2"/>
    <w:rsid w:val="00E27FF7"/>
    <w:rsid w:val="00E306E3"/>
    <w:rsid w:val="00E30B9B"/>
    <w:rsid w:val="00E30D01"/>
    <w:rsid w:val="00E31367"/>
    <w:rsid w:val="00E31476"/>
    <w:rsid w:val="00E3169F"/>
    <w:rsid w:val="00E3174E"/>
    <w:rsid w:val="00E3178F"/>
    <w:rsid w:val="00E3198C"/>
    <w:rsid w:val="00E31DF2"/>
    <w:rsid w:val="00E31F12"/>
    <w:rsid w:val="00E321B6"/>
    <w:rsid w:val="00E32F27"/>
    <w:rsid w:val="00E3393A"/>
    <w:rsid w:val="00E35462"/>
    <w:rsid w:val="00E35690"/>
    <w:rsid w:val="00E3579B"/>
    <w:rsid w:val="00E35C30"/>
    <w:rsid w:val="00E35C85"/>
    <w:rsid w:val="00E36087"/>
    <w:rsid w:val="00E3663A"/>
    <w:rsid w:val="00E36692"/>
    <w:rsid w:val="00E36800"/>
    <w:rsid w:val="00E36986"/>
    <w:rsid w:val="00E36A0E"/>
    <w:rsid w:val="00E37429"/>
    <w:rsid w:val="00E374C7"/>
    <w:rsid w:val="00E376A3"/>
    <w:rsid w:val="00E37F2C"/>
    <w:rsid w:val="00E40104"/>
    <w:rsid w:val="00E4044F"/>
    <w:rsid w:val="00E40773"/>
    <w:rsid w:val="00E40A5B"/>
    <w:rsid w:val="00E413BA"/>
    <w:rsid w:val="00E418E9"/>
    <w:rsid w:val="00E41F27"/>
    <w:rsid w:val="00E41F4F"/>
    <w:rsid w:val="00E420A3"/>
    <w:rsid w:val="00E42700"/>
    <w:rsid w:val="00E42A17"/>
    <w:rsid w:val="00E43750"/>
    <w:rsid w:val="00E4385A"/>
    <w:rsid w:val="00E439D7"/>
    <w:rsid w:val="00E43CEF"/>
    <w:rsid w:val="00E43D0D"/>
    <w:rsid w:val="00E44569"/>
    <w:rsid w:val="00E4463D"/>
    <w:rsid w:val="00E44DAF"/>
    <w:rsid w:val="00E4502D"/>
    <w:rsid w:val="00E45380"/>
    <w:rsid w:val="00E45CA3"/>
    <w:rsid w:val="00E45E15"/>
    <w:rsid w:val="00E46236"/>
    <w:rsid w:val="00E466C5"/>
    <w:rsid w:val="00E468F3"/>
    <w:rsid w:val="00E46CAB"/>
    <w:rsid w:val="00E47271"/>
    <w:rsid w:val="00E47994"/>
    <w:rsid w:val="00E51188"/>
    <w:rsid w:val="00E512A8"/>
    <w:rsid w:val="00E51BCA"/>
    <w:rsid w:val="00E52139"/>
    <w:rsid w:val="00E523C4"/>
    <w:rsid w:val="00E525B8"/>
    <w:rsid w:val="00E527F4"/>
    <w:rsid w:val="00E52C2B"/>
    <w:rsid w:val="00E52CD6"/>
    <w:rsid w:val="00E530FA"/>
    <w:rsid w:val="00E5346F"/>
    <w:rsid w:val="00E534F1"/>
    <w:rsid w:val="00E53B74"/>
    <w:rsid w:val="00E545D5"/>
    <w:rsid w:val="00E546E1"/>
    <w:rsid w:val="00E54941"/>
    <w:rsid w:val="00E54969"/>
    <w:rsid w:val="00E55004"/>
    <w:rsid w:val="00E55374"/>
    <w:rsid w:val="00E55548"/>
    <w:rsid w:val="00E55779"/>
    <w:rsid w:val="00E558D6"/>
    <w:rsid w:val="00E55F6F"/>
    <w:rsid w:val="00E56E3D"/>
    <w:rsid w:val="00E57936"/>
    <w:rsid w:val="00E579C8"/>
    <w:rsid w:val="00E57B4C"/>
    <w:rsid w:val="00E57CC7"/>
    <w:rsid w:val="00E57EBF"/>
    <w:rsid w:val="00E6079D"/>
    <w:rsid w:val="00E6122F"/>
    <w:rsid w:val="00E612B2"/>
    <w:rsid w:val="00E612D0"/>
    <w:rsid w:val="00E619C1"/>
    <w:rsid w:val="00E61F90"/>
    <w:rsid w:val="00E622CD"/>
    <w:rsid w:val="00E623B0"/>
    <w:rsid w:val="00E62833"/>
    <w:rsid w:val="00E62C04"/>
    <w:rsid w:val="00E6453B"/>
    <w:rsid w:val="00E64E4D"/>
    <w:rsid w:val="00E65024"/>
    <w:rsid w:val="00E65055"/>
    <w:rsid w:val="00E6520B"/>
    <w:rsid w:val="00E6560C"/>
    <w:rsid w:val="00E66860"/>
    <w:rsid w:val="00E66DE1"/>
    <w:rsid w:val="00E670E5"/>
    <w:rsid w:val="00E671FD"/>
    <w:rsid w:val="00E67895"/>
    <w:rsid w:val="00E67911"/>
    <w:rsid w:val="00E7006B"/>
    <w:rsid w:val="00E703B4"/>
    <w:rsid w:val="00E705CD"/>
    <w:rsid w:val="00E71783"/>
    <w:rsid w:val="00E72F3E"/>
    <w:rsid w:val="00E73A7B"/>
    <w:rsid w:val="00E73DF0"/>
    <w:rsid w:val="00E74278"/>
    <w:rsid w:val="00E74F72"/>
    <w:rsid w:val="00E75684"/>
    <w:rsid w:val="00E76DB6"/>
    <w:rsid w:val="00E7716F"/>
    <w:rsid w:val="00E77493"/>
    <w:rsid w:val="00E805FE"/>
    <w:rsid w:val="00E80CC0"/>
    <w:rsid w:val="00E81183"/>
    <w:rsid w:val="00E814BE"/>
    <w:rsid w:val="00E82450"/>
    <w:rsid w:val="00E8276B"/>
    <w:rsid w:val="00E82BBE"/>
    <w:rsid w:val="00E82ECD"/>
    <w:rsid w:val="00E8341A"/>
    <w:rsid w:val="00E83BB7"/>
    <w:rsid w:val="00E83F44"/>
    <w:rsid w:val="00E84188"/>
    <w:rsid w:val="00E84266"/>
    <w:rsid w:val="00E846F2"/>
    <w:rsid w:val="00E847B9"/>
    <w:rsid w:val="00E8496D"/>
    <w:rsid w:val="00E84B23"/>
    <w:rsid w:val="00E8514B"/>
    <w:rsid w:val="00E852D0"/>
    <w:rsid w:val="00E8564C"/>
    <w:rsid w:val="00E85DA1"/>
    <w:rsid w:val="00E87CA8"/>
    <w:rsid w:val="00E9020E"/>
    <w:rsid w:val="00E9076C"/>
    <w:rsid w:val="00E913AA"/>
    <w:rsid w:val="00E92A56"/>
    <w:rsid w:val="00E930B7"/>
    <w:rsid w:val="00E933A5"/>
    <w:rsid w:val="00E937AF"/>
    <w:rsid w:val="00E94501"/>
    <w:rsid w:val="00E94AFA"/>
    <w:rsid w:val="00E94C38"/>
    <w:rsid w:val="00E954C4"/>
    <w:rsid w:val="00E956B0"/>
    <w:rsid w:val="00E95EA2"/>
    <w:rsid w:val="00E96534"/>
    <w:rsid w:val="00EA031D"/>
    <w:rsid w:val="00EA0456"/>
    <w:rsid w:val="00EA1864"/>
    <w:rsid w:val="00EA1C57"/>
    <w:rsid w:val="00EA2185"/>
    <w:rsid w:val="00EA238A"/>
    <w:rsid w:val="00EA258A"/>
    <w:rsid w:val="00EA29AB"/>
    <w:rsid w:val="00EA2EFC"/>
    <w:rsid w:val="00EA38FE"/>
    <w:rsid w:val="00EA3D2D"/>
    <w:rsid w:val="00EA41CA"/>
    <w:rsid w:val="00EA44E6"/>
    <w:rsid w:val="00EA5ECA"/>
    <w:rsid w:val="00EA6442"/>
    <w:rsid w:val="00EA6833"/>
    <w:rsid w:val="00EA68EA"/>
    <w:rsid w:val="00EA6939"/>
    <w:rsid w:val="00EA6B41"/>
    <w:rsid w:val="00EA6B53"/>
    <w:rsid w:val="00EA6B68"/>
    <w:rsid w:val="00EA7AD9"/>
    <w:rsid w:val="00EB001B"/>
    <w:rsid w:val="00EB16DF"/>
    <w:rsid w:val="00EB1F2F"/>
    <w:rsid w:val="00EB227E"/>
    <w:rsid w:val="00EB22D3"/>
    <w:rsid w:val="00EB31D4"/>
    <w:rsid w:val="00EB3B58"/>
    <w:rsid w:val="00EB3FB9"/>
    <w:rsid w:val="00EB41C0"/>
    <w:rsid w:val="00EB43A4"/>
    <w:rsid w:val="00EB4608"/>
    <w:rsid w:val="00EB4640"/>
    <w:rsid w:val="00EB4656"/>
    <w:rsid w:val="00EB5507"/>
    <w:rsid w:val="00EB5513"/>
    <w:rsid w:val="00EB5598"/>
    <w:rsid w:val="00EB582F"/>
    <w:rsid w:val="00EB58A3"/>
    <w:rsid w:val="00EB6081"/>
    <w:rsid w:val="00EB61E7"/>
    <w:rsid w:val="00EB66F5"/>
    <w:rsid w:val="00EB678F"/>
    <w:rsid w:val="00EB6B34"/>
    <w:rsid w:val="00EB6B49"/>
    <w:rsid w:val="00EB6D1E"/>
    <w:rsid w:val="00EB7145"/>
    <w:rsid w:val="00EB7311"/>
    <w:rsid w:val="00EB7719"/>
    <w:rsid w:val="00EB794E"/>
    <w:rsid w:val="00EB7DCC"/>
    <w:rsid w:val="00EB7DD0"/>
    <w:rsid w:val="00EB7F29"/>
    <w:rsid w:val="00EC068B"/>
    <w:rsid w:val="00EC08DA"/>
    <w:rsid w:val="00EC0B35"/>
    <w:rsid w:val="00EC0B97"/>
    <w:rsid w:val="00EC0EFE"/>
    <w:rsid w:val="00EC10CD"/>
    <w:rsid w:val="00EC13A3"/>
    <w:rsid w:val="00EC1E1A"/>
    <w:rsid w:val="00EC2089"/>
    <w:rsid w:val="00EC28E8"/>
    <w:rsid w:val="00EC2DD3"/>
    <w:rsid w:val="00EC33E9"/>
    <w:rsid w:val="00EC38B3"/>
    <w:rsid w:val="00EC3FB3"/>
    <w:rsid w:val="00EC4004"/>
    <w:rsid w:val="00EC47BF"/>
    <w:rsid w:val="00EC4864"/>
    <w:rsid w:val="00EC5195"/>
    <w:rsid w:val="00EC5EF8"/>
    <w:rsid w:val="00EC6CF2"/>
    <w:rsid w:val="00EC6D97"/>
    <w:rsid w:val="00EC7320"/>
    <w:rsid w:val="00EC75A4"/>
    <w:rsid w:val="00EC7B80"/>
    <w:rsid w:val="00EC7F1D"/>
    <w:rsid w:val="00ED034C"/>
    <w:rsid w:val="00ED04BB"/>
    <w:rsid w:val="00ED07D5"/>
    <w:rsid w:val="00ED100F"/>
    <w:rsid w:val="00ED1316"/>
    <w:rsid w:val="00ED1739"/>
    <w:rsid w:val="00ED23DB"/>
    <w:rsid w:val="00ED2901"/>
    <w:rsid w:val="00ED2A78"/>
    <w:rsid w:val="00ED2F30"/>
    <w:rsid w:val="00ED3134"/>
    <w:rsid w:val="00ED31E2"/>
    <w:rsid w:val="00ED38B4"/>
    <w:rsid w:val="00ED3915"/>
    <w:rsid w:val="00ED3AD7"/>
    <w:rsid w:val="00ED4315"/>
    <w:rsid w:val="00ED4388"/>
    <w:rsid w:val="00ED4962"/>
    <w:rsid w:val="00ED4CF2"/>
    <w:rsid w:val="00ED5E71"/>
    <w:rsid w:val="00ED5ECE"/>
    <w:rsid w:val="00ED600C"/>
    <w:rsid w:val="00ED606C"/>
    <w:rsid w:val="00ED7180"/>
    <w:rsid w:val="00ED738E"/>
    <w:rsid w:val="00ED7B2C"/>
    <w:rsid w:val="00ED7D1D"/>
    <w:rsid w:val="00EE01B2"/>
    <w:rsid w:val="00EE01E5"/>
    <w:rsid w:val="00EE0B2A"/>
    <w:rsid w:val="00EE2F05"/>
    <w:rsid w:val="00EE3090"/>
    <w:rsid w:val="00EE3511"/>
    <w:rsid w:val="00EE44F1"/>
    <w:rsid w:val="00EE45A9"/>
    <w:rsid w:val="00EE49D7"/>
    <w:rsid w:val="00EE4DAE"/>
    <w:rsid w:val="00EE50B6"/>
    <w:rsid w:val="00EE5AAD"/>
    <w:rsid w:val="00EE5CE0"/>
    <w:rsid w:val="00EE5E2C"/>
    <w:rsid w:val="00EE6786"/>
    <w:rsid w:val="00EE6A22"/>
    <w:rsid w:val="00EE6F55"/>
    <w:rsid w:val="00EE74E5"/>
    <w:rsid w:val="00EE74EE"/>
    <w:rsid w:val="00EE7C65"/>
    <w:rsid w:val="00EF07CD"/>
    <w:rsid w:val="00EF09A4"/>
    <w:rsid w:val="00EF0AD3"/>
    <w:rsid w:val="00EF10E3"/>
    <w:rsid w:val="00EF1501"/>
    <w:rsid w:val="00EF17C6"/>
    <w:rsid w:val="00EF2EF6"/>
    <w:rsid w:val="00EF39A8"/>
    <w:rsid w:val="00EF3AFE"/>
    <w:rsid w:val="00EF4737"/>
    <w:rsid w:val="00EF4F35"/>
    <w:rsid w:val="00EF4F3A"/>
    <w:rsid w:val="00EF5B36"/>
    <w:rsid w:val="00EF67FA"/>
    <w:rsid w:val="00EF6F67"/>
    <w:rsid w:val="00EF72D8"/>
    <w:rsid w:val="00EF743D"/>
    <w:rsid w:val="00EF7939"/>
    <w:rsid w:val="00EF79E0"/>
    <w:rsid w:val="00F00036"/>
    <w:rsid w:val="00F023FF"/>
    <w:rsid w:val="00F0247B"/>
    <w:rsid w:val="00F024BD"/>
    <w:rsid w:val="00F027C0"/>
    <w:rsid w:val="00F02ED7"/>
    <w:rsid w:val="00F03280"/>
    <w:rsid w:val="00F04A6E"/>
    <w:rsid w:val="00F04F50"/>
    <w:rsid w:val="00F0597F"/>
    <w:rsid w:val="00F05ABA"/>
    <w:rsid w:val="00F06712"/>
    <w:rsid w:val="00F067BE"/>
    <w:rsid w:val="00F07A85"/>
    <w:rsid w:val="00F102FA"/>
    <w:rsid w:val="00F1033F"/>
    <w:rsid w:val="00F10911"/>
    <w:rsid w:val="00F10C22"/>
    <w:rsid w:val="00F10D4C"/>
    <w:rsid w:val="00F11B74"/>
    <w:rsid w:val="00F121E8"/>
    <w:rsid w:val="00F12B71"/>
    <w:rsid w:val="00F12CA1"/>
    <w:rsid w:val="00F132E9"/>
    <w:rsid w:val="00F13987"/>
    <w:rsid w:val="00F13AF4"/>
    <w:rsid w:val="00F13D6E"/>
    <w:rsid w:val="00F147BA"/>
    <w:rsid w:val="00F14816"/>
    <w:rsid w:val="00F14F38"/>
    <w:rsid w:val="00F151F1"/>
    <w:rsid w:val="00F15365"/>
    <w:rsid w:val="00F1598B"/>
    <w:rsid w:val="00F16B4E"/>
    <w:rsid w:val="00F1796E"/>
    <w:rsid w:val="00F17A7B"/>
    <w:rsid w:val="00F201FC"/>
    <w:rsid w:val="00F204F1"/>
    <w:rsid w:val="00F21290"/>
    <w:rsid w:val="00F212DD"/>
    <w:rsid w:val="00F214BC"/>
    <w:rsid w:val="00F220F8"/>
    <w:rsid w:val="00F22987"/>
    <w:rsid w:val="00F22C21"/>
    <w:rsid w:val="00F23B36"/>
    <w:rsid w:val="00F23DEB"/>
    <w:rsid w:val="00F23FEC"/>
    <w:rsid w:val="00F242B2"/>
    <w:rsid w:val="00F24460"/>
    <w:rsid w:val="00F24643"/>
    <w:rsid w:val="00F24DFA"/>
    <w:rsid w:val="00F2528F"/>
    <w:rsid w:val="00F256F5"/>
    <w:rsid w:val="00F2590E"/>
    <w:rsid w:val="00F25C77"/>
    <w:rsid w:val="00F263A9"/>
    <w:rsid w:val="00F26557"/>
    <w:rsid w:val="00F27208"/>
    <w:rsid w:val="00F3000C"/>
    <w:rsid w:val="00F314E0"/>
    <w:rsid w:val="00F31540"/>
    <w:rsid w:val="00F3162A"/>
    <w:rsid w:val="00F3166E"/>
    <w:rsid w:val="00F31A52"/>
    <w:rsid w:val="00F31BB5"/>
    <w:rsid w:val="00F335C5"/>
    <w:rsid w:val="00F335F6"/>
    <w:rsid w:val="00F3405A"/>
    <w:rsid w:val="00F34141"/>
    <w:rsid w:val="00F3430C"/>
    <w:rsid w:val="00F345CF"/>
    <w:rsid w:val="00F34DD8"/>
    <w:rsid w:val="00F35D4B"/>
    <w:rsid w:val="00F36478"/>
    <w:rsid w:val="00F364D2"/>
    <w:rsid w:val="00F36545"/>
    <w:rsid w:val="00F36695"/>
    <w:rsid w:val="00F36DDE"/>
    <w:rsid w:val="00F37248"/>
    <w:rsid w:val="00F377B2"/>
    <w:rsid w:val="00F3787C"/>
    <w:rsid w:val="00F37955"/>
    <w:rsid w:val="00F37BEE"/>
    <w:rsid w:val="00F37F6A"/>
    <w:rsid w:val="00F408E0"/>
    <w:rsid w:val="00F40961"/>
    <w:rsid w:val="00F40C13"/>
    <w:rsid w:val="00F40C4F"/>
    <w:rsid w:val="00F40D24"/>
    <w:rsid w:val="00F412FC"/>
    <w:rsid w:val="00F416CA"/>
    <w:rsid w:val="00F4195E"/>
    <w:rsid w:val="00F41985"/>
    <w:rsid w:val="00F41A3E"/>
    <w:rsid w:val="00F428DD"/>
    <w:rsid w:val="00F42BB2"/>
    <w:rsid w:val="00F42DCF"/>
    <w:rsid w:val="00F42F14"/>
    <w:rsid w:val="00F432C1"/>
    <w:rsid w:val="00F43F11"/>
    <w:rsid w:val="00F4415A"/>
    <w:rsid w:val="00F4537D"/>
    <w:rsid w:val="00F45BE6"/>
    <w:rsid w:val="00F45C52"/>
    <w:rsid w:val="00F45FAF"/>
    <w:rsid w:val="00F4672C"/>
    <w:rsid w:val="00F469A1"/>
    <w:rsid w:val="00F46B9C"/>
    <w:rsid w:val="00F46BE7"/>
    <w:rsid w:val="00F46D12"/>
    <w:rsid w:val="00F4766D"/>
    <w:rsid w:val="00F47F9D"/>
    <w:rsid w:val="00F5013D"/>
    <w:rsid w:val="00F502EC"/>
    <w:rsid w:val="00F509E5"/>
    <w:rsid w:val="00F50EE5"/>
    <w:rsid w:val="00F51812"/>
    <w:rsid w:val="00F51C96"/>
    <w:rsid w:val="00F52838"/>
    <w:rsid w:val="00F52A5C"/>
    <w:rsid w:val="00F52F74"/>
    <w:rsid w:val="00F53108"/>
    <w:rsid w:val="00F5320D"/>
    <w:rsid w:val="00F5347E"/>
    <w:rsid w:val="00F54D56"/>
    <w:rsid w:val="00F551A7"/>
    <w:rsid w:val="00F552F0"/>
    <w:rsid w:val="00F55415"/>
    <w:rsid w:val="00F5571A"/>
    <w:rsid w:val="00F5640D"/>
    <w:rsid w:val="00F568AE"/>
    <w:rsid w:val="00F56D81"/>
    <w:rsid w:val="00F57092"/>
    <w:rsid w:val="00F5746A"/>
    <w:rsid w:val="00F57FD5"/>
    <w:rsid w:val="00F604DC"/>
    <w:rsid w:val="00F60FA3"/>
    <w:rsid w:val="00F617F6"/>
    <w:rsid w:val="00F61DE9"/>
    <w:rsid w:val="00F623F1"/>
    <w:rsid w:val="00F627AA"/>
    <w:rsid w:val="00F62979"/>
    <w:rsid w:val="00F642C0"/>
    <w:rsid w:val="00F6455B"/>
    <w:rsid w:val="00F64C57"/>
    <w:rsid w:val="00F65AC5"/>
    <w:rsid w:val="00F65C58"/>
    <w:rsid w:val="00F667DD"/>
    <w:rsid w:val="00F6695E"/>
    <w:rsid w:val="00F677B8"/>
    <w:rsid w:val="00F67897"/>
    <w:rsid w:val="00F700DE"/>
    <w:rsid w:val="00F70140"/>
    <w:rsid w:val="00F70C93"/>
    <w:rsid w:val="00F70D9C"/>
    <w:rsid w:val="00F71941"/>
    <w:rsid w:val="00F721ED"/>
    <w:rsid w:val="00F72AD6"/>
    <w:rsid w:val="00F734B9"/>
    <w:rsid w:val="00F73963"/>
    <w:rsid w:val="00F73F76"/>
    <w:rsid w:val="00F7473B"/>
    <w:rsid w:val="00F74752"/>
    <w:rsid w:val="00F748A2"/>
    <w:rsid w:val="00F75069"/>
    <w:rsid w:val="00F75542"/>
    <w:rsid w:val="00F75C1B"/>
    <w:rsid w:val="00F75D45"/>
    <w:rsid w:val="00F7609D"/>
    <w:rsid w:val="00F761F6"/>
    <w:rsid w:val="00F76534"/>
    <w:rsid w:val="00F765B5"/>
    <w:rsid w:val="00F76EDE"/>
    <w:rsid w:val="00F772E8"/>
    <w:rsid w:val="00F773EA"/>
    <w:rsid w:val="00F77404"/>
    <w:rsid w:val="00F77905"/>
    <w:rsid w:val="00F77E9D"/>
    <w:rsid w:val="00F808CD"/>
    <w:rsid w:val="00F812D3"/>
    <w:rsid w:val="00F8138A"/>
    <w:rsid w:val="00F81FB5"/>
    <w:rsid w:val="00F81FD4"/>
    <w:rsid w:val="00F82496"/>
    <w:rsid w:val="00F82F58"/>
    <w:rsid w:val="00F82F6B"/>
    <w:rsid w:val="00F83207"/>
    <w:rsid w:val="00F83644"/>
    <w:rsid w:val="00F83A7E"/>
    <w:rsid w:val="00F8481F"/>
    <w:rsid w:val="00F84A3C"/>
    <w:rsid w:val="00F84D67"/>
    <w:rsid w:val="00F84F28"/>
    <w:rsid w:val="00F85040"/>
    <w:rsid w:val="00F85282"/>
    <w:rsid w:val="00F85A34"/>
    <w:rsid w:val="00F86873"/>
    <w:rsid w:val="00F86B6B"/>
    <w:rsid w:val="00F86DD2"/>
    <w:rsid w:val="00F86F4D"/>
    <w:rsid w:val="00F876C7"/>
    <w:rsid w:val="00F87953"/>
    <w:rsid w:val="00F87C34"/>
    <w:rsid w:val="00F90496"/>
    <w:rsid w:val="00F90E21"/>
    <w:rsid w:val="00F90E5F"/>
    <w:rsid w:val="00F91B76"/>
    <w:rsid w:val="00F91EBC"/>
    <w:rsid w:val="00F922FC"/>
    <w:rsid w:val="00F9287F"/>
    <w:rsid w:val="00F92D32"/>
    <w:rsid w:val="00F930DF"/>
    <w:rsid w:val="00F9314B"/>
    <w:rsid w:val="00F932A3"/>
    <w:rsid w:val="00F9338F"/>
    <w:rsid w:val="00F93713"/>
    <w:rsid w:val="00F9393F"/>
    <w:rsid w:val="00F93C39"/>
    <w:rsid w:val="00F93E4C"/>
    <w:rsid w:val="00F942B0"/>
    <w:rsid w:val="00F9561E"/>
    <w:rsid w:val="00F9651E"/>
    <w:rsid w:val="00F97602"/>
    <w:rsid w:val="00F97626"/>
    <w:rsid w:val="00F97C1B"/>
    <w:rsid w:val="00F97EEF"/>
    <w:rsid w:val="00FA0258"/>
    <w:rsid w:val="00FA0B04"/>
    <w:rsid w:val="00FA1075"/>
    <w:rsid w:val="00FA1398"/>
    <w:rsid w:val="00FA1DA0"/>
    <w:rsid w:val="00FA236F"/>
    <w:rsid w:val="00FA2A08"/>
    <w:rsid w:val="00FA2DCF"/>
    <w:rsid w:val="00FA33F5"/>
    <w:rsid w:val="00FA3B9F"/>
    <w:rsid w:val="00FA502F"/>
    <w:rsid w:val="00FA5206"/>
    <w:rsid w:val="00FA521A"/>
    <w:rsid w:val="00FA5488"/>
    <w:rsid w:val="00FA561A"/>
    <w:rsid w:val="00FA6E41"/>
    <w:rsid w:val="00FA6FAD"/>
    <w:rsid w:val="00FA7961"/>
    <w:rsid w:val="00FA79BE"/>
    <w:rsid w:val="00FB1249"/>
    <w:rsid w:val="00FB13C7"/>
    <w:rsid w:val="00FB1D2C"/>
    <w:rsid w:val="00FB2439"/>
    <w:rsid w:val="00FB2D70"/>
    <w:rsid w:val="00FB37F0"/>
    <w:rsid w:val="00FB3989"/>
    <w:rsid w:val="00FB39D1"/>
    <w:rsid w:val="00FB3B9F"/>
    <w:rsid w:val="00FB3F45"/>
    <w:rsid w:val="00FB4063"/>
    <w:rsid w:val="00FB4131"/>
    <w:rsid w:val="00FB4C74"/>
    <w:rsid w:val="00FB4CC3"/>
    <w:rsid w:val="00FB5F99"/>
    <w:rsid w:val="00FB62CA"/>
    <w:rsid w:val="00FB6318"/>
    <w:rsid w:val="00FB6320"/>
    <w:rsid w:val="00FB6843"/>
    <w:rsid w:val="00FB76B3"/>
    <w:rsid w:val="00FB79CF"/>
    <w:rsid w:val="00FB79F7"/>
    <w:rsid w:val="00FC013D"/>
    <w:rsid w:val="00FC038C"/>
    <w:rsid w:val="00FC0A55"/>
    <w:rsid w:val="00FC18B9"/>
    <w:rsid w:val="00FC2B3F"/>
    <w:rsid w:val="00FC2D8C"/>
    <w:rsid w:val="00FC3287"/>
    <w:rsid w:val="00FC32C3"/>
    <w:rsid w:val="00FC380D"/>
    <w:rsid w:val="00FC44BC"/>
    <w:rsid w:val="00FC4828"/>
    <w:rsid w:val="00FC4904"/>
    <w:rsid w:val="00FC497B"/>
    <w:rsid w:val="00FC5695"/>
    <w:rsid w:val="00FC5CFA"/>
    <w:rsid w:val="00FC5F2E"/>
    <w:rsid w:val="00FC5FFD"/>
    <w:rsid w:val="00FC64EE"/>
    <w:rsid w:val="00FD0461"/>
    <w:rsid w:val="00FD10CF"/>
    <w:rsid w:val="00FD1248"/>
    <w:rsid w:val="00FD1576"/>
    <w:rsid w:val="00FD166D"/>
    <w:rsid w:val="00FD34AF"/>
    <w:rsid w:val="00FD3595"/>
    <w:rsid w:val="00FD3647"/>
    <w:rsid w:val="00FD39B6"/>
    <w:rsid w:val="00FD3A0A"/>
    <w:rsid w:val="00FD3A46"/>
    <w:rsid w:val="00FD3A77"/>
    <w:rsid w:val="00FD3C32"/>
    <w:rsid w:val="00FD416D"/>
    <w:rsid w:val="00FD48AD"/>
    <w:rsid w:val="00FD518F"/>
    <w:rsid w:val="00FD5AFA"/>
    <w:rsid w:val="00FD5BA6"/>
    <w:rsid w:val="00FD5DA0"/>
    <w:rsid w:val="00FD64A1"/>
    <w:rsid w:val="00FD6569"/>
    <w:rsid w:val="00FD7165"/>
    <w:rsid w:val="00FD7F75"/>
    <w:rsid w:val="00FE02FE"/>
    <w:rsid w:val="00FE0465"/>
    <w:rsid w:val="00FE093F"/>
    <w:rsid w:val="00FE0ADA"/>
    <w:rsid w:val="00FE0BB0"/>
    <w:rsid w:val="00FE16E1"/>
    <w:rsid w:val="00FE195A"/>
    <w:rsid w:val="00FE199C"/>
    <w:rsid w:val="00FE1EF8"/>
    <w:rsid w:val="00FE2C09"/>
    <w:rsid w:val="00FE2D13"/>
    <w:rsid w:val="00FE2EC5"/>
    <w:rsid w:val="00FE31D1"/>
    <w:rsid w:val="00FE35CD"/>
    <w:rsid w:val="00FE35F5"/>
    <w:rsid w:val="00FE3848"/>
    <w:rsid w:val="00FE3A04"/>
    <w:rsid w:val="00FE3FD4"/>
    <w:rsid w:val="00FE4204"/>
    <w:rsid w:val="00FE55B7"/>
    <w:rsid w:val="00FE5704"/>
    <w:rsid w:val="00FE5730"/>
    <w:rsid w:val="00FE5BDB"/>
    <w:rsid w:val="00FE5F60"/>
    <w:rsid w:val="00FE630E"/>
    <w:rsid w:val="00FE78C1"/>
    <w:rsid w:val="00FE7A42"/>
    <w:rsid w:val="00FF01D8"/>
    <w:rsid w:val="00FF0617"/>
    <w:rsid w:val="00FF1340"/>
    <w:rsid w:val="00FF1846"/>
    <w:rsid w:val="00FF1BBD"/>
    <w:rsid w:val="00FF20F9"/>
    <w:rsid w:val="00FF2948"/>
    <w:rsid w:val="00FF2F5D"/>
    <w:rsid w:val="00FF320B"/>
    <w:rsid w:val="00FF32C8"/>
    <w:rsid w:val="00FF331B"/>
    <w:rsid w:val="00FF36BE"/>
    <w:rsid w:val="00FF3845"/>
    <w:rsid w:val="00FF44D3"/>
    <w:rsid w:val="00FF4740"/>
    <w:rsid w:val="00FF49E3"/>
    <w:rsid w:val="00FF51AF"/>
    <w:rsid w:val="00FF51E1"/>
    <w:rsid w:val="00FF52E0"/>
    <w:rsid w:val="00FF5C02"/>
    <w:rsid w:val="00FF60B5"/>
    <w:rsid w:val="00FF669E"/>
    <w:rsid w:val="00FF6BE7"/>
    <w:rsid w:val="00FF70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37F"/>
    <w:rPr>
      <w:sz w:val="20"/>
      <w:szCs w:val="20"/>
    </w:rPr>
  </w:style>
  <w:style w:type="paragraph" w:styleId="1">
    <w:name w:val="heading 1"/>
    <w:basedOn w:val="a"/>
    <w:next w:val="a"/>
    <w:link w:val="10"/>
    <w:uiPriority w:val="9"/>
    <w:qFormat/>
    <w:rsid w:val="007B637F"/>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7B637F"/>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7B637F"/>
    <w:pPr>
      <w:pBdr>
        <w:top w:val="single" w:sz="6" w:space="2" w:color="F0A22E" w:themeColor="accent1"/>
        <w:left w:val="single" w:sz="6" w:space="2" w:color="F0A22E" w:themeColor="accent1"/>
      </w:pBdr>
      <w:spacing w:before="300" w:after="0"/>
      <w:outlineLvl w:val="2"/>
    </w:pPr>
    <w:rPr>
      <w:caps/>
      <w:color w:val="845209" w:themeColor="accent1" w:themeShade="7F"/>
      <w:spacing w:val="15"/>
      <w:sz w:val="22"/>
      <w:szCs w:val="22"/>
    </w:rPr>
  </w:style>
  <w:style w:type="paragraph" w:styleId="4">
    <w:name w:val="heading 4"/>
    <w:basedOn w:val="a"/>
    <w:next w:val="a"/>
    <w:link w:val="40"/>
    <w:uiPriority w:val="9"/>
    <w:unhideWhenUsed/>
    <w:qFormat/>
    <w:rsid w:val="007B637F"/>
    <w:pPr>
      <w:pBdr>
        <w:top w:val="dotted" w:sz="6" w:space="2" w:color="F0A22E" w:themeColor="accent1"/>
        <w:left w:val="dotted" w:sz="6" w:space="2" w:color="F0A22E" w:themeColor="accent1"/>
      </w:pBdr>
      <w:spacing w:before="300" w:after="0"/>
      <w:outlineLvl w:val="3"/>
    </w:pPr>
    <w:rPr>
      <w:caps/>
      <w:color w:val="C77C0E" w:themeColor="accent1" w:themeShade="BF"/>
      <w:spacing w:val="10"/>
      <w:sz w:val="22"/>
      <w:szCs w:val="22"/>
    </w:rPr>
  </w:style>
  <w:style w:type="paragraph" w:styleId="50">
    <w:name w:val="heading 5"/>
    <w:basedOn w:val="a"/>
    <w:next w:val="a"/>
    <w:link w:val="51"/>
    <w:uiPriority w:val="9"/>
    <w:semiHidden/>
    <w:unhideWhenUsed/>
    <w:qFormat/>
    <w:rsid w:val="007B637F"/>
    <w:pPr>
      <w:pBdr>
        <w:bottom w:val="single" w:sz="6" w:space="1" w:color="F0A22E" w:themeColor="accent1"/>
      </w:pBdr>
      <w:spacing w:before="300" w:after="0"/>
      <w:outlineLvl w:val="4"/>
    </w:pPr>
    <w:rPr>
      <w:caps/>
      <w:color w:val="C77C0E" w:themeColor="accent1" w:themeShade="BF"/>
      <w:spacing w:val="10"/>
      <w:sz w:val="22"/>
      <w:szCs w:val="22"/>
    </w:rPr>
  </w:style>
  <w:style w:type="paragraph" w:styleId="6">
    <w:name w:val="heading 6"/>
    <w:basedOn w:val="a"/>
    <w:next w:val="a"/>
    <w:link w:val="60"/>
    <w:uiPriority w:val="9"/>
    <w:semiHidden/>
    <w:unhideWhenUsed/>
    <w:qFormat/>
    <w:rsid w:val="007B637F"/>
    <w:pPr>
      <w:pBdr>
        <w:bottom w:val="dotted" w:sz="6" w:space="1" w:color="F0A22E" w:themeColor="accent1"/>
      </w:pBdr>
      <w:spacing w:before="300" w:after="0"/>
      <w:outlineLvl w:val="5"/>
    </w:pPr>
    <w:rPr>
      <w:caps/>
      <w:color w:val="C77C0E" w:themeColor="accent1" w:themeShade="BF"/>
      <w:spacing w:val="10"/>
      <w:sz w:val="22"/>
      <w:szCs w:val="22"/>
    </w:rPr>
  </w:style>
  <w:style w:type="paragraph" w:styleId="7">
    <w:name w:val="heading 7"/>
    <w:basedOn w:val="a"/>
    <w:next w:val="a"/>
    <w:link w:val="70"/>
    <w:uiPriority w:val="9"/>
    <w:semiHidden/>
    <w:unhideWhenUsed/>
    <w:qFormat/>
    <w:rsid w:val="007B637F"/>
    <w:pPr>
      <w:spacing w:before="300" w:after="0"/>
      <w:outlineLvl w:val="6"/>
    </w:pPr>
    <w:rPr>
      <w:caps/>
      <w:color w:val="C77C0E" w:themeColor="accent1" w:themeShade="BF"/>
      <w:spacing w:val="10"/>
      <w:sz w:val="22"/>
      <w:szCs w:val="22"/>
    </w:rPr>
  </w:style>
  <w:style w:type="paragraph" w:styleId="8">
    <w:name w:val="heading 8"/>
    <w:basedOn w:val="a"/>
    <w:next w:val="a"/>
    <w:link w:val="80"/>
    <w:uiPriority w:val="9"/>
    <w:semiHidden/>
    <w:unhideWhenUsed/>
    <w:qFormat/>
    <w:rsid w:val="007B637F"/>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B637F"/>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B637F"/>
    <w:rPr>
      <w:b/>
      <w:bCs/>
      <w:color w:val="C77C0E" w:themeColor="accent1" w:themeShade="BF"/>
      <w:sz w:val="16"/>
      <w:szCs w:val="16"/>
    </w:rPr>
  </w:style>
  <w:style w:type="character" w:customStyle="1" w:styleId="10">
    <w:name w:val="Заголовок 1 Знак"/>
    <w:basedOn w:val="a0"/>
    <w:link w:val="1"/>
    <w:uiPriority w:val="9"/>
    <w:rsid w:val="007B637F"/>
    <w:rPr>
      <w:b/>
      <w:bCs/>
      <w:caps/>
      <w:color w:val="FFFFFF" w:themeColor="background1"/>
      <w:spacing w:val="15"/>
      <w:shd w:val="clear" w:color="auto" w:fill="F0A22E" w:themeFill="accent1"/>
    </w:rPr>
  </w:style>
  <w:style w:type="character" w:customStyle="1" w:styleId="20">
    <w:name w:val="Заголовок 2 Знак"/>
    <w:basedOn w:val="a0"/>
    <w:link w:val="2"/>
    <w:uiPriority w:val="9"/>
    <w:rsid w:val="007B637F"/>
    <w:rPr>
      <w:caps/>
      <w:spacing w:val="15"/>
      <w:shd w:val="clear" w:color="auto" w:fill="FCECD5" w:themeFill="accent1" w:themeFillTint="33"/>
    </w:rPr>
  </w:style>
  <w:style w:type="paragraph" w:styleId="a4">
    <w:name w:val="header"/>
    <w:basedOn w:val="a"/>
    <w:link w:val="a5"/>
    <w:unhideWhenUsed/>
    <w:rsid w:val="00D94817"/>
    <w:pPr>
      <w:tabs>
        <w:tab w:val="center" w:pos="4677"/>
        <w:tab w:val="right" w:pos="9355"/>
      </w:tabs>
    </w:pPr>
  </w:style>
  <w:style w:type="character" w:customStyle="1" w:styleId="a5">
    <w:name w:val="Верхний колонтитул Знак"/>
    <w:basedOn w:val="a0"/>
    <w:link w:val="a4"/>
    <w:rsid w:val="00D94817"/>
  </w:style>
  <w:style w:type="paragraph" w:styleId="a6">
    <w:name w:val="Body Text"/>
    <w:basedOn w:val="a"/>
    <w:link w:val="a7"/>
    <w:rsid w:val="00D94817"/>
    <w:rPr>
      <w:sz w:val="24"/>
    </w:rPr>
  </w:style>
  <w:style w:type="character" w:customStyle="1" w:styleId="a7">
    <w:name w:val="Основной текст Знак"/>
    <w:basedOn w:val="a0"/>
    <w:link w:val="a6"/>
    <w:rsid w:val="00D94817"/>
    <w:rPr>
      <w:rFonts w:eastAsiaTheme="minorEastAsia"/>
      <w:sz w:val="24"/>
      <w:lang w:val="en-US" w:bidi="en-US"/>
    </w:rPr>
  </w:style>
  <w:style w:type="paragraph" w:styleId="21">
    <w:name w:val="Body Text Indent 2"/>
    <w:basedOn w:val="a"/>
    <w:link w:val="22"/>
    <w:rsid w:val="001B0F7A"/>
    <w:pPr>
      <w:spacing w:after="120" w:line="480" w:lineRule="auto"/>
      <w:ind w:left="283"/>
    </w:pPr>
  </w:style>
  <w:style w:type="character" w:customStyle="1" w:styleId="22">
    <w:name w:val="Основной текст с отступом 2 Знак"/>
    <w:basedOn w:val="a0"/>
    <w:link w:val="21"/>
    <w:rsid w:val="001B0F7A"/>
    <w:rPr>
      <w:rFonts w:eastAsiaTheme="minorEastAsia"/>
      <w:lang w:val="en-US" w:bidi="en-US"/>
    </w:rPr>
  </w:style>
  <w:style w:type="paragraph" w:styleId="a8">
    <w:name w:val="No Spacing"/>
    <w:aliases w:val="обычный 1"/>
    <w:basedOn w:val="a"/>
    <w:link w:val="a9"/>
    <w:uiPriority w:val="1"/>
    <w:qFormat/>
    <w:rsid w:val="007B637F"/>
    <w:pPr>
      <w:spacing w:before="0" w:after="0" w:line="240" w:lineRule="auto"/>
    </w:pPr>
  </w:style>
  <w:style w:type="character" w:customStyle="1" w:styleId="a9">
    <w:name w:val="Без интервала Знак"/>
    <w:aliases w:val="обычный 1 Знак"/>
    <w:basedOn w:val="a0"/>
    <w:link w:val="a8"/>
    <w:uiPriority w:val="1"/>
    <w:rsid w:val="007B637F"/>
    <w:rPr>
      <w:sz w:val="20"/>
      <w:szCs w:val="20"/>
    </w:rPr>
  </w:style>
  <w:style w:type="paragraph" w:styleId="23">
    <w:name w:val="Body Text 2"/>
    <w:basedOn w:val="a"/>
    <w:link w:val="24"/>
    <w:rsid w:val="00BB1AAE"/>
    <w:pPr>
      <w:spacing w:after="120" w:line="480" w:lineRule="auto"/>
    </w:pPr>
  </w:style>
  <w:style w:type="character" w:customStyle="1" w:styleId="24">
    <w:name w:val="Основной текст 2 Знак"/>
    <w:basedOn w:val="a0"/>
    <w:link w:val="23"/>
    <w:rsid w:val="00BB1AAE"/>
    <w:rPr>
      <w:rFonts w:eastAsiaTheme="minorEastAsia"/>
      <w:lang w:val="en-US" w:bidi="en-US"/>
    </w:rPr>
  </w:style>
  <w:style w:type="paragraph" w:styleId="aa">
    <w:name w:val="Balloon Text"/>
    <w:basedOn w:val="a"/>
    <w:link w:val="ab"/>
    <w:uiPriority w:val="99"/>
    <w:semiHidden/>
    <w:unhideWhenUsed/>
    <w:rsid w:val="00BE125E"/>
    <w:rPr>
      <w:rFonts w:ascii="Tahoma" w:hAnsi="Tahoma" w:cs="Tahoma"/>
      <w:sz w:val="16"/>
      <w:szCs w:val="16"/>
    </w:rPr>
  </w:style>
  <w:style w:type="character" w:customStyle="1" w:styleId="ab">
    <w:name w:val="Текст выноски Знак"/>
    <w:basedOn w:val="a0"/>
    <w:link w:val="aa"/>
    <w:uiPriority w:val="99"/>
    <w:semiHidden/>
    <w:rsid w:val="00BE125E"/>
    <w:rPr>
      <w:rFonts w:ascii="Tahoma" w:hAnsi="Tahoma" w:cs="Tahoma"/>
      <w:sz w:val="16"/>
      <w:szCs w:val="16"/>
    </w:rPr>
  </w:style>
  <w:style w:type="paragraph" w:styleId="ac">
    <w:name w:val="List Paragraph"/>
    <w:aliases w:val="References,Paragraphe de liste1,List Paragraph1,Liste couleur - Accent 11"/>
    <w:basedOn w:val="a"/>
    <w:link w:val="ad"/>
    <w:uiPriority w:val="34"/>
    <w:qFormat/>
    <w:rsid w:val="007B637F"/>
    <w:pPr>
      <w:ind w:left="720"/>
      <w:contextualSpacing/>
    </w:pPr>
  </w:style>
  <w:style w:type="table" w:styleId="ae">
    <w:name w:val="Table Grid"/>
    <w:basedOn w:val="a1"/>
    <w:uiPriority w:val="59"/>
    <w:rsid w:val="00EA683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uiPriority w:val="99"/>
    <w:rsid w:val="00465650"/>
    <w:rPr>
      <w:rFonts w:ascii="Calibri" w:eastAsia="Times New Roman" w:hAnsi="Calibri" w:cs="Times New Roman"/>
    </w:rPr>
  </w:style>
  <w:style w:type="paragraph" w:styleId="af">
    <w:name w:val="Body Text Indent"/>
    <w:basedOn w:val="a"/>
    <w:link w:val="af0"/>
    <w:uiPriority w:val="99"/>
    <w:unhideWhenUsed/>
    <w:rsid w:val="000E1554"/>
    <w:pPr>
      <w:spacing w:after="120"/>
      <w:ind w:left="283"/>
    </w:pPr>
  </w:style>
  <w:style w:type="character" w:customStyle="1" w:styleId="af0">
    <w:name w:val="Основной текст с отступом Знак"/>
    <w:basedOn w:val="a0"/>
    <w:link w:val="af"/>
    <w:uiPriority w:val="99"/>
    <w:rsid w:val="000E1554"/>
  </w:style>
  <w:style w:type="paragraph" w:styleId="af1">
    <w:name w:val="Title"/>
    <w:basedOn w:val="a"/>
    <w:next w:val="a"/>
    <w:link w:val="af2"/>
    <w:uiPriority w:val="10"/>
    <w:qFormat/>
    <w:rsid w:val="007B637F"/>
    <w:pPr>
      <w:spacing w:before="720"/>
    </w:pPr>
    <w:rPr>
      <w:caps/>
      <w:color w:val="F0A22E" w:themeColor="accent1"/>
      <w:spacing w:val="10"/>
      <w:kern w:val="28"/>
      <w:sz w:val="52"/>
      <w:szCs w:val="52"/>
    </w:rPr>
  </w:style>
  <w:style w:type="character" w:customStyle="1" w:styleId="af2">
    <w:name w:val="Название Знак"/>
    <w:basedOn w:val="a0"/>
    <w:link w:val="af1"/>
    <w:uiPriority w:val="10"/>
    <w:rsid w:val="007B637F"/>
    <w:rPr>
      <w:caps/>
      <w:color w:val="F0A22E" w:themeColor="accent1"/>
      <w:spacing w:val="10"/>
      <w:kern w:val="28"/>
      <w:sz w:val="52"/>
      <w:szCs w:val="52"/>
    </w:rPr>
  </w:style>
  <w:style w:type="paragraph" w:styleId="af3">
    <w:name w:val="Subtitle"/>
    <w:basedOn w:val="a"/>
    <w:next w:val="a"/>
    <w:link w:val="af4"/>
    <w:uiPriority w:val="11"/>
    <w:qFormat/>
    <w:rsid w:val="007B637F"/>
    <w:pPr>
      <w:spacing w:after="1000" w:line="240" w:lineRule="auto"/>
    </w:pPr>
    <w:rPr>
      <w:caps/>
      <w:color w:val="595959" w:themeColor="text1" w:themeTint="A6"/>
      <w:spacing w:val="10"/>
      <w:sz w:val="24"/>
      <w:szCs w:val="24"/>
    </w:rPr>
  </w:style>
  <w:style w:type="character" w:customStyle="1" w:styleId="af4">
    <w:name w:val="Подзаголовок Знак"/>
    <w:basedOn w:val="a0"/>
    <w:link w:val="af3"/>
    <w:uiPriority w:val="11"/>
    <w:rsid w:val="007B637F"/>
    <w:rPr>
      <w:caps/>
      <w:color w:val="595959" w:themeColor="text1" w:themeTint="A6"/>
      <w:spacing w:val="10"/>
      <w:sz w:val="24"/>
      <w:szCs w:val="24"/>
    </w:rPr>
  </w:style>
  <w:style w:type="paragraph" w:styleId="af5">
    <w:name w:val="footer"/>
    <w:basedOn w:val="a"/>
    <w:link w:val="af6"/>
    <w:uiPriority w:val="99"/>
    <w:unhideWhenUsed/>
    <w:rsid w:val="0017080D"/>
    <w:pPr>
      <w:tabs>
        <w:tab w:val="center" w:pos="4677"/>
        <w:tab w:val="right" w:pos="9355"/>
      </w:tabs>
    </w:pPr>
  </w:style>
  <w:style w:type="character" w:customStyle="1" w:styleId="af6">
    <w:name w:val="Нижний колонтитул Знак"/>
    <w:basedOn w:val="a0"/>
    <w:link w:val="af5"/>
    <w:uiPriority w:val="99"/>
    <w:rsid w:val="0017080D"/>
  </w:style>
  <w:style w:type="paragraph" w:customStyle="1" w:styleId="E477CFE5C6AE40B6BED58EC133349D5A">
    <w:name w:val="E477CFE5C6AE40B6BED58EC133349D5A"/>
    <w:rsid w:val="0017080D"/>
  </w:style>
  <w:style w:type="character" w:customStyle="1" w:styleId="30">
    <w:name w:val="Заголовок 3 Знак"/>
    <w:basedOn w:val="a0"/>
    <w:link w:val="3"/>
    <w:uiPriority w:val="9"/>
    <w:rsid w:val="007B637F"/>
    <w:rPr>
      <w:caps/>
      <w:color w:val="845209" w:themeColor="accent1" w:themeShade="7F"/>
      <w:spacing w:val="15"/>
    </w:rPr>
  </w:style>
  <w:style w:type="character" w:customStyle="1" w:styleId="40">
    <w:name w:val="Заголовок 4 Знак"/>
    <w:basedOn w:val="a0"/>
    <w:link w:val="4"/>
    <w:uiPriority w:val="9"/>
    <w:rsid w:val="007B637F"/>
    <w:rPr>
      <w:caps/>
      <w:color w:val="C77C0E" w:themeColor="accent1" w:themeShade="BF"/>
      <w:spacing w:val="10"/>
    </w:rPr>
  </w:style>
  <w:style w:type="character" w:customStyle="1" w:styleId="51">
    <w:name w:val="Заголовок 5 Знак"/>
    <w:basedOn w:val="a0"/>
    <w:link w:val="50"/>
    <w:uiPriority w:val="9"/>
    <w:semiHidden/>
    <w:rsid w:val="007B637F"/>
    <w:rPr>
      <w:caps/>
      <w:color w:val="C77C0E" w:themeColor="accent1" w:themeShade="BF"/>
      <w:spacing w:val="10"/>
    </w:rPr>
  </w:style>
  <w:style w:type="character" w:customStyle="1" w:styleId="60">
    <w:name w:val="Заголовок 6 Знак"/>
    <w:basedOn w:val="a0"/>
    <w:link w:val="6"/>
    <w:uiPriority w:val="9"/>
    <w:semiHidden/>
    <w:rsid w:val="007B637F"/>
    <w:rPr>
      <w:caps/>
      <w:color w:val="C77C0E" w:themeColor="accent1" w:themeShade="BF"/>
      <w:spacing w:val="10"/>
    </w:rPr>
  </w:style>
  <w:style w:type="character" w:customStyle="1" w:styleId="70">
    <w:name w:val="Заголовок 7 Знак"/>
    <w:basedOn w:val="a0"/>
    <w:link w:val="7"/>
    <w:uiPriority w:val="9"/>
    <w:semiHidden/>
    <w:rsid w:val="007B637F"/>
    <w:rPr>
      <w:caps/>
      <w:color w:val="C77C0E" w:themeColor="accent1" w:themeShade="BF"/>
      <w:spacing w:val="10"/>
    </w:rPr>
  </w:style>
  <w:style w:type="character" w:customStyle="1" w:styleId="80">
    <w:name w:val="Заголовок 8 Знак"/>
    <w:basedOn w:val="a0"/>
    <w:link w:val="8"/>
    <w:uiPriority w:val="9"/>
    <w:semiHidden/>
    <w:rsid w:val="007B637F"/>
    <w:rPr>
      <w:caps/>
      <w:spacing w:val="10"/>
      <w:sz w:val="18"/>
      <w:szCs w:val="18"/>
    </w:rPr>
  </w:style>
  <w:style w:type="character" w:customStyle="1" w:styleId="90">
    <w:name w:val="Заголовок 9 Знак"/>
    <w:basedOn w:val="a0"/>
    <w:link w:val="9"/>
    <w:uiPriority w:val="9"/>
    <w:semiHidden/>
    <w:rsid w:val="007B637F"/>
    <w:rPr>
      <w:i/>
      <w:caps/>
      <w:spacing w:val="10"/>
      <w:sz w:val="18"/>
      <w:szCs w:val="18"/>
    </w:rPr>
  </w:style>
  <w:style w:type="character" w:styleId="af7">
    <w:name w:val="Strong"/>
    <w:uiPriority w:val="22"/>
    <w:qFormat/>
    <w:rsid w:val="007B637F"/>
    <w:rPr>
      <w:b/>
      <w:bCs/>
    </w:rPr>
  </w:style>
  <w:style w:type="character" w:styleId="af8">
    <w:name w:val="Emphasis"/>
    <w:uiPriority w:val="99"/>
    <w:qFormat/>
    <w:rsid w:val="007B637F"/>
    <w:rPr>
      <w:caps/>
      <w:color w:val="845209" w:themeColor="accent1" w:themeShade="7F"/>
      <w:spacing w:val="5"/>
    </w:rPr>
  </w:style>
  <w:style w:type="paragraph" w:styleId="25">
    <w:name w:val="Quote"/>
    <w:basedOn w:val="a"/>
    <w:next w:val="a"/>
    <w:link w:val="26"/>
    <w:uiPriority w:val="29"/>
    <w:qFormat/>
    <w:rsid w:val="007B637F"/>
    <w:rPr>
      <w:i/>
      <w:iCs/>
    </w:rPr>
  </w:style>
  <w:style w:type="character" w:customStyle="1" w:styleId="26">
    <w:name w:val="Цитата 2 Знак"/>
    <w:basedOn w:val="a0"/>
    <w:link w:val="25"/>
    <w:uiPriority w:val="29"/>
    <w:rsid w:val="007B637F"/>
    <w:rPr>
      <w:i/>
      <w:iCs/>
      <w:sz w:val="20"/>
      <w:szCs w:val="20"/>
    </w:rPr>
  </w:style>
  <w:style w:type="paragraph" w:styleId="af9">
    <w:name w:val="Intense Quote"/>
    <w:basedOn w:val="a"/>
    <w:next w:val="a"/>
    <w:link w:val="afa"/>
    <w:uiPriority w:val="30"/>
    <w:qFormat/>
    <w:rsid w:val="007B637F"/>
    <w:pPr>
      <w:pBdr>
        <w:top w:val="single" w:sz="4" w:space="10" w:color="F0A22E" w:themeColor="accent1"/>
        <w:left w:val="single" w:sz="4" w:space="10" w:color="F0A22E" w:themeColor="accent1"/>
      </w:pBdr>
      <w:spacing w:after="0"/>
      <w:ind w:left="1296" w:right="1152"/>
      <w:jc w:val="both"/>
    </w:pPr>
    <w:rPr>
      <w:i/>
      <w:iCs/>
      <w:color w:val="F0A22E" w:themeColor="accent1"/>
    </w:rPr>
  </w:style>
  <w:style w:type="character" w:customStyle="1" w:styleId="afa">
    <w:name w:val="Выделенная цитата Знак"/>
    <w:basedOn w:val="a0"/>
    <w:link w:val="af9"/>
    <w:uiPriority w:val="30"/>
    <w:rsid w:val="007B637F"/>
    <w:rPr>
      <w:i/>
      <w:iCs/>
      <w:color w:val="F0A22E" w:themeColor="accent1"/>
      <w:sz w:val="20"/>
      <w:szCs w:val="20"/>
    </w:rPr>
  </w:style>
  <w:style w:type="character" w:styleId="afb">
    <w:name w:val="Subtle Emphasis"/>
    <w:uiPriority w:val="19"/>
    <w:qFormat/>
    <w:rsid w:val="007B637F"/>
    <w:rPr>
      <w:i/>
      <w:iCs/>
      <w:color w:val="845209" w:themeColor="accent1" w:themeShade="7F"/>
    </w:rPr>
  </w:style>
  <w:style w:type="character" w:styleId="afc">
    <w:name w:val="Intense Emphasis"/>
    <w:uiPriority w:val="21"/>
    <w:qFormat/>
    <w:rsid w:val="007B637F"/>
    <w:rPr>
      <w:b/>
      <w:bCs/>
      <w:caps/>
      <w:color w:val="845209" w:themeColor="accent1" w:themeShade="7F"/>
      <w:spacing w:val="10"/>
    </w:rPr>
  </w:style>
  <w:style w:type="character" w:styleId="afd">
    <w:name w:val="Subtle Reference"/>
    <w:uiPriority w:val="31"/>
    <w:qFormat/>
    <w:rsid w:val="007B637F"/>
    <w:rPr>
      <w:b/>
      <w:bCs/>
      <w:color w:val="F0A22E" w:themeColor="accent1"/>
    </w:rPr>
  </w:style>
  <w:style w:type="character" w:styleId="afe">
    <w:name w:val="Intense Reference"/>
    <w:uiPriority w:val="32"/>
    <w:qFormat/>
    <w:rsid w:val="007B637F"/>
    <w:rPr>
      <w:b/>
      <w:bCs/>
      <w:i/>
      <w:iCs/>
      <w:caps/>
      <w:color w:val="F0A22E" w:themeColor="accent1"/>
    </w:rPr>
  </w:style>
  <w:style w:type="character" w:styleId="aff">
    <w:name w:val="Book Title"/>
    <w:uiPriority w:val="33"/>
    <w:qFormat/>
    <w:rsid w:val="007B637F"/>
    <w:rPr>
      <w:b/>
      <w:bCs/>
      <w:i/>
      <w:iCs/>
      <w:spacing w:val="9"/>
    </w:rPr>
  </w:style>
  <w:style w:type="paragraph" w:styleId="aff0">
    <w:name w:val="TOC Heading"/>
    <w:basedOn w:val="1"/>
    <w:next w:val="a"/>
    <w:uiPriority w:val="39"/>
    <w:semiHidden/>
    <w:unhideWhenUsed/>
    <w:qFormat/>
    <w:rsid w:val="007B637F"/>
    <w:pPr>
      <w:outlineLvl w:val="9"/>
    </w:pPr>
  </w:style>
  <w:style w:type="character" w:customStyle="1" w:styleId="aff1">
    <w:name w:val="Основной текст_"/>
    <w:basedOn w:val="a0"/>
    <w:link w:val="12"/>
    <w:rsid w:val="007A3EF1"/>
    <w:rPr>
      <w:sz w:val="29"/>
      <w:szCs w:val="29"/>
      <w:shd w:val="clear" w:color="auto" w:fill="FFFFFF"/>
    </w:rPr>
  </w:style>
  <w:style w:type="paragraph" w:customStyle="1" w:styleId="12">
    <w:name w:val="Основной текст1"/>
    <w:basedOn w:val="a"/>
    <w:link w:val="aff1"/>
    <w:rsid w:val="007A3EF1"/>
    <w:pPr>
      <w:widowControl w:val="0"/>
      <w:shd w:val="clear" w:color="auto" w:fill="FFFFFF"/>
      <w:spacing w:before="1860" w:line="346" w:lineRule="exact"/>
    </w:pPr>
    <w:rPr>
      <w:sz w:val="29"/>
      <w:szCs w:val="29"/>
    </w:rPr>
  </w:style>
  <w:style w:type="paragraph" w:styleId="31">
    <w:name w:val="Body Text Indent 3"/>
    <w:basedOn w:val="a"/>
    <w:link w:val="32"/>
    <w:unhideWhenUsed/>
    <w:rsid w:val="000E57B0"/>
    <w:pPr>
      <w:spacing w:after="120"/>
      <w:ind w:left="283"/>
    </w:pPr>
    <w:rPr>
      <w:rFonts w:ascii="Times New Roman" w:eastAsia="Times New Roman" w:hAnsi="Times New Roman" w:cs="Times New Roman"/>
      <w:sz w:val="16"/>
      <w:szCs w:val="16"/>
      <w:lang w:val="ru-RU" w:eastAsia="ru-RU" w:bidi="ar-SA"/>
    </w:rPr>
  </w:style>
  <w:style w:type="character" w:customStyle="1" w:styleId="32">
    <w:name w:val="Основной текст с отступом 3 Знак"/>
    <w:basedOn w:val="a0"/>
    <w:link w:val="31"/>
    <w:rsid w:val="000E57B0"/>
    <w:rPr>
      <w:rFonts w:ascii="Times New Roman" w:eastAsia="Times New Roman" w:hAnsi="Times New Roman" w:cs="Times New Roman"/>
      <w:i/>
      <w:iCs/>
      <w:sz w:val="16"/>
      <w:szCs w:val="16"/>
      <w:lang w:val="ru-RU" w:eastAsia="ru-RU" w:bidi="ar-SA"/>
    </w:rPr>
  </w:style>
  <w:style w:type="character" w:customStyle="1" w:styleId="FontStyle22">
    <w:name w:val="Font Style22"/>
    <w:basedOn w:val="a0"/>
    <w:uiPriority w:val="99"/>
    <w:rsid w:val="000E57B0"/>
    <w:rPr>
      <w:rFonts w:ascii="Times New Roman" w:hAnsi="Times New Roman" w:cs="Times New Roman"/>
      <w:sz w:val="28"/>
      <w:szCs w:val="28"/>
    </w:rPr>
  </w:style>
  <w:style w:type="character" w:customStyle="1" w:styleId="27">
    <w:name w:val="Основной текст (2)_"/>
    <w:basedOn w:val="a0"/>
    <w:link w:val="28"/>
    <w:locked/>
    <w:rsid w:val="000E57B0"/>
    <w:rPr>
      <w:rFonts w:cs="Times New Roman"/>
      <w:sz w:val="28"/>
      <w:szCs w:val="28"/>
      <w:shd w:val="clear" w:color="auto" w:fill="FFFFFF"/>
    </w:rPr>
  </w:style>
  <w:style w:type="paragraph" w:customStyle="1" w:styleId="28">
    <w:name w:val="Основной текст (2)"/>
    <w:basedOn w:val="a"/>
    <w:link w:val="27"/>
    <w:rsid w:val="000E57B0"/>
    <w:pPr>
      <w:widowControl w:val="0"/>
      <w:shd w:val="clear" w:color="auto" w:fill="FFFFFF"/>
      <w:spacing w:before="120" w:line="317" w:lineRule="exact"/>
      <w:ind w:hanging="160"/>
    </w:pPr>
    <w:rPr>
      <w:rFonts w:cs="Times New Roman"/>
      <w:sz w:val="28"/>
      <w:szCs w:val="28"/>
    </w:rPr>
  </w:style>
  <w:style w:type="paragraph" w:styleId="aff2">
    <w:name w:val="Normal (Web)"/>
    <w:basedOn w:val="a"/>
    <w:uiPriority w:val="99"/>
    <w:unhideWhenUsed/>
    <w:rsid w:val="000E57B0"/>
    <w:pPr>
      <w:spacing w:before="100" w:beforeAutospacing="1" w:after="100" w:afterAutospacing="1"/>
    </w:pPr>
    <w:rPr>
      <w:rFonts w:ascii="Times New Roman" w:eastAsia="Times New Roman" w:hAnsi="Times New Roman" w:cs="Times New Roman"/>
      <w:sz w:val="24"/>
      <w:szCs w:val="24"/>
      <w:lang w:val="ru-RU" w:eastAsia="ru-RU" w:bidi="ar-SA"/>
    </w:rPr>
  </w:style>
  <w:style w:type="paragraph" w:customStyle="1" w:styleId="aff3">
    <w:name w:val="Базовый"/>
    <w:rsid w:val="000E57B0"/>
    <w:pPr>
      <w:tabs>
        <w:tab w:val="left" w:pos="708"/>
      </w:tabs>
      <w:suppressAutoHyphens/>
      <w:spacing w:line="276" w:lineRule="atLeast"/>
    </w:pPr>
    <w:rPr>
      <w:rFonts w:ascii="Calibri" w:eastAsia="Times New Roman" w:hAnsi="Calibri" w:cs="Calibri"/>
      <w:sz w:val="24"/>
      <w:szCs w:val="24"/>
      <w:lang w:val="ru-RU" w:eastAsia="zh-CN" w:bidi="ar-SA"/>
    </w:rPr>
  </w:style>
  <w:style w:type="character" w:customStyle="1" w:styleId="wwT3">
    <w:name w:val="wwT3"/>
    <w:rsid w:val="00E418E9"/>
    <w:rPr>
      <w:b w:val="0"/>
      <w:bCs w:val="0"/>
    </w:rPr>
  </w:style>
  <w:style w:type="table" w:customStyle="1" w:styleId="-11">
    <w:name w:val="Светлая заливка - Акцент 11"/>
    <w:basedOn w:val="a1"/>
    <w:uiPriority w:val="60"/>
    <w:rsid w:val="003D07D6"/>
    <w:rPr>
      <w:color w:val="C77C0E" w:themeColor="accent1" w:themeShade="BF"/>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customStyle="1" w:styleId="2-11">
    <w:name w:val="Средняя заливка 2 - Акцент 11"/>
    <w:basedOn w:val="a1"/>
    <w:uiPriority w:val="64"/>
    <w:rsid w:val="003D07D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3D07D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Shading 1 Accent 2"/>
    <w:basedOn w:val="a1"/>
    <w:uiPriority w:val="63"/>
    <w:rsid w:val="003D07D6"/>
    <w:tblPr>
      <w:tblStyleRowBandSize w:val="1"/>
      <w:tblStyleColBandSize w:val="1"/>
      <w:tblInd w:w="0" w:type="dxa"/>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1-6">
    <w:name w:val="Medium Shading 1 Accent 6"/>
    <w:basedOn w:val="a1"/>
    <w:uiPriority w:val="63"/>
    <w:rsid w:val="003D07D6"/>
    <w:tblPr>
      <w:tblStyleRowBandSize w:val="1"/>
      <w:tblStyleColBandSize w:val="1"/>
      <w:tblInd w:w="0" w:type="dxa"/>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character" w:styleId="aff4">
    <w:name w:val="annotation reference"/>
    <w:basedOn w:val="a0"/>
    <w:uiPriority w:val="99"/>
    <w:semiHidden/>
    <w:unhideWhenUsed/>
    <w:rsid w:val="00AD7469"/>
    <w:rPr>
      <w:sz w:val="16"/>
      <w:szCs w:val="16"/>
    </w:rPr>
  </w:style>
  <w:style w:type="paragraph" w:styleId="aff5">
    <w:name w:val="annotation text"/>
    <w:basedOn w:val="a"/>
    <w:link w:val="aff6"/>
    <w:uiPriority w:val="99"/>
    <w:semiHidden/>
    <w:unhideWhenUsed/>
    <w:rsid w:val="00AD7469"/>
    <w:pPr>
      <w:spacing w:line="240" w:lineRule="auto"/>
    </w:pPr>
  </w:style>
  <w:style w:type="character" w:customStyle="1" w:styleId="aff6">
    <w:name w:val="Текст примечания Знак"/>
    <w:basedOn w:val="a0"/>
    <w:link w:val="aff5"/>
    <w:uiPriority w:val="99"/>
    <w:semiHidden/>
    <w:rsid w:val="00AD7469"/>
    <w:rPr>
      <w:i/>
      <w:iCs/>
      <w:sz w:val="20"/>
      <w:szCs w:val="20"/>
    </w:rPr>
  </w:style>
  <w:style w:type="paragraph" w:styleId="aff7">
    <w:name w:val="annotation subject"/>
    <w:basedOn w:val="aff5"/>
    <w:next w:val="aff5"/>
    <w:link w:val="aff8"/>
    <w:uiPriority w:val="99"/>
    <w:semiHidden/>
    <w:unhideWhenUsed/>
    <w:rsid w:val="00AD7469"/>
    <w:rPr>
      <w:b/>
      <w:bCs/>
    </w:rPr>
  </w:style>
  <w:style w:type="character" w:customStyle="1" w:styleId="aff8">
    <w:name w:val="Тема примечания Знак"/>
    <w:basedOn w:val="aff6"/>
    <w:link w:val="aff7"/>
    <w:uiPriority w:val="99"/>
    <w:semiHidden/>
    <w:rsid w:val="00AD7469"/>
    <w:rPr>
      <w:b/>
      <w:bCs/>
      <w:i/>
      <w:iCs/>
      <w:sz w:val="20"/>
      <w:szCs w:val="20"/>
    </w:rPr>
  </w:style>
  <w:style w:type="paragraph" w:customStyle="1" w:styleId="13">
    <w:name w:val="Знак1"/>
    <w:basedOn w:val="a"/>
    <w:next w:val="a"/>
    <w:rsid w:val="007965D7"/>
    <w:pPr>
      <w:spacing w:line="240" w:lineRule="exact"/>
    </w:pPr>
    <w:rPr>
      <w:rFonts w:ascii="Tahoma" w:eastAsia="Times New Roman" w:hAnsi="Tahoma" w:cs="Times New Roman"/>
      <w:i/>
      <w:iCs/>
      <w:sz w:val="24"/>
      <w:lang w:bidi="ar-SA"/>
    </w:rPr>
  </w:style>
  <w:style w:type="paragraph" w:customStyle="1" w:styleId="210">
    <w:name w:val="Основной текст 21"/>
    <w:basedOn w:val="a"/>
    <w:rsid w:val="00D15497"/>
    <w:pPr>
      <w:widowControl w:val="0"/>
      <w:spacing w:after="0" w:line="240" w:lineRule="auto"/>
    </w:pPr>
    <w:rPr>
      <w:rFonts w:ascii="Times New Roman" w:eastAsia="Times New Roman" w:hAnsi="Times New Roman" w:cs="Times New Roman"/>
      <w:i/>
      <w:iCs/>
      <w:sz w:val="24"/>
      <w:szCs w:val="24"/>
      <w:lang w:val="ru-RU" w:eastAsia="ru-RU" w:bidi="ar-SA"/>
    </w:rPr>
  </w:style>
  <w:style w:type="character" w:customStyle="1" w:styleId="FontStyle27">
    <w:name w:val="Font Style27"/>
    <w:basedOn w:val="a0"/>
    <w:uiPriority w:val="99"/>
    <w:rsid w:val="00445332"/>
    <w:rPr>
      <w:rFonts w:ascii="Times New Roman" w:hAnsi="Times New Roman" w:cs="Times New Roman"/>
      <w:sz w:val="22"/>
      <w:szCs w:val="22"/>
    </w:rPr>
  </w:style>
  <w:style w:type="paragraph" w:customStyle="1" w:styleId="Style4">
    <w:name w:val="Style4"/>
    <w:basedOn w:val="a"/>
    <w:rsid w:val="002C71D1"/>
    <w:pPr>
      <w:widowControl w:val="0"/>
      <w:autoSpaceDE w:val="0"/>
      <w:autoSpaceDN w:val="0"/>
      <w:adjustRightInd w:val="0"/>
      <w:spacing w:after="0" w:line="326" w:lineRule="exact"/>
      <w:ind w:firstLine="682"/>
    </w:pPr>
    <w:rPr>
      <w:rFonts w:ascii="Times New Roman" w:eastAsia="Times New Roman" w:hAnsi="Times New Roman" w:cs="Times New Roman"/>
      <w:i/>
      <w:iCs/>
      <w:sz w:val="24"/>
      <w:szCs w:val="24"/>
      <w:lang w:val="ru-RU" w:eastAsia="ru-RU" w:bidi="ar-SA"/>
    </w:rPr>
  </w:style>
  <w:style w:type="character" w:customStyle="1" w:styleId="FontStyle19">
    <w:name w:val="Font Style19"/>
    <w:basedOn w:val="a0"/>
    <w:uiPriority w:val="99"/>
    <w:rsid w:val="002C71D1"/>
    <w:rPr>
      <w:rFonts w:ascii="Times New Roman" w:hAnsi="Times New Roman" w:cs="Times New Roman"/>
      <w:sz w:val="28"/>
      <w:szCs w:val="28"/>
    </w:rPr>
  </w:style>
  <w:style w:type="character" w:styleId="aff9">
    <w:name w:val="Hyperlink"/>
    <w:basedOn w:val="a0"/>
    <w:uiPriority w:val="99"/>
    <w:unhideWhenUsed/>
    <w:rsid w:val="00957080"/>
    <w:rPr>
      <w:color w:val="0000FF"/>
      <w:u w:val="single"/>
    </w:rPr>
  </w:style>
  <w:style w:type="character" w:customStyle="1" w:styleId="FontStyle204">
    <w:name w:val="Font Style204"/>
    <w:basedOn w:val="a0"/>
    <w:uiPriority w:val="99"/>
    <w:rsid w:val="001F1B8D"/>
    <w:rPr>
      <w:rFonts w:ascii="Times New Roman" w:hAnsi="Times New Roman" w:cs="Times New Roman"/>
      <w:sz w:val="20"/>
      <w:szCs w:val="20"/>
    </w:rPr>
  </w:style>
  <w:style w:type="character" w:customStyle="1" w:styleId="33">
    <w:name w:val="Основной текст (3)_"/>
    <w:basedOn w:val="a0"/>
    <w:link w:val="34"/>
    <w:rsid w:val="00474691"/>
    <w:rPr>
      <w:rFonts w:ascii="Times New Roman" w:eastAsia="Times New Roman" w:hAnsi="Times New Roman" w:cs="Times New Roman"/>
      <w:b/>
      <w:bCs/>
      <w:sz w:val="28"/>
      <w:szCs w:val="28"/>
      <w:shd w:val="clear" w:color="auto" w:fill="FFFFFF"/>
    </w:rPr>
  </w:style>
  <w:style w:type="character" w:customStyle="1" w:styleId="29">
    <w:name w:val="Основной текст (2) + Полужирный;Курсив"/>
    <w:basedOn w:val="27"/>
    <w:rsid w:val="00474691"/>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474691"/>
    <w:rPr>
      <w:rFonts w:ascii="Times New Roman" w:eastAsia="Times New Roman" w:hAnsi="Times New Roman" w:cs="Times New Roman"/>
      <w:b/>
      <w:bCs/>
      <w:i/>
      <w:iCs/>
      <w:sz w:val="28"/>
      <w:szCs w:val="28"/>
      <w:shd w:val="clear" w:color="auto" w:fill="FFFFFF"/>
    </w:rPr>
  </w:style>
  <w:style w:type="character" w:customStyle="1" w:styleId="71">
    <w:name w:val="Основной текст (7)_"/>
    <w:basedOn w:val="a0"/>
    <w:link w:val="72"/>
    <w:rsid w:val="00474691"/>
    <w:rPr>
      <w:rFonts w:ascii="Times New Roman" w:eastAsia="Times New Roman" w:hAnsi="Times New Roman" w:cs="Times New Roman"/>
      <w:shd w:val="clear" w:color="auto" w:fill="FFFFFF"/>
    </w:rPr>
  </w:style>
  <w:style w:type="paragraph" w:customStyle="1" w:styleId="34">
    <w:name w:val="Основной текст (3)"/>
    <w:basedOn w:val="a"/>
    <w:link w:val="33"/>
    <w:rsid w:val="00474691"/>
    <w:pPr>
      <w:widowControl w:val="0"/>
      <w:shd w:val="clear" w:color="auto" w:fill="FFFFFF"/>
      <w:spacing w:after="240" w:line="326" w:lineRule="exact"/>
      <w:jc w:val="center"/>
    </w:pPr>
    <w:rPr>
      <w:rFonts w:ascii="Times New Roman" w:eastAsia="Times New Roman" w:hAnsi="Times New Roman" w:cs="Times New Roman"/>
      <w:b/>
      <w:bCs/>
      <w:sz w:val="28"/>
      <w:szCs w:val="28"/>
    </w:rPr>
  </w:style>
  <w:style w:type="paragraph" w:customStyle="1" w:styleId="42">
    <w:name w:val="Основной текст (4)"/>
    <w:basedOn w:val="a"/>
    <w:link w:val="41"/>
    <w:rsid w:val="00474691"/>
    <w:pPr>
      <w:widowControl w:val="0"/>
      <w:shd w:val="clear" w:color="auto" w:fill="FFFFFF"/>
      <w:spacing w:after="0" w:line="322" w:lineRule="exact"/>
      <w:ind w:firstLine="560"/>
    </w:pPr>
    <w:rPr>
      <w:rFonts w:ascii="Times New Roman" w:eastAsia="Times New Roman" w:hAnsi="Times New Roman" w:cs="Times New Roman"/>
      <w:b/>
      <w:bCs/>
      <w:i/>
      <w:iCs/>
      <w:sz w:val="28"/>
      <w:szCs w:val="28"/>
    </w:rPr>
  </w:style>
  <w:style w:type="paragraph" w:customStyle="1" w:styleId="72">
    <w:name w:val="Основной текст (7)"/>
    <w:basedOn w:val="a"/>
    <w:link w:val="71"/>
    <w:rsid w:val="00474691"/>
    <w:pPr>
      <w:widowControl w:val="0"/>
      <w:shd w:val="clear" w:color="auto" w:fill="FFFFFF"/>
      <w:spacing w:after="0" w:line="274" w:lineRule="exact"/>
      <w:jc w:val="center"/>
    </w:pPr>
    <w:rPr>
      <w:rFonts w:ascii="Times New Roman" w:eastAsia="Times New Roman" w:hAnsi="Times New Roman" w:cs="Times New Roman"/>
    </w:rPr>
  </w:style>
  <w:style w:type="character" w:customStyle="1" w:styleId="52">
    <w:name w:val="Основной текст (5)_"/>
    <w:basedOn w:val="a0"/>
    <w:link w:val="53"/>
    <w:rsid w:val="005D2D4B"/>
    <w:rPr>
      <w:rFonts w:ascii="Times New Roman" w:eastAsia="Times New Roman" w:hAnsi="Times New Roman" w:cs="Times New Roman"/>
      <w:i/>
      <w:iCs/>
      <w:sz w:val="28"/>
      <w:szCs w:val="28"/>
      <w:shd w:val="clear" w:color="auto" w:fill="FFFFFF"/>
    </w:rPr>
  </w:style>
  <w:style w:type="paragraph" w:customStyle="1" w:styleId="53">
    <w:name w:val="Основной текст (5)"/>
    <w:basedOn w:val="a"/>
    <w:link w:val="52"/>
    <w:rsid w:val="005D2D4B"/>
    <w:pPr>
      <w:widowControl w:val="0"/>
      <w:shd w:val="clear" w:color="auto" w:fill="FFFFFF"/>
      <w:spacing w:before="300" w:after="0" w:line="322" w:lineRule="exact"/>
    </w:pPr>
    <w:rPr>
      <w:rFonts w:ascii="Times New Roman" w:eastAsia="Times New Roman" w:hAnsi="Times New Roman" w:cs="Times New Roman"/>
      <w:i/>
      <w:iCs/>
      <w:sz w:val="28"/>
      <w:szCs w:val="28"/>
    </w:rPr>
  </w:style>
  <w:style w:type="character" w:customStyle="1" w:styleId="2a">
    <w:name w:val="Заголовок №2"/>
    <w:basedOn w:val="a0"/>
    <w:rsid w:val="0033460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basedOn w:val="27"/>
    <w:rsid w:val="003346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d">
    <w:name w:val="Абзац списка Знак"/>
    <w:aliases w:val="References Знак,Paragraphe de liste1 Знак,List Paragraph1 Знак,Liste couleur - Accent 11 Знак"/>
    <w:link w:val="ac"/>
    <w:uiPriority w:val="34"/>
    <w:locked/>
    <w:rsid w:val="00956A36"/>
    <w:rPr>
      <w:sz w:val="20"/>
      <w:szCs w:val="20"/>
    </w:rPr>
  </w:style>
  <w:style w:type="character" w:customStyle="1" w:styleId="FontStyle111">
    <w:name w:val="Font Style111"/>
    <w:basedOn w:val="a0"/>
    <w:uiPriority w:val="99"/>
    <w:rsid w:val="00956A36"/>
    <w:rPr>
      <w:rFonts w:ascii="Lucida Sans Unicode" w:hAnsi="Lucida Sans Unicode" w:cs="Lucida Sans Unicode"/>
      <w:sz w:val="16"/>
      <w:szCs w:val="16"/>
    </w:rPr>
  </w:style>
  <w:style w:type="paragraph" w:customStyle="1" w:styleId="Style1">
    <w:name w:val="Style1"/>
    <w:basedOn w:val="a"/>
    <w:uiPriority w:val="99"/>
    <w:rsid w:val="00956A36"/>
    <w:pPr>
      <w:widowControl w:val="0"/>
      <w:autoSpaceDE w:val="0"/>
      <w:autoSpaceDN w:val="0"/>
      <w:adjustRightInd w:val="0"/>
      <w:spacing w:before="0" w:after="0" w:line="216" w:lineRule="exact"/>
      <w:ind w:firstLine="288"/>
      <w:jc w:val="both"/>
    </w:pPr>
    <w:rPr>
      <w:rFonts w:ascii="Lucida Sans Unicode" w:eastAsia="Times New Roman" w:hAnsi="Lucida Sans Unicode" w:cs="Times New Roman"/>
      <w:sz w:val="24"/>
      <w:szCs w:val="24"/>
      <w:lang w:val="ru-RU" w:eastAsia="ru-RU" w:bidi="ar-SA"/>
    </w:rPr>
  </w:style>
  <w:style w:type="paragraph" w:customStyle="1" w:styleId="Style12">
    <w:name w:val="Style12"/>
    <w:basedOn w:val="a"/>
    <w:uiPriority w:val="99"/>
    <w:rsid w:val="00956A36"/>
    <w:pPr>
      <w:widowControl w:val="0"/>
      <w:autoSpaceDE w:val="0"/>
      <w:autoSpaceDN w:val="0"/>
      <w:adjustRightInd w:val="0"/>
      <w:spacing w:before="0" w:after="0" w:line="217" w:lineRule="exact"/>
      <w:ind w:firstLine="346"/>
      <w:jc w:val="both"/>
    </w:pPr>
    <w:rPr>
      <w:rFonts w:ascii="Segoe UI" w:eastAsia="Times New Roman" w:hAnsi="Segoe UI" w:cs="Segoe UI"/>
      <w:sz w:val="24"/>
      <w:szCs w:val="24"/>
      <w:lang w:val="ru-RU" w:eastAsia="ru-RU" w:bidi="ar-SA"/>
    </w:rPr>
  </w:style>
  <w:style w:type="character" w:customStyle="1" w:styleId="FontStyle49">
    <w:name w:val="Font Style49"/>
    <w:basedOn w:val="a0"/>
    <w:uiPriority w:val="99"/>
    <w:rsid w:val="00956A36"/>
    <w:rPr>
      <w:rFonts w:ascii="Times New Roman" w:hAnsi="Times New Roman" w:cs="Times New Roman"/>
      <w:sz w:val="16"/>
      <w:szCs w:val="16"/>
    </w:rPr>
  </w:style>
  <w:style w:type="character" w:customStyle="1" w:styleId="FontStyle110">
    <w:name w:val="Font Style110"/>
    <w:basedOn w:val="a0"/>
    <w:uiPriority w:val="99"/>
    <w:rsid w:val="00956A36"/>
    <w:rPr>
      <w:rFonts w:ascii="Lucida Sans Unicode" w:hAnsi="Lucida Sans Unicode" w:cs="Lucida Sans Unicode"/>
      <w:b/>
      <w:bCs/>
      <w:sz w:val="16"/>
      <w:szCs w:val="16"/>
    </w:rPr>
  </w:style>
  <w:style w:type="paragraph" w:customStyle="1" w:styleId="Style10">
    <w:name w:val="Style10"/>
    <w:basedOn w:val="a"/>
    <w:uiPriority w:val="99"/>
    <w:rsid w:val="00956A36"/>
    <w:pPr>
      <w:widowControl w:val="0"/>
      <w:autoSpaceDE w:val="0"/>
      <w:autoSpaceDN w:val="0"/>
      <w:adjustRightInd w:val="0"/>
      <w:spacing w:before="0" w:after="0" w:line="240" w:lineRule="auto"/>
      <w:jc w:val="both"/>
    </w:pPr>
    <w:rPr>
      <w:rFonts w:ascii="Times New Roman" w:eastAsia="Times New Roman" w:hAnsi="Times New Roman" w:cs="Times New Roman"/>
      <w:sz w:val="24"/>
      <w:szCs w:val="24"/>
      <w:lang w:val="ru-RU" w:eastAsia="ru-RU" w:bidi="ar-SA"/>
    </w:rPr>
  </w:style>
  <w:style w:type="paragraph" w:customStyle="1" w:styleId="Style23">
    <w:name w:val="Style23"/>
    <w:basedOn w:val="a"/>
    <w:uiPriority w:val="99"/>
    <w:rsid w:val="00956A36"/>
    <w:pPr>
      <w:widowControl w:val="0"/>
      <w:autoSpaceDE w:val="0"/>
      <w:autoSpaceDN w:val="0"/>
      <w:adjustRightInd w:val="0"/>
      <w:spacing w:before="0" w:after="0" w:line="216" w:lineRule="exact"/>
      <w:jc w:val="both"/>
    </w:pPr>
    <w:rPr>
      <w:rFonts w:ascii="Lucida Sans Unicode" w:eastAsia="Times New Roman" w:hAnsi="Lucida Sans Unicode" w:cs="Times New Roman"/>
      <w:sz w:val="24"/>
      <w:szCs w:val="24"/>
      <w:lang w:val="ru-RU" w:eastAsia="ru-RU" w:bidi="ar-SA"/>
    </w:rPr>
  </w:style>
  <w:style w:type="character" w:customStyle="1" w:styleId="FontStyle32">
    <w:name w:val="Font Style32"/>
    <w:basedOn w:val="a0"/>
    <w:uiPriority w:val="99"/>
    <w:rsid w:val="00956A36"/>
    <w:rPr>
      <w:rFonts w:ascii="Times New Roman" w:hAnsi="Times New Roman" w:cs="Times New Roman"/>
      <w:sz w:val="28"/>
      <w:szCs w:val="28"/>
    </w:rPr>
  </w:style>
  <w:style w:type="character" w:customStyle="1" w:styleId="54">
    <w:name w:val="Заголовок №5_"/>
    <w:basedOn w:val="a0"/>
    <w:rsid w:val="00313380"/>
    <w:rPr>
      <w:rFonts w:ascii="Times New Roman" w:eastAsia="Times New Roman" w:hAnsi="Times New Roman" w:cs="Times New Roman"/>
      <w:b/>
      <w:bCs/>
      <w:i w:val="0"/>
      <w:iCs w:val="0"/>
      <w:smallCaps w:val="0"/>
      <w:strike w:val="0"/>
      <w:sz w:val="32"/>
      <w:szCs w:val="32"/>
      <w:u w:val="none"/>
    </w:rPr>
  </w:style>
  <w:style w:type="character" w:customStyle="1" w:styleId="55">
    <w:name w:val="Заголовок №5"/>
    <w:basedOn w:val="54"/>
    <w:rsid w:val="00313380"/>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FontStyle13">
    <w:name w:val="Font Style13"/>
    <w:uiPriority w:val="99"/>
    <w:rsid w:val="00947D4A"/>
    <w:rPr>
      <w:rFonts w:ascii="Times New Roman" w:hAnsi="Times New Roman" w:cs="Times New Roman"/>
      <w:sz w:val="28"/>
      <w:szCs w:val="28"/>
    </w:rPr>
  </w:style>
  <w:style w:type="character" w:customStyle="1" w:styleId="18">
    <w:name w:val="Основной текст (18)_"/>
    <w:basedOn w:val="a0"/>
    <w:link w:val="180"/>
    <w:rsid w:val="005F30A4"/>
    <w:rPr>
      <w:rFonts w:ascii="Times New Roman" w:eastAsia="Times New Roman" w:hAnsi="Times New Roman" w:cs="Times New Roman"/>
      <w:i/>
      <w:iCs/>
      <w:sz w:val="30"/>
      <w:szCs w:val="30"/>
      <w:shd w:val="clear" w:color="auto" w:fill="FFFFFF"/>
    </w:rPr>
  </w:style>
  <w:style w:type="paragraph" w:customStyle="1" w:styleId="180">
    <w:name w:val="Основной текст (18)"/>
    <w:basedOn w:val="a"/>
    <w:link w:val="18"/>
    <w:rsid w:val="005F30A4"/>
    <w:pPr>
      <w:widowControl w:val="0"/>
      <w:shd w:val="clear" w:color="auto" w:fill="FFFFFF"/>
      <w:spacing w:before="300" w:after="0" w:line="349" w:lineRule="exact"/>
      <w:jc w:val="both"/>
    </w:pPr>
    <w:rPr>
      <w:rFonts w:ascii="Times New Roman" w:eastAsia="Times New Roman" w:hAnsi="Times New Roman" w:cs="Times New Roman"/>
      <w:i/>
      <w:iCs/>
      <w:sz w:val="30"/>
      <w:szCs w:val="30"/>
    </w:rPr>
  </w:style>
  <w:style w:type="character" w:customStyle="1" w:styleId="extended-textshort">
    <w:name w:val="extended-text__short"/>
    <w:basedOn w:val="a0"/>
    <w:rsid w:val="007D6BE8"/>
  </w:style>
  <w:style w:type="character" w:customStyle="1" w:styleId="extended-textfull">
    <w:name w:val="extended-text__full"/>
    <w:basedOn w:val="a0"/>
    <w:rsid w:val="007D6BE8"/>
  </w:style>
  <w:style w:type="character" w:customStyle="1" w:styleId="17Exact">
    <w:name w:val="Основной текст (17) Exact"/>
    <w:basedOn w:val="a0"/>
    <w:link w:val="17"/>
    <w:locked/>
    <w:rsid w:val="00CA1C2C"/>
    <w:rPr>
      <w:rFonts w:ascii="Times New Roman" w:eastAsia="Times New Roman" w:hAnsi="Times New Roman" w:cs="Times New Roman"/>
      <w:sz w:val="20"/>
      <w:szCs w:val="20"/>
      <w:shd w:val="clear" w:color="auto" w:fill="FFFFFF"/>
    </w:rPr>
  </w:style>
  <w:style w:type="paragraph" w:customStyle="1" w:styleId="17">
    <w:name w:val="Основной текст (17)"/>
    <w:basedOn w:val="a"/>
    <w:link w:val="17Exact"/>
    <w:rsid w:val="00CA1C2C"/>
    <w:pPr>
      <w:widowControl w:val="0"/>
      <w:shd w:val="clear" w:color="auto" w:fill="FFFFFF"/>
      <w:spacing w:before="0" w:after="0" w:line="0" w:lineRule="atLeast"/>
    </w:pPr>
    <w:rPr>
      <w:rFonts w:ascii="Times New Roman" w:eastAsia="Times New Roman" w:hAnsi="Times New Roman" w:cs="Times New Roman"/>
    </w:rPr>
  </w:style>
  <w:style w:type="character" w:customStyle="1" w:styleId="FontStyle16">
    <w:name w:val="Font Style16"/>
    <w:uiPriority w:val="99"/>
    <w:rsid w:val="007B7280"/>
    <w:rPr>
      <w:rFonts w:ascii="Times New Roman" w:hAnsi="Times New Roman" w:cs="Times New Roman"/>
      <w:sz w:val="26"/>
      <w:szCs w:val="26"/>
    </w:rPr>
  </w:style>
  <w:style w:type="character" w:customStyle="1" w:styleId="affa">
    <w:name w:val="Подпись к картинке_"/>
    <w:basedOn w:val="a0"/>
    <w:link w:val="affb"/>
    <w:rsid w:val="00DE3C67"/>
    <w:rPr>
      <w:rFonts w:ascii="Times New Roman" w:eastAsia="Times New Roman" w:hAnsi="Times New Roman" w:cs="Times New Roman"/>
      <w:b/>
      <w:bCs/>
      <w:i/>
      <w:iCs/>
      <w:shd w:val="clear" w:color="auto" w:fill="FFFFFF"/>
    </w:rPr>
  </w:style>
  <w:style w:type="character" w:customStyle="1" w:styleId="61">
    <w:name w:val="Подпись к картинке (6)_"/>
    <w:basedOn w:val="a0"/>
    <w:link w:val="62"/>
    <w:rsid w:val="00DE3C67"/>
    <w:rPr>
      <w:rFonts w:ascii="Arial" w:eastAsia="Arial" w:hAnsi="Arial" w:cs="Arial"/>
      <w:b/>
      <w:bCs/>
      <w:sz w:val="18"/>
      <w:szCs w:val="18"/>
      <w:shd w:val="clear" w:color="auto" w:fill="FFFFFF"/>
    </w:rPr>
  </w:style>
  <w:style w:type="paragraph" w:customStyle="1" w:styleId="62">
    <w:name w:val="Подпись к картинке (6)"/>
    <w:basedOn w:val="a"/>
    <w:link w:val="61"/>
    <w:rsid w:val="00DE3C67"/>
    <w:pPr>
      <w:widowControl w:val="0"/>
      <w:shd w:val="clear" w:color="auto" w:fill="FFFFFF"/>
      <w:spacing w:before="0" w:after="0" w:line="0" w:lineRule="atLeast"/>
      <w:jc w:val="both"/>
    </w:pPr>
    <w:rPr>
      <w:rFonts w:ascii="Arial" w:eastAsia="Arial" w:hAnsi="Arial" w:cs="Arial"/>
      <w:b/>
      <w:bCs/>
      <w:sz w:val="18"/>
      <w:szCs w:val="18"/>
    </w:rPr>
  </w:style>
  <w:style w:type="paragraph" w:customStyle="1" w:styleId="affb">
    <w:name w:val="Подпись к картинке"/>
    <w:basedOn w:val="a"/>
    <w:link w:val="affa"/>
    <w:rsid w:val="00DE3C67"/>
    <w:pPr>
      <w:widowControl w:val="0"/>
      <w:shd w:val="clear" w:color="auto" w:fill="FFFFFF"/>
      <w:spacing w:before="0" w:after="60" w:line="0" w:lineRule="atLeast"/>
      <w:ind w:hanging="620"/>
    </w:pPr>
    <w:rPr>
      <w:rFonts w:ascii="Times New Roman" w:eastAsia="Times New Roman" w:hAnsi="Times New Roman" w:cs="Times New Roman"/>
      <w:b/>
      <w:bCs/>
      <w:i/>
      <w:iCs/>
      <w:sz w:val="22"/>
      <w:szCs w:val="22"/>
    </w:rPr>
  </w:style>
  <w:style w:type="character" w:customStyle="1" w:styleId="12pt3">
    <w:name w:val="Основной текст + 12 pt3"/>
    <w:basedOn w:val="a0"/>
    <w:uiPriority w:val="99"/>
    <w:rsid w:val="00A66111"/>
    <w:rPr>
      <w:rFonts w:ascii="Times New Roman" w:hAnsi="Times New Roman" w:cs="Times New Roman"/>
      <w:sz w:val="24"/>
      <w:szCs w:val="24"/>
      <w:u w:val="none"/>
    </w:rPr>
  </w:style>
  <w:style w:type="character" w:customStyle="1" w:styleId="apple-converted-space">
    <w:name w:val="apple-converted-space"/>
    <w:basedOn w:val="a0"/>
    <w:rsid w:val="00A66111"/>
  </w:style>
  <w:style w:type="character" w:customStyle="1" w:styleId="textbr">
    <w:name w:val="textbr"/>
    <w:basedOn w:val="a0"/>
    <w:rsid w:val="00C25563"/>
  </w:style>
  <w:style w:type="paragraph" w:styleId="35">
    <w:name w:val="Body Text 3"/>
    <w:basedOn w:val="a"/>
    <w:link w:val="36"/>
    <w:uiPriority w:val="99"/>
    <w:semiHidden/>
    <w:unhideWhenUsed/>
    <w:rsid w:val="00EB7DCC"/>
    <w:pPr>
      <w:spacing w:after="120"/>
    </w:pPr>
    <w:rPr>
      <w:sz w:val="16"/>
      <w:szCs w:val="16"/>
    </w:rPr>
  </w:style>
  <w:style w:type="character" w:customStyle="1" w:styleId="36">
    <w:name w:val="Основной текст 3 Знак"/>
    <w:basedOn w:val="a0"/>
    <w:link w:val="35"/>
    <w:uiPriority w:val="99"/>
    <w:semiHidden/>
    <w:rsid w:val="00EB7DCC"/>
    <w:rPr>
      <w:sz w:val="16"/>
      <w:szCs w:val="16"/>
    </w:rPr>
  </w:style>
  <w:style w:type="character" w:customStyle="1" w:styleId="FontStyle51">
    <w:name w:val="Font Style51"/>
    <w:basedOn w:val="a0"/>
    <w:uiPriority w:val="99"/>
    <w:rsid w:val="0001714C"/>
    <w:rPr>
      <w:rFonts w:ascii="Times New Roman" w:hAnsi="Times New Roman" w:cs="Times New Roman"/>
      <w:sz w:val="28"/>
      <w:szCs w:val="28"/>
    </w:rPr>
  </w:style>
  <w:style w:type="paragraph" w:customStyle="1" w:styleId="none">
    <w:name w:val="none"/>
    <w:rsid w:val="0001714C"/>
    <w:pPr>
      <w:widowControl w:val="0"/>
      <w:suppressAutoHyphens/>
      <w:autoSpaceDE w:val="0"/>
      <w:autoSpaceDN w:val="0"/>
      <w:adjustRightInd w:val="0"/>
      <w:spacing w:before="0" w:after="0" w:line="240" w:lineRule="auto"/>
      <w:ind w:firstLine="12"/>
      <w:jc w:val="both"/>
    </w:pPr>
    <w:rPr>
      <w:rFonts w:ascii="Times New Roman" w:eastAsia="Times New Roman" w:hAnsi="Times New Roman" w:cs="Times New Roman"/>
      <w:color w:val="000000"/>
      <w:sz w:val="24"/>
      <w:szCs w:val="24"/>
      <w:u w:color="000000"/>
      <w:lang w:val="ru-RU" w:eastAsia="ru-RU" w:bidi="ar-SA"/>
    </w:rPr>
  </w:style>
  <w:style w:type="paragraph" w:styleId="affc">
    <w:name w:val="footnote text"/>
    <w:basedOn w:val="a"/>
    <w:link w:val="affd"/>
    <w:uiPriority w:val="99"/>
    <w:unhideWhenUsed/>
    <w:rsid w:val="004F0960"/>
    <w:pPr>
      <w:spacing w:before="0" w:after="0" w:line="240" w:lineRule="auto"/>
    </w:pPr>
    <w:rPr>
      <w:rFonts w:eastAsiaTheme="minorHAnsi"/>
      <w:lang w:val="ru-RU" w:bidi="ar-SA"/>
    </w:rPr>
  </w:style>
  <w:style w:type="character" w:customStyle="1" w:styleId="affd">
    <w:name w:val="Текст сноски Знак"/>
    <w:basedOn w:val="a0"/>
    <w:link w:val="affc"/>
    <w:uiPriority w:val="99"/>
    <w:rsid w:val="004F0960"/>
    <w:rPr>
      <w:rFonts w:eastAsiaTheme="minorHAnsi"/>
      <w:sz w:val="20"/>
      <w:szCs w:val="20"/>
      <w:lang w:val="ru-RU" w:bidi="ar-SA"/>
    </w:rPr>
  </w:style>
  <w:style w:type="paragraph" w:styleId="5">
    <w:name w:val="toc 5"/>
    <w:basedOn w:val="a"/>
    <w:next w:val="a"/>
    <w:autoRedefine/>
    <w:uiPriority w:val="39"/>
    <w:unhideWhenUsed/>
    <w:rsid w:val="00B05233"/>
    <w:pPr>
      <w:widowControl w:val="0"/>
      <w:numPr>
        <w:numId w:val="15"/>
      </w:numPr>
      <w:tabs>
        <w:tab w:val="left" w:pos="567"/>
        <w:tab w:val="right" w:pos="9138"/>
      </w:tabs>
      <w:spacing w:before="0" w:after="0" w:line="307" w:lineRule="exact"/>
      <w:jc w:val="both"/>
    </w:pPr>
  </w:style>
  <w:style w:type="character" w:customStyle="1" w:styleId="91">
    <w:name w:val="Основной текст (9)_"/>
    <w:basedOn w:val="a0"/>
    <w:link w:val="92"/>
    <w:rsid w:val="001F38D7"/>
    <w:rPr>
      <w:rFonts w:ascii="Times New Roman" w:eastAsia="Times New Roman" w:hAnsi="Times New Roman" w:cs="Times New Roman"/>
      <w:b/>
      <w:bCs/>
      <w:sz w:val="32"/>
      <w:szCs w:val="32"/>
      <w:shd w:val="clear" w:color="auto" w:fill="FFFFFF"/>
    </w:rPr>
  </w:style>
  <w:style w:type="character" w:customStyle="1" w:styleId="2b">
    <w:name w:val="Оглавление (2)_"/>
    <w:basedOn w:val="a0"/>
    <w:link w:val="2c"/>
    <w:rsid w:val="001F38D7"/>
    <w:rPr>
      <w:rFonts w:ascii="Times New Roman" w:eastAsia="Times New Roman" w:hAnsi="Times New Roman" w:cs="Times New Roman"/>
      <w:b/>
      <w:bCs/>
      <w:sz w:val="26"/>
      <w:szCs w:val="26"/>
      <w:shd w:val="clear" w:color="auto" w:fill="FFFFFF"/>
    </w:rPr>
  </w:style>
  <w:style w:type="character" w:customStyle="1" w:styleId="2d">
    <w:name w:val="Подпись к таблице (2)_"/>
    <w:basedOn w:val="a0"/>
    <w:link w:val="2e"/>
    <w:rsid w:val="001F38D7"/>
    <w:rPr>
      <w:rFonts w:ascii="Times New Roman" w:eastAsia="Times New Roman" w:hAnsi="Times New Roman" w:cs="Times New Roman"/>
      <w:b/>
      <w:bCs/>
      <w:sz w:val="26"/>
      <w:szCs w:val="26"/>
      <w:shd w:val="clear" w:color="auto" w:fill="FFFFFF"/>
    </w:rPr>
  </w:style>
  <w:style w:type="character" w:customStyle="1" w:styleId="213pt">
    <w:name w:val="Основной текст (2) + 13 pt;Полужирный"/>
    <w:basedOn w:val="27"/>
    <w:rsid w:val="001F38D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0">
    <w:name w:val="Основной текст (2) + 13 pt"/>
    <w:basedOn w:val="27"/>
    <w:rsid w:val="001F38D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92">
    <w:name w:val="Основной текст (9)"/>
    <w:basedOn w:val="a"/>
    <w:link w:val="91"/>
    <w:rsid w:val="001F38D7"/>
    <w:pPr>
      <w:widowControl w:val="0"/>
      <w:shd w:val="clear" w:color="auto" w:fill="FFFFFF"/>
      <w:spacing w:before="0" w:after="360" w:line="0" w:lineRule="atLeast"/>
      <w:jc w:val="center"/>
    </w:pPr>
    <w:rPr>
      <w:rFonts w:ascii="Times New Roman" w:eastAsia="Times New Roman" w:hAnsi="Times New Roman" w:cs="Times New Roman"/>
      <w:b/>
      <w:bCs/>
      <w:sz w:val="32"/>
      <w:szCs w:val="32"/>
    </w:rPr>
  </w:style>
  <w:style w:type="paragraph" w:customStyle="1" w:styleId="2c">
    <w:name w:val="Оглавление (2)"/>
    <w:basedOn w:val="a"/>
    <w:link w:val="2b"/>
    <w:rsid w:val="001F38D7"/>
    <w:pPr>
      <w:widowControl w:val="0"/>
      <w:shd w:val="clear" w:color="auto" w:fill="FFFFFF"/>
      <w:spacing w:before="360" w:after="0" w:line="307" w:lineRule="exact"/>
      <w:jc w:val="both"/>
    </w:pPr>
    <w:rPr>
      <w:rFonts w:ascii="Times New Roman" w:eastAsia="Times New Roman" w:hAnsi="Times New Roman" w:cs="Times New Roman"/>
      <w:b/>
      <w:bCs/>
      <w:sz w:val="26"/>
      <w:szCs w:val="26"/>
    </w:rPr>
  </w:style>
  <w:style w:type="paragraph" w:customStyle="1" w:styleId="2e">
    <w:name w:val="Подпись к таблице (2)"/>
    <w:basedOn w:val="a"/>
    <w:link w:val="2d"/>
    <w:rsid w:val="001F38D7"/>
    <w:pPr>
      <w:widowControl w:val="0"/>
      <w:shd w:val="clear" w:color="auto" w:fill="FFFFFF"/>
      <w:spacing w:before="0" w:after="0" w:line="312" w:lineRule="exact"/>
    </w:pPr>
    <w:rPr>
      <w:rFonts w:ascii="Times New Roman" w:eastAsia="Times New Roman" w:hAnsi="Times New Roman" w:cs="Times New Roman"/>
      <w:b/>
      <w:bCs/>
      <w:sz w:val="26"/>
      <w:szCs w:val="26"/>
    </w:rPr>
  </w:style>
  <w:style w:type="character" w:customStyle="1" w:styleId="2105pt">
    <w:name w:val="Основной текст (2) + 10;5 pt"/>
    <w:basedOn w:val="a0"/>
    <w:rsid w:val="00DA743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3844684">
      <w:bodyDiv w:val="1"/>
      <w:marLeft w:val="0"/>
      <w:marRight w:val="0"/>
      <w:marTop w:val="0"/>
      <w:marBottom w:val="0"/>
      <w:divBdr>
        <w:top w:val="none" w:sz="0" w:space="0" w:color="auto"/>
        <w:left w:val="none" w:sz="0" w:space="0" w:color="auto"/>
        <w:bottom w:val="none" w:sz="0" w:space="0" w:color="auto"/>
        <w:right w:val="none" w:sz="0" w:space="0" w:color="auto"/>
      </w:divBdr>
    </w:div>
    <w:div w:id="22099770">
      <w:bodyDiv w:val="1"/>
      <w:marLeft w:val="0"/>
      <w:marRight w:val="0"/>
      <w:marTop w:val="0"/>
      <w:marBottom w:val="0"/>
      <w:divBdr>
        <w:top w:val="none" w:sz="0" w:space="0" w:color="auto"/>
        <w:left w:val="none" w:sz="0" w:space="0" w:color="auto"/>
        <w:bottom w:val="none" w:sz="0" w:space="0" w:color="auto"/>
        <w:right w:val="none" w:sz="0" w:space="0" w:color="auto"/>
      </w:divBdr>
    </w:div>
    <w:div w:id="32123626">
      <w:bodyDiv w:val="1"/>
      <w:marLeft w:val="0"/>
      <w:marRight w:val="0"/>
      <w:marTop w:val="0"/>
      <w:marBottom w:val="0"/>
      <w:divBdr>
        <w:top w:val="none" w:sz="0" w:space="0" w:color="auto"/>
        <w:left w:val="none" w:sz="0" w:space="0" w:color="auto"/>
        <w:bottom w:val="none" w:sz="0" w:space="0" w:color="auto"/>
        <w:right w:val="none" w:sz="0" w:space="0" w:color="auto"/>
      </w:divBdr>
    </w:div>
    <w:div w:id="39282924">
      <w:bodyDiv w:val="1"/>
      <w:marLeft w:val="0"/>
      <w:marRight w:val="0"/>
      <w:marTop w:val="0"/>
      <w:marBottom w:val="0"/>
      <w:divBdr>
        <w:top w:val="none" w:sz="0" w:space="0" w:color="auto"/>
        <w:left w:val="none" w:sz="0" w:space="0" w:color="auto"/>
        <w:bottom w:val="none" w:sz="0" w:space="0" w:color="auto"/>
        <w:right w:val="none" w:sz="0" w:space="0" w:color="auto"/>
      </w:divBdr>
    </w:div>
    <w:div w:id="40861205">
      <w:bodyDiv w:val="1"/>
      <w:marLeft w:val="0"/>
      <w:marRight w:val="0"/>
      <w:marTop w:val="0"/>
      <w:marBottom w:val="0"/>
      <w:divBdr>
        <w:top w:val="none" w:sz="0" w:space="0" w:color="auto"/>
        <w:left w:val="none" w:sz="0" w:space="0" w:color="auto"/>
        <w:bottom w:val="none" w:sz="0" w:space="0" w:color="auto"/>
        <w:right w:val="none" w:sz="0" w:space="0" w:color="auto"/>
      </w:divBdr>
    </w:div>
    <w:div w:id="76561925">
      <w:bodyDiv w:val="1"/>
      <w:marLeft w:val="0"/>
      <w:marRight w:val="0"/>
      <w:marTop w:val="0"/>
      <w:marBottom w:val="0"/>
      <w:divBdr>
        <w:top w:val="none" w:sz="0" w:space="0" w:color="auto"/>
        <w:left w:val="none" w:sz="0" w:space="0" w:color="auto"/>
        <w:bottom w:val="none" w:sz="0" w:space="0" w:color="auto"/>
        <w:right w:val="none" w:sz="0" w:space="0" w:color="auto"/>
      </w:divBdr>
      <w:divsChild>
        <w:div w:id="600333472">
          <w:marLeft w:val="0"/>
          <w:marRight w:val="0"/>
          <w:marTop w:val="0"/>
          <w:marBottom w:val="0"/>
          <w:divBdr>
            <w:top w:val="none" w:sz="0" w:space="0" w:color="auto"/>
            <w:left w:val="none" w:sz="0" w:space="0" w:color="auto"/>
            <w:bottom w:val="none" w:sz="0" w:space="0" w:color="auto"/>
            <w:right w:val="none" w:sz="0" w:space="0" w:color="auto"/>
          </w:divBdr>
        </w:div>
      </w:divsChild>
    </w:div>
    <w:div w:id="97872819">
      <w:bodyDiv w:val="1"/>
      <w:marLeft w:val="0"/>
      <w:marRight w:val="0"/>
      <w:marTop w:val="0"/>
      <w:marBottom w:val="0"/>
      <w:divBdr>
        <w:top w:val="none" w:sz="0" w:space="0" w:color="auto"/>
        <w:left w:val="none" w:sz="0" w:space="0" w:color="auto"/>
        <w:bottom w:val="none" w:sz="0" w:space="0" w:color="auto"/>
        <w:right w:val="none" w:sz="0" w:space="0" w:color="auto"/>
      </w:divBdr>
    </w:div>
    <w:div w:id="100490686">
      <w:bodyDiv w:val="1"/>
      <w:marLeft w:val="0"/>
      <w:marRight w:val="0"/>
      <w:marTop w:val="0"/>
      <w:marBottom w:val="0"/>
      <w:divBdr>
        <w:top w:val="none" w:sz="0" w:space="0" w:color="auto"/>
        <w:left w:val="none" w:sz="0" w:space="0" w:color="auto"/>
        <w:bottom w:val="none" w:sz="0" w:space="0" w:color="auto"/>
        <w:right w:val="none" w:sz="0" w:space="0" w:color="auto"/>
      </w:divBdr>
    </w:div>
    <w:div w:id="110366626">
      <w:bodyDiv w:val="1"/>
      <w:marLeft w:val="0"/>
      <w:marRight w:val="0"/>
      <w:marTop w:val="0"/>
      <w:marBottom w:val="0"/>
      <w:divBdr>
        <w:top w:val="none" w:sz="0" w:space="0" w:color="auto"/>
        <w:left w:val="none" w:sz="0" w:space="0" w:color="auto"/>
        <w:bottom w:val="none" w:sz="0" w:space="0" w:color="auto"/>
        <w:right w:val="none" w:sz="0" w:space="0" w:color="auto"/>
      </w:divBdr>
    </w:div>
    <w:div w:id="130172162">
      <w:bodyDiv w:val="1"/>
      <w:marLeft w:val="0"/>
      <w:marRight w:val="0"/>
      <w:marTop w:val="0"/>
      <w:marBottom w:val="0"/>
      <w:divBdr>
        <w:top w:val="none" w:sz="0" w:space="0" w:color="auto"/>
        <w:left w:val="none" w:sz="0" w:space="0" w:color="auto"/>
        <w:bottom w:val="none" w:sz="0" w:space="0" w:color="auto"/>
        <w:right w:val="none" w:sz="0" w:space="0" w:color="auto"/>
      </w:divBdr>
    </w:div>
    <w:div w:id="179393920">
      <w:bodyDiv w:val="1"/>
      <w:marLeft w:val="0"/>
      <w:marRight w:val="0"/>
      <w:marTop w:val="0"/>
      <w:marBottom w:val="0"/>
      <w:divBdr>
        <w:top w:val="none" w:sz="0" w:space="0" w:color="auto"/>
        <w:left w:val="none" w:sz="0" w:space="0" w:color="auto"/>
        <w:bottom w:val="none" w:sz="0" w:space="0" w:color="auto"/>
        <w:right w:val="none" w:sz="0" w:space="0" w:color="auto"/>
      </w:divBdr>
    </w:div>
    <w:div w:id="179590441">
      <w:bodyDiv w:val="1"/>
      <w:marLeft w:val="0"/>
      <w:marRight w:val="0"/>
      <w:marTop w:val="0"/>
      <w:marBottom w:val="0"/>
      <w:divBdr>
        <w:top w:val="none" w:sz="0" w:space="0" w:color="auto"/>
        <w:left w:val="none" w:sz="0" w:space="0" w:color="auto"/>
        <w:bottom w:val="none" w:sz="0" w:space="0" w:color="auto"/>
        <w:right w:val="none" w:sz="0" w:space="0" w:color="auto"/>
      </w:divBdr>
    </w:div>
    <w:div w:id="184446242">
      <w:bodyDiv w:val="1"/>
      <w:marLeft w:val="0"/>
      <w:marRight w:val="0"/>
      <w:marTop w:val="0"/>
      <w:marBottom w:val="0"/>
      <w:divBdr>
        <w:top w:val="none" w:sz="0" w:space="0" w:color="auto"/>
        <w:left w:val="none" w:sz="0" w:space="0" w:color="auto"/>
        <w:bottom w:val="none" w:sz="0" w:space="0" w:color="auto"/>
        <w:right w:val="none" w:sz="0" w:space="0" w:color="auto"/>
      </w:divBdr>
      <w:divsChild>
        <w:div w:id="205915216">
          <w:marLeft w:val="0"/>
          <w:marRight w:val="0"/>
          <w:marTop w:val="0"/>
          <w:marBottom w:val="0"/>
          <w:divBdr>
            <w:top w:val="none" w:sz="0" w:space="0" w:color="auto"/>
            <w:left w:val="none" w:sz="0" w:space="0" w:color="auto"/>
            <w:bottom w:val="none" w:sz="0" w:space="0" w:color="auto"/>
            <w:right w:val="none" w:sz="0" w:space="0" w:color="auto"/>
          </w:divBdr>
        </w:div>
      </w:divsChild>
    </w:div>
    <w:div w:id="194007765">
      <w:bodyDiv w:val="1"/>
      <w:marLeft w:val="0"/>
      <w:marRight w:val="0"/>
      <w:marTop w:val="0"/>
      <w:marBottom w:val="0"/>
      <w:divBdr>
        <w:top w:val="none" w:sz="0" w:space="0" w:color="auto"/>
        <w:left w:val="none" w:sz="0" w:space="0" w:color="auto"/>
        <w:bottom w:val="none" w:sz="0" w:space="0" w:color="auto"/>
        <w:right w:val="none" w:sz="0" w:space="0" w:color="auto"/>
      </w:divBdr>
    </w:div>
    <w:div w:id="205531198">
      <w:bodyDiv w:val="1"/>
      <w:marLeft w:val="0"/>
      <w:marRight w:val="0"/>
      <w:marTop w:val="0"/>
      <w:marBottom w:val="0"/>
      <w:divBdr>
        <w:top w:val="none" w:sz="0" w:space="0" w:color="auto"/>
        <w:left w:val="none" w:sz="0" w:space="0" w:color="auto"/>
        <w:bottom w:val="none" w:sz="0" w:space="0" w:color="auto"/>
        <w:right w:val="none" w:sz="0" w:space="0" w:color="auto"/>
      </w:divBdr>
    </w:div>
    <w:div w:id="209195091">
      <w:bodyDiv w:val="1"/>
      <w:marLeft w:val="0"/>
      <w:marRight w:val="0"/>
      <w:marTop w:val="0"/>
      <w:marBottom w:val="0"/>
      <w:divBdr>
        <w:top w:val="none" w:sz="0" w:space="0" w:color="auto"/>
        <w:left w:val="none" w:sz="0" w:space="0" w:color="auto"/>
        <w:bottom w:val="none" w:sz="0" w:space="0" w:color="auto"/>
        <w:right w:val="none" w:sz="0" w:space="0" w:color="auto"/>
      </w:divBdr>
    </w:div>
    <w:div w:id="209653589">
      <w:bodyDiv w:val="1"/>
      <w:marLeft w:val="0"/>
      <w:marRight w:val="0"/>
      <w:marTop w:val="0"/>
      <w:marBottom w:val="0"/>
      <w:divBdr>
        <w:top w:val="none" w:sz="0" w:space="0" w:color="auto"/>
        <w:left w:val="none" w:sz="0" w:space="0" w:color="auto"/>
        <w:bottom w:val="none" w:sz="0" w:space="0" w:color="auto"/>
        <w:right w:val="none" w:sz="0" w:space="0" w:color="auto"/>
      </w:divBdr>
    </w:div>
    <w:div w:id="220940705">
      <w:bodyDiv w:val="1"/>
      <w:marLeft w:val="0"/>
      <w:marRight w:val="0"/>
      <w:marTop w:val="0"/>
      <w:marBottom w:val="0"/>
      <w:divBdr>
        <w:top w:val="none" w:sz="0" w:space="0" w:color="auto"/>
        <w:left w:val="none" w:sz="0" w:space="0" w:color="auto"/>
        <w:bottom w:val="none" w:sz="0" w:space="0" w:color="auto"/>
        <w:right w:val="none" w:sz="0" w:space="0" w:color="auto"/>
      </w:divBdr>
    </w:div>
    <w:div w:id="236207299">
      <w:bodyDiv w:val="1"/>
      <w:marLeft w:val="0"/>
      <w:marRight w:val="0"/>
      <w:marTop w:val="0"/>
      <w:marBottom w:val="0"/>
      <w:divBdr>
        <w:top w:val="none" w:sz="0" w:space="0" w:color="auto"/>
        <w:left w:val="none" w:sz="0" w:space="0" w:color="auto"/>
        <w:bottom w:val="none" w:sz="0" w:space="0" w:color="auto"/>
        <w:right w:val="none" w:sz="0" w:space="0" w:color="auto"/>
      </w:divBdr>
    </w:div>
    <w:div w:id="243078393">
      <w:bodyDiv w:val="1"/>
      <w:marLeft w:val="0"/>
      <w:marRight w:val="0"/>
      <w:marTop w:val="0"/>
      <w:marBottom w:val="0"/>
      <w:divBdr>
        <w:top w:val="none" w:sz="0" w:space="0" w:color="auto"/>
        <w:left w:val="none" w:sz="0" w:space="0" w:color="auto"/>
        <w:bottom w:val="none" w:sz="0" w:space="0" w:color="auto"/>
        <w:right w:val="none" w:sz="0" w:space="0" w:color="auto"/>
      </w:divBdr>
    </w:div>
    <w:div w:id="250547970">
      <w:bodyDiv w:val="1"/>
      <w:marLeft w:val="0"/>
      <w:marRight w:val="0"/>
      <w:marTop w:val="0"/>
      <w:marBottom w:val="0"/>
      <w:divBdr>
        <w:top w:val="none" w:sz="0" w:space="0" w:color="auto"/>
        <w:left w:val="none" w:sz="0" w:space="0" w:color="auto"/>
        <w:bottom w:val="none" w:sz="0" w:space="0" w:color="auto"/>
        <w:right w:val="none" w:sz="0" w:space="0" w:color="auto"/>
      </w:divBdr>
    </w:div>
    <w:div w:id="256791882">
      <w:bodyDiv w:val="1"/>
      <w:marLeft w:val="0"/>
      <w:marRight w:val="0"/>
      <w:marTop w:val="0"/>
      <w:marBottom w:val="0"/>
      <w:divBdr>
        <w:top w:val="none" w:sz="0" w:space="0" w:color="auto"/>
        <w:left w:val="none" w:sz="0" w:space="0" w:color="auto"/>
        <w:bottom w:val="none" w:sz="0" w:space="0" w:color="auto"/>
        <w:right w:val="none" w:sz="0" w:space="0" w:color="auto"/>
      </w:divBdr>
    </w:div>
    <w:div w:id="275412370">
      <w:bodyDiv w:val="1"/>
      <w:marLeft w:val="0"/>
      <w:marRight w:val="0"/>
      <w:marTop w:val="0"/>
      <w:marBottom w:val="0"/>
      <w:divBdr>
        <w:top w:val="none" w:sz="0" w:space="0" w:color="auto"/>
        <w:left w:val="none" w:sz="0" w:space="0" w:color="auto"/>
        <w:bottom w:val="none" w:sz="0" w:space="0" w:color="auto"/>
        <w:right w:val="none" w:sz="0" w:space="0" w:color="auto"/>
      </w:divBdr>
    </w:div>
    <w:div w:id="366488233">
      <w:bodyDiv w:val="1"/>
      <w:marLeft w:val="0"/>
      <w:marRight w:val="0"/>
      <w:marTop w:val="0"/>
      <w:marBottom w:val="0"/>
      <w:divBdr>
        <w:top w:val="none" w:sz="0" w:space="0" w:color="auto"/>
        <w:left w:val="none" w:sz="0" w:space="0" w:color="auto"/>
        <w:bottom w:val="none" w:sz="0" w:space="0" w:color="auto"/>
        <w:right w:val="none" w:sz="0" w:space="0" w:color="auto"/>
      </w:divBdr>
    </w:div>
    <w:div w:id="369109373">
      <w:bodyDiv w:val="1"/>
      <w:marLeft w:val="0"/>
      <w:marRight w:val="0"/>
      <w:marTop w:val="0"/>
      <w:marBottom w:val="0"/>
      <w:divBdr>
        <w:top w:val="none" w:sz="0" w:space="0" w:color="auto"/>
        <w:left w:val="none" w:sz="0" w:space="0" w:color="auto"/>
        <w:bottom w:val="none" w:sz="0" w:space="0" w:color="auto"/>
        <w:right w:val="none" w:sz="0" w:space="0" w:color="auto"/>
      </w:divBdr>
    </w:div>
    <w:div w:id="378437616">
      <w:bodyDiv w:val="1"/>
      <w:marLeft w:val="0"/>
      <w:marRight w:val="0"/>
      <w:marTop w:val="0"/>
      <w:marBottom w:val="0"/>
      <w:divBdr>
        <w:top w:val="none" w:sz="0" w:space="0" w:color="auto"/>
        <w:left w:val="none" w:sz="0" w:space="0" w:color="auto"/>
        <w:bottom w:val="none" w:sz="0" w:space="0" w:color="auto"/>
        <w:right w:val="none" w:sz="0" w:space="0" w:color="auto"/>
      </w:divBdr>
    </w:div>
    <w:div w:id="384570428">
      <w:bodyDiv w:val="1"/>
      <w:marLeft w:val="0"/>
      <w:marRight w:val="0"/>
      <w:marTop w:val="0"/>
      <w:marBottom w:val="0"/>
      <w:divBdr>
        <w:top w:val="none" w:sz="0" w:space="0" w:color="auto"/>
        <w:left w:val="none" w:sz="0" w:space="0" w:color="auto"/>
        <w:bottom w:val="none" w:sz="0" w:space="0" w:color="auto"/>
        <w:right w:val="none" w:sz="0" w:space="0" w:color="auto"/>
      </w:divBdr>
    </w:div>
    <w:div w:id="396590157">
      <w:bodyDiv w:val="1"/>
      <w:marLeft w:val="0"/>
      <w:marRight w:val="0"/>
      <w:marTop w:val="0"/>
      <w:marBottom w:val="0"/>
      <w:divBdr>
        <w:top w:val="none" w:sz="0" w:space="0" w:color="auto"/>
        <w:left w:val="none" w:sz="0" w:space="0" w:color="auto"/>
        <w:bottom w:val="none" w:sz="0" w:space="0" w:color="auto"/>
        <w:right w:val="none" w:sz="0" w:space="0" w:color="auto"/>
      </w:divBdr>
    </w:div>
    <w:div w:id="420372610">
      <w:bodyDiv w:val="1"/>
      <w:marLeft w:val="0"/>
      <w:marRight w:val="0"/>
      <w:marTop w:val="0"/>
      <w:marBottom w:val="0"/>
      <w:divBdr>
        <w:top w:val="none" w:sz="0" w:space="0" w:color="auto"/>
        <w:left w:val="none" w:sz="0" w:space="0" w:color="auto"/>
        <w:bottom w:val="none" w:sz="0" w:space="0" w:color="auto"/>
        <w:right w:val="none" w:sz="0" w:space="0" w:color="auto"/>
      </w:divBdr>
    </w:div>
    <w:div w:id="437990930">
      <w:bodyDiv w:val="1"/>
      <w:marLeft w:val="0"/>
      <w:marRight w:val="0"/>
      <w:marTop w:val="0"/>
      <w:marBottom w:val="0"/>
      <w:divBdr>
        <w:top w:val="none" w:sz="0" w:space="0" w:color="auto"/>
        <w:left w:val="none" w:sz="0" w:space="0" w:color="auto"/>
        <w:bottom w:val="none" w:sz="0" w:space="0" w:color="auto"/>
        <w:right w:val="none" w:sz="0" w:space="0" w:color="auto"/>
      </w:divBdr>
    </w:div>
    <w:div w:id="454837721">
      <w:bodyDiv w:val="1"/>
      <w:marLeft w:val="0"/>
      <w:marRight w:val="0"/>
      <w:marTop w:val="0"/>
      <w:marBottom w:val="0"/>
      <w:divBdr>
        <w:top w:val="none" w:sz="0" w:space="0" w:color="auto"/>
        <w:left w:val="none" w:sz="0" w:space="0" w:color="auto"/>
        <w:bottom w:val="none" w:sz="0" w:space="0" w:color="auto"/>
        <w:right w:val="none" w:sz="0" w:space="0" w:color="auto"/>
      </w:divBdr>
    </w:div>
    <w:div w:id="458913543">
      <w:bodyDiv w:val="1"/>
      <w:marLeft w:val="0"/>
      <w:marRight w:val="0"/>
      <w:marTop w:val="0"/>
      <w:marBottom w:val="0"/>
      <w:divBdr>
        <w:top w:val="none" w:sz="0" w:space="0" w:color="auto"/>
        <w:left w:val="none" w:sz="0" w:space="0" w:color="auto"/>
        <w:bottom w:val="none" w:sz="0" w:space="0" w:color="auto"/>
        <w:right w:val="none" w:sz="0" w:space="0" w:color="auto"/>
      </w:divBdr>
    </w:div>
    <w:div w:id="467821504">
      <w:bodyDiv w:val="1"/>
      <w:marLeft w:val="0"/>
      <w:marRight w:val="0"/>
      <w:marTop w:val="0"/>
      <w:marBottom w:val="0"/>
      <w:divBdr>
        <w:top w:val="none" w:sz="0" w:space="0" w:color="auto"/>
        <w:left w:val="none" w:sz="0" w:space="0" w:color="auto"/>
        <w:bottom w:val="none" w:sz="0" w:space="0" w:color="auto"/>
        <w:right w:val="none" w:sz="0" w:space="0" w:color="auto"/>
      </w:divBdr>
      <w:divsChild>
        <w:div w:id="32269672">
          <w:marLeft w:val="0"/>
          <w:marRight w:val="0"/>
          <w:marTop w:val="0"/>
          <w:marBottom w:val="0"/>
          <w:divBdr>
            <w:top w:val="none" w:sz="0" w:space="0" w:color="auto"/>
            <w:left w:val="none" w:sz="0" w:space="0" w:color="auto"/>
            <w:bottom w:val="none" w:sz="0" w:space="0" w:color="auto"/>
            <w:right w:val="none" w:sz="0" w:space="0" w:color="auto"/>
          </w:divBdr>
        </w:div>
        <w:div w:id="71582990">
          <w:marLeft w:val="0"/>
          <w:marRight w:val="0"/>
          <w:marTop w:val="0"/>
          <w:marBottom w:val="0"/>
          <w:divBdr>
            <w:top w:val="none" w:sz="0" w:space="0" w:color="auto"/>
            <w:left w:val="none" w:sz="0" w:space="0" w:color="auto"/>
            <w:bottom w:val="none" w:sz="0" w:space="0" w:color="auto"/>
            <w:right w:val="none" w:sz="0" w:space="0" w:color="auto"/>
          </w:divBdr>
        </w:div>
        <w:div w:id="386416995">
          <w:marLeft w:val="0"/>
          <w:marRight w:val="0"/>
          <w:marTop w:val="0"/>
          <w:marBottom w:val="0"/>
          <w:divBdr>
            <w:top w:val="none" w:sz="0" w:space="0" w:color="auto"/>
            <w:left w:val="none" w:sz="0" w:space="0" w:color="auto"/>
            <w:bottom w:val="none" w:sz="0" w:space="0" w:color="auto"/>
            <w:right w:val="none" w:sz="0" w:space="0" w:color="auto"/>
          </w:divBdr>
        </w:div>
        <w:div w:id="452094635">
          <w:marLeft w:val="0"/>
          <w:marRight w:val="0"/>
          <w:marTop w:val="0"/>
          <w:marBottom w:val="0"/>
          <w:divBdr>
            <w:top w:val="none" w:sz="0" w:space="0" w:color="auto"/>
            <w:left w:val="none" w:sz="0" w:space="0" w:color="auto"/>
            <w:bottom w:val="none" w:sz="0" w:space="0" w:color="auto"/>
            <w:right w:val="none" w:sz="0" w:space="0" w:color="auto"/>
          </w:divBdr>
        </w:div>
        <w:div w:id="682243073">
          <w:marLeft w:val="0"/>
          <w:marRight w:val="0"/>
          <w:marTop w:val="0"/>
          <w:marBottom w:val="0"/>
          <w:divBdr>
            <w:top w:val="none" w:sz="0" w:space="0" w:color="auto"/>
            <w:left w:val="none" w:sz="0" w:space="0" w:color="auto"/>
            <w:bottom w:val="none" w:sz="0" w:space="0" w:color="auto"/>
            <w:right w:val="none" w:sz="0" w:space="0" w:color="auto"/>
          </w:divBdr>
        </w:div>
        <w:div w:id="834809397">
          <w:marLeft w:val="0"/>
          <w:marRight w:val="0"/>
          <w:marTop w:val="0"/>
          <w:marBottom w:val="0"/>
          <w:divBdr>
            <w:top w:val="none" w:sz="0" w:space="0" w:color="auto"/>
            <w:left w:val="none" w:sz="0" w:space="0" w:color="auto"/>
            <w:bottom w:val="none" w:sz="0" w:space="0" w:color="auto"/>
            <w:right w:val="none" w:sz="0" w:space="0" w:color="auto"/>
          </w:divBdr>
        </w:div>
        <w:div w:id="1123689821">
          <w:marLeft w:val="0"/>
          <w:marRight w:val="0"/>
          <w:marTop w:val="0"/>
          <w:marBottom w:val="0"/>
          <w:divBdr>
            <w:top w:val="none" w:sz="0" w:space="0" w:color="auto"/>
            <w:left w:val="none" w:sz="0" w:space="0" w:color="auto"/>
            <w:bottom w:val="none" w:sz="0" w:space="0" w:color="auto"/>
            <w:right w:val="none" w:sz="0" w:space="0" w:color="auto"/>
          </w:divBdr>
        </w:div>
        <w:div w:id="1193031877">
          <w:marLeft w:val="0"/>
          <w:marRight w:val="0"/>
          <w:marTop w:val="0"/>
          <w:marBottom w:val="0"/>
          <w:divBdr>
            <w:top w:val="none" w:sz="0" w:space="0" w:color="auto"/>
            <w:left w:val="none" w:sz="0" w:space="0" w:color="auto"/>
            <w:bottom w:val="none" w:sz="0" w:space="0" w:color="auto"/>
            <w:right w:val="none" w:sz="0" w:space="0" w:color="auto"/>
          </w:divBdr>
        </w:div>
        <w:div w:id="1332947418">
          <w:marLeft w:val="0"/>
          <w:marRight w:val="0"/>
          <w:marTop w:val="0"/>
          <w:marBottom w:val="0"/>
          <w:divBdr>
            <w:top w:val="none" w:sz="0" w:space="0" w:color="auto"/>
            <w:left w:val="none" w:sz="0" w:space="0" w:color="auto"/>
            <w:bottom w:val="none" w:sz="0" w:space="0" w:color="auto"/>
            <w:right w:val="none" w:sz="0" w:space="0" w:color="auto"/>
          </w:divBdr>
        </w:div>
        <w:div w:id="1509518425">
          <w:marLeft w:val="0"/>
          <w:marRight w:val="0"/>
          <w:marTop w:val="0"/>
          <w:marBottom w:val="0"/>
          <w:divBdr>
            <w:top w:val="none" w:sz="0" w:space="0" w:color="auto"/>
            <w:left w:val="none" w:sz="0" w:space="0" w:color="auto"/>
            <w:bottom w:val="none" w:sz="0" w:space="0" w:color="auto"/>
            <w:right w:val="none" w:sz="0" w:space="0" w:color="auto"/>
          </w:divBdr>
        </w:div>
        <w:div w:id="1741095989">
          <w:marLeft w:val="0"/>
          <w:marRight w:val="0"/>
          <w:marTop w:val="0"/>
          <w:marBottom w:val="0"/>
          <w:divBdr>
            <w:top w:val="none" w:sz="0" w:space="0" w:color="auto"/>
            <w:left w:val="none" w:sz="0" w:space="0" w:color="auto"/>
            <w:bottom w:val="none" w:sz="0" w:space="0" w:color="auto"/>
            <w:right w:val="none" w:sz="0" w:space="0" w:color="auto"/>
          </w:divBdr>
        </w:div>
        <w:div w:id="1795712453">
          <w:marLeft w:val="0"/>
          <w:marRight w:val="0"/>
          <w:marTop w:val="0"/>
          <w:marBottom w:val="0"/>
          <w:divBdr>
            <w:top w:val="none" w:sz="0" w:space="0" w:color="auto"/>
            <w:left w:val="none" w:sz="0" w:space="0" w:color="auto"/>
            <w:bottom w:val="none" w:sz="0" w:space="0" w:color="auto"/>
            <w:right w:val="none" w:sz="0" w:space="0" w:color="auto"/>
          </w:divBdr>
        </w:div>
        <w:div w:id="1861117790">
          <w:marLeft w:val="0"/>
          <w:marRight w:val="0"/>
          <w:marTop w:val="0"/>
          <w:marBottom w:val="0"/>
          <w:divBdr>
            <w:top w:val="none" w:sz="0" w:space="0" w:color="auto"/>
            <w:left w:val="none" w:sz="0" w:space="0" w:color="auto"/>
            <w:bottom w:val="none" w:sz="0" w:space="0" w:color="auto"/>
            <w:right w:val="none" w:sz="0" w:space="0" w:color="auto"/>
          </w:divBdr>
        </w:div>
        <w:div w:id="1907300614">
          <w:marLeft w:val="0"/>
          <w:marRight w:val="0"/>
          <w:marTop w:val="0"/>
          <w:marBottom w:val="0"/>
          <w:divBdr>
            <w:top w:val="none" w:sz="0" w:space="0" w:color="auto"/>
            <w:left w:val="none" w:sz="0" w:space="0" w:color="auto"/>
            <w:bottom w:val="none" w:sz="0" w:space="0" w:color="auto"/>
            <w:right w:val="none" w:sz="0" w:space="0" w:color="auto"/>
          </w:divBdr>
        </w:div>
      </w:divsChild>
    </w:div>
    <w:div w:id="484509871">
      <w:bodyDiv w:val="1"/>
      <w:marLeft w:val="0"/>
      <w:marRight w:val="0"/>
      <w:marTop w:val="0"/>
      <w:marBottom w:val="0"/>
      <w:divBdr>
        <w:top w:val="none" w:sz="0" w:space="0" w:color="auto"/>
        <w:left w:val="none" w:sz="0" w:space="0" w:color="auto"/>
        <w:bottom w:val="none" w:sz="0" w:space="0" w:color="auto"/>
        <w:right w:val="none" w:sz="0" w:space="0" w:color="auto"/>
      </w:divBdr>
    </w:div>
    <w:div w:id="490144508">
      <w:bodyDiv w:val="1"/>
      <w:marLeft w:val="0"/>
      <w:marRight w:val="0"/>
      <w:marTop w:val="0"/>
      <w:marBottom w:val="0"/>
      <w:divBdr>
        <w:top w:val="none" w:sz="0" w:space="0" w:color="auto"/>
        <w:left w:val="none" w:sz="0" w:space="0" w:color="auto"/>
        <w:bottom w:val="none" w:sz="0" w:space="0" w:color="auto"/>
        <w:right w:val="none" w:sz="0" w:space="0" w:color="auto"/>
      </w:divBdr>
    </w:div>
    <w:div w:id="512457652">
      <w:bodyDiv w:val="1"/>
      <w:marLeft w:val="0"/>
      <w:marRight w:val="0"/>
      <w:marTop w:val="0"/>
      <w:marBottom w:val="0"/>
      <w:divBdr>
        <w:top w:val="none" w:sz="0" w:space="0" w:color="auto"/>
        <w:left w:val="none" w:sz="0" w:space="0" w:color="auto"/>
        <w:bottom w:val="none" w:sz="0" w:space="0" w:color="auto"/>
        <w:right w:val="none" w:sz="0" w:space="0" w:color="auto"/>
      </w:divBdr>
    </w:div>
    <w:div w:id="515921837">
      <w:bodyDiv w:val="1"/>
      <w:marLeft w:val="0"/>
      <w:marRight w:val="0"/>
      <w:marTop w:val="0"/>
      <w:marBottom w:val="0"/>
      <w:divBdr>
        <w:top w:val="none" w:sz="0" w:space="0" w:color="auto"/>
        <w:left w:val="none" w:sz="0" w:space="0" w:color="auto"/>
        <w:bottom w:val="none" w:sz="0" w:space="0" w:color="auto"/>
        <w:right w:val="none" w:sz="0" w:space="0" w:color="auto"/>
      </w:divBdr>
      <w:divsChild>
        <w:div w:id="182325950">
          <w:marLeft w:val="0"/>
          <w:marRight w:val="0"/>
          <w:marTop w:val="0"/>
          <w:marBottom w:val="0"/>
          <w:divBdr>
            <w:top w:val="none" w:sz="0" w:space="0" w:color="auto"/>
            <w:left w:val="none" w:sz="0" w:space="0" w:color="auto"/>
            <w:bottom w:val="none" w:sz="0" w:space="0" w:color="auto"/>
            <w:right w:val="none" w:sz="0" w:space="0" w:color="auto"/>
          </w:divBdr>
        </w:div>
      </w:divsChild>
    </w:div>
    <w:div w:id="532571819">
      <w:bodyDiv w:val="1"/>
      <w:marLeft w:val="0"/>
      <w:marRight w:val="0"/>
      <w:marTop w:val="0"/>
      <w:marBottom w:val="0"/>
      <w:divBdr>
        <w:top w:val="none" w:sz="0" w:space="0" w:color="auto"/>
        <w:left w:val="none" w:sz="0" w:space="0" w:color="auto"/>
        <w:bottom w:val="none" w:sz="0" w:space="0" w:color="auto"/>
        <w:right w:val="none" w:sz="0" w:space="0" w:color="auto"/>
      </w:divBdr>
    </w:div>
    <w:div w:id="553278776">
      <w:bodyDiv w:val="1"/>
      <w:marLeft w:val="0"/>
      <w:marRight w:val="0"/>
      <w:marTop w:val="0"/>
      <w:marBottom w:val="0"/>
      <w:divBdr>
        <w:top w:val="none" w:sz="0" w:space="0" w:color="auto"/>
        <w:left w:val="none" w:sz="0" w:space="0" w:color="auto"/>
        <w:bottom w:val="none" w:sz="0" w:space="0" w:color="auto"/>
        <w:right w:val="none" w:sz="0" w:space="0" w:color="auto"/>
      </w:divBdr>
      <w:divsChild>
        <w:div w:id="343362553">
          <w:marLeft w:val="0"/>
          <w:marRight w:val="0"/>
          <w:marTop w:val="0"/>
          <w:marBottom w:val="0"/>
          <w:divBdr>
            <w:top w:val="none" w:sz="0" w:space="0" w:color="auto"/>
            <w:left w:val="none" w:sz="0" w:space="0" w:color="auto"/>
            <w:bottom w:val="none" w:sz="0" w:space="0" w:color="auto"/>
            <w:right w:val="none" w:sz="0" w:space="0" w:color="auto"/>
          </w:divBdr>
        </w:div>
      </w:divsChild>
    </w:div>
    <w:div w:id="577400186">
      <w:bodyDiv w:val="1"/>
      <w:marLeft w:val="0"/>
      <w:marRight w:val="0"/>
      <w:marTop w:val="0"/>
      <w:marBottom w:val="0"/>
      <w:divBdr>
        <w:top w:val="none" w:sz="0" w:space="0" w:color="auto"/>
        <w:left w:val="none" w:sz="0" w:space="0" w:color="auto"/>
        <w:bottom w:val="none" w:sz="0" w:space="0" w:color="auto"/>
        <w:right w:val="none" w:sz="0" w:space="0" w:color="auto"/>
      </w:divBdr>
    </w:div>
    <w:div w:id="594632103">
      <w:bodyDiv w:val="1"/>
      <w:marLeft w:val="0"/>
      <w:marRight w:val="0"/>
      <w:marTop w:val="0"/>
      <w:marBottom w:val="0"/>
      <w:divBdr>
        <w:top w:val="none" w:sz="0" w:space="0" w:color="auto"/>
        <w:left w:val="none" w:sz="0" w:space="0" w:color="auto"/>
        <w:bottom w:val="none" w:sz="0" w:space="0" w:color="auto"/>
        <w:right w:val="none" w:sz="0" w:space="0" w:color="auto"/>
      </w:divBdr>
    </w:div>
    <w:div w:id="610169819">
      <w:bodyDiv w:val="1"/>
      <w:marLeft w:val="0"/>
      <w:marRight w:val="0"/>
      <w:marTop w:val="0"/>
      <w:marBottom w:val="0"/>
      <w:divBdr>
        <w:top w:val="none" w:sz="0" w:space="0" w:color="auto"/>
        <w:left w:val="none" w:sz="0" w:space="0" w:color="auto"/>
        <w:bottom w:val="none" w:sz="0" w:space="0" w:color="auto"/>
        <w:right w:val="none" w:sz="0" w:space="0" w:color="auto"/>
      </w:divBdr>
    </w:div>
    <w:div w:id="616910623">
      <w:bodyDiv w:val="1"/>
      <w:marLeft w:val="0"/>
      <w:marRight w:val="0"/>
      <w:marTop w:val="0"/>
      <w:marBottom w:val="0"/>
      <w:divBdr>
        <w:top w:val="none" w:sz="0" w:space="0" w:color="auto"/>
        <w:left w:val="none" w:sz="0" w:space="0" w:color="auto"/>
        <w:bottom w:val="none" w:sz="0" w:space="0" w:color="auto"/>
        <w:right w:val="none" w:sz="0" w:space="0" w:color="auto"/>
      </w:divBdr>
    </w:div>
    <w:div w:id="634525265">
      <w:bodyDiv w:val="1"/>
      <w:marLeft w:val="0"/>
      <w:marRight w:val="0"/>
      <w:marTop w:val="0"/>
      <w:marBottom w:val="0"/>
      <w:divBdr>
        <w:top w:val="none" w:sz="0" w:space="0" w:color="auto"/>
        <w:left w:val="none" w:sz="0" w:space="0" w:color="auto"/>
        <w:bottom w:val="none" w:sz="0" w:space="0" w:color="auto"/>
        <w:right w:val="none" w:sz="0" w:space="0" w:color="auto"/>
      </w:divBdr>
    </w:div>
    <w:div w:id="653947934">
      <w:bodyDiv w:val="1"/>
      <w:marLeft w:val="0"/>
      <w:marRight w:val="0"/>
      <w:marTop w:val="0"/>
      <w:marBottom w:val="0"/>
      <w:divBdr>
        <w:top w:val="none" w:sz="0" w:space="0" w:color="auto"/>
        <w:left w:val="none" w:sz="0" w:space="0" w:color="auto"/>
        <w:bottom w:val="none" w:sz="0" w:space="0" w:color="auto"/>
        <w:right w:val="none" w:sz="0" w:space="0" w:color="auto"/>
      </w:divBdr>
    </w:div>
    <w:div w:id="685057832">
      <w:bodyDiv w:val="1"/>
      <w:marLeft w:val="0"/>
      <w:marRight w:val="0"/>
      <w:marTop w:val="0"/>
      <w:marBottom w:val="0"/>
      <w:divBdr>
        <w:top w:val="none" w:sz="0" w:space="0" w:color="auto"/>
        <w:left w:val="none" w:sz="0" w:space="0" w:color="auto"/>
        <w:bottom w:val="none" w:sz="0" w:space="0" w:color="auto"/>
        <w:right w:val="none" w:sz="0" w:space="0" w:color="auto"/>
      </w:divBdr>
    </w:div>
    <w:div w:id="748232332">
      <w:bodyDiv w:val="1"/>
      <w:marLeft w:val="0"/>
      <w:marRight w:val="0"/>
      <w:marTop w:val="0"/>
      <w:marBottom w:val="0"/>
      <w:divBdr>
        <w:top w:val="none" w:sz="0" w:space="0" w:color="auto"/>
        <w:left w:val="none" w:sz="0" w:space="0" w:color="auto"/>
        <w:bottom w:val="none" w:sz="0" w:space="0" w:color="auto"/>
        <w:right w:val="none" w:sz="0" w:space="0" w:color="auto"/>
      </w:divBdr>
    </w:div>
    <w:div w:id="768962280">
      <w:bodyDiv w:val="1"/>
      <w:marLeft w:val="0"/>
      <w:marRight w:val="0"/>
      <w:marTop w:val="0"/>
      <w:marBottom w:val="0"/>
      <w:divBdr>
        <w:top w:val="none" w:sz="0" w:space="0" w:color="auto"/>
        <w:left w:val="none" w:sz="0" w:space="0" w:color="auto"/>
        <w:bottom w:val="none" w:sz="0" w:space="0" w:color="auto"/>
        <w:right w:val="none" w:sz="0" w:space="0" w:color="auto"/>
      </w:divBdr>
    </w:div>
    <w:div w:id="822355376">
      <w:bodyDiv w:val="1"/>
      <w:marLeft w:val="0"/>
      <w:marRight w:val="0"/>
      <w:marTop w:val="0"/>
      <w:marBottom w:val="0"/>
      <w:divBdr>
        <w:top w:val="none" w:sz="0" w:space="0" w:color="auto"/>
        <w:left w:val="none" w:sz="0" w:space="0" w:color="auto"/>
        <w:bottom w:val="none" w:sz="0" w:space="0" w:color="auto"/>
        <w:right w:val="none" w:sz="0" w:space="0" w:color="auto"/>
      </w:divBdr>
      <w:divsChild>
        <w:div w:id="2003267897">
          <w:marLeft w:val="0"/>
          <w:marRight w:val="0"/>
          <w:marTop w:val="0"/>
          <w:marBottom w:val="0"/>
          <w:divBdr>
            <w:top w:val="none" w:sz="0" w:space="0" w:color="auto"/>
            <w:left w:val="none" w:sz="0" w:space="0" w:color="auto"/>
            <w:bottom w:val="none" w:sz="0" w:space="0" w:color="auto"/>
            <w:right w:val="none" w:sz="0" w:space="0" w:color="auto"/>
          </w:divBdr>
        </w:div>
      </w:divsChild>
    </w:div>
    <w:div w:id="830832355">
      <w:bodyDiv w:val="1"/>
      <w:marLeft w:val="0"/>
      <w:marRight w:val="0"/>
      <w:marTop w:val="0"/>
      <w:marBottom w:val="0"/>
      <w:divBdr>
        <w:top w:val="none" w:sz="0" w:space="0" w:color="auto"/>
        <w:left w:val="none" w:sz="0" w:space="0" w:color="auto"/>
        <w:bottom w:val="none" w:sz="0" w:space="0" w:color="auto"/>
        <w:right w:val="none" w:sz="0" w:space="0" w:color="auto"/>
      </w:divBdr>
    </w:div>
    <w:div w:id="844973939">
      <w:bodyDiv w:val="1"/>
      <w:marLeft w:val="0"/>
      <w:marRight w:val="0"/>
      <w:marTop w:val="0"/>
      <w:marBottom w:val="0"/>
      <w:divBdr>
        <w:top w:val="none" w:sz="0" w:space="0" w:color="auto"/>
        <w:left w:val="none" w:sz="0" w:space="0" w:color="auto"/>
        <w:bottom w:val="none" w:sz="0" w:space="0" w:color="auto"/>
        <w:right w:val="none" w:sz="0" w:space="0" w:color="auto"/>
      </w:divBdr>
    </w:div>
    <w:div w:id="869414234">
      <w:bodyDiv w:val="1"/>
      <w:marLeft w:val="0"/>
      <w:marRight w:val="0"/>
      <w:marTop w:val="0"/>
      <w:marBottom w:val="0"/>
      <w:divBdr>
        <w:top w:val="none" w:sz="0" w:space="0" w:color="auto"/>
        <w:left w:val="none" w:sz="0" w:space="0" w:color="auto"/>
        <w:bottom w:val="none" w:sz="0" w:space="0" w:color="auto"/>
        <w:right w:val="none" w:sz="0" w:space="0" w:color="auto"/>
      </w:divBdr>
    </w:div>
    <w:div w:id="895359018">
      <w:bodyDiv w:val="1"/>
      <w:marLeft w:val="0"/>
      <w:marRight w:val="0"/>
      <w:marTop w:val="0"/>
      <w:marBottom w:val="0"/>
      <w:divBdr>
        <w:top w:val="none" w:sz="0" w:space="0" w:color="auto"/>
        <w:left w:val="none" w:sz="0" w:space="0" w:color="auto"/>
        <w:bottom w:val="none" w:sz="0" w:space="0" w:color="auto"/>
        <w:right w:val="none" w:sz="0" w:space="0" w:color="auto"/>
      </w:divBdr>
      <w:divsChild>
        <w:div w:id="575868703">
          <w:marLeft w:val="576"/>
          <w:marRight w:val="0"/>
          <w:marTop w:val="120"/>
          <w:marBottom w:val="0"/>
          <w:divBdr>
            <w:top w:val="none" w:sz="0" w:space="0" w:color="auto"/>
            <w:left w:val="none" w:sz="0" w:space="0" w:color="auto"/>
            <w:bottom w:val="none" w:sz="0" w:space="0" w:color="auto"/>
            <w:right w:val="none" w:sz="0" w:space="0" w:color="auto"/>
          </w:divBdr>
        </w:div>
      </w:divsChild>
    </w:div>
    <w:div w:id="902253677">
      <w:bodyDiv w:val="1"/>
      <w:marLeft w:val="0"/>
      <w:marRight w:val="0"/>
      <w:marTop w:val="0"/>
      <w:marBottom w:val="0"/>
      <w:divBdr>
        <w:top w:val="none" w:sz="0" w:space="0" w:color="auto"/>
        <w:left w:val="none" w:sz="0" w:space="0" w:color="auto"/>
        <w:bottom w:val="none" w:sz="0" w:space="0" w:color="auto"/>
        <w:right w:val="none" w:sz="0" w:space="0" w:color="auto"/>
      </w:divBdr>
    </w:div>
    <w:div w:id="904141734">
      <w:bodyDiv w:val="1"/>
      <w:marLeft w:val="0"/>
      <w:marRight w:val="0"/>
      <w:marTop w:val="0"/>
      <w:marBottom w:val="0"/>
      <w:divBdr>
        <w:top w:val="none" w:sz="0" w:space="0" w:color="auto"/>
        <w:left w:val="none" w:sz="0" w:space="0" w:color="auto"/>
        <w:bottom w:val="none" w:sz="0" w:space="0" w:color="auto"/>
        <w:right w:val="none" w:sz="0" w:space="0" w:color="auto"/>
      </w:divBdr>
    </w:div>
    <w:div w:id="909079863">
      <w:bodyDiv w:val="1"/>
      <w:marLeft w:val="0"/>
      <w:marRight w:val="0"/>
      <w:marTop w:val="0"/>
      <w:marBottom w:val="0"/>
      <w:divBdr>
        <w:top w:val="none" w:sz="0" w:space="0" w:color="auto"/>
        <w:left w:val="none" w:sz="0" w:space="0" w:color="auto"/>
        <w:bottom w:val="none" w:sz="0" w:space="0" w:color="auto"/>
        <w:right w:val="none" w:sz="0" w:space="0" w:color="auto"/>
      </w:divBdr>
    </w:div>
    <w:div w:id="935596178">
      <w:bodyDiv w:val="1"/>
      <w:marLeft w:val="0"/>
      <w:marRight w:val="0"/>
      <w:marTop w:val="0"/>
      <w:marBottom w:val="0"/>
      <w:divBdr>
        <w:top w:val="none" w:sz="0" w:space="0" w:color="auto"/>
        <w:left w:val="none" w:sz="0" w:space="0" w:color="auto"/>
        <w:bottom w:val="none" w:sz="0" w:space="0" w:color="auto"/>
        <w:right w:val="none" w:sz="0" w:space="0" w:color="auto"/>
      </w:divBdr>
    </w:div>
    <w:div w:id="948076377">
      <w:bodyDiv w:val="1"/>
      <w:marLeft w:val="0"/>
      <w:marRight w:val="0"/>
      <w:marTop w:val="0"/>
      <w:marBottom w:val="0"/>
      <w:divBdr>
        <w:top w:val="none" w:sz="0" w:space="0" w:color="auto"/>
        <w:left w:val="none" w:sz="0" w:space="0" w:color="auto"/>
        <w:bottom w:val="none" w:sz="0" w:space="0" w:color="auto"/>
        <w:right w:val="none" w:sz="0" w:space="0" w:color="auto"/>
      </w:divBdr>
    </w:div>
    <w:div w:id="972060276">
      <w:bodyDiv w:val="1"/>
      <w:marLeft w:val="0"/>
      <w:marRight w:val="0"/>
      <w:marTop w:val="0"/>
      <w:marBottom w:val="0"/>
      <w:divBdr>
        <w:top w:val="none" w:sz="0" w:space="0" w:color="auto"/>
        <w:left w:val="none" w:sz="0" w:space="0" w:color="auto"/>
        <w:bottom w:val="none" w:sz="0" w:space="0" w:color="auto"/>
        <w:right w:val="none" w:sz="0" w:space="0" w:color="auto"/>
      </w:divBdr>
    </w:div>
    <w:div w:id="979118882">
      <w:bodyDiv w:val="1"/>
      <w:marLeft w:val="0"/>
      <w:marRight w:val="0"/>
      <w:marTop w:val="0"/>
      <w:marBottom w:val="0"/>
      <w:divBdr>
        <w:top w:val="none" w:sz="0" w:space="0" w:color="auto"/>
        <w:left w:val="none" w:sz="0" w:space="0" w:color="auto"/>
        <w:bottom w:val="none" w:sz="0" w:space="0" w:color="auto"/>
        <w:right w:val="none" w:sz="0" w:space="0" w:color="auto"/>
      </w:divBdr>
    </w:div>
    <w:div w:id="981546866">
      <w:bodyDiv w:val="1"/>
      <w:marLeft w:val="0"/>
      <w:marRight w:val="0"/>
      <w:marTop w:val="0"/>
      <w:marBottom w:val="0"/>
      <w:divBdr>
        <w:top w:val="none" w:sz="0" w:space="0" w:color="auto"/>
        <w:left w:val="none" w:sz="0" w:space="0" w:color="auto"/>
        <w:bottom w:val="none" w:sz="0" w:space="0" w:color="auto"/>
        <w:right w:val="none" w:sz="0" w:space="0" w:color="auto"/>
      </w:divBdr>
    </w:div>
    <w:div w:id="1001547942">
      <w:bodyDiv w:val="1"/>
      <w:marLeft w:val="0"/>
      <w:marRight w:val="0"/>
      <w:marTop w:val="0"/>
      <w:marBottom w:val="0"/>
      <w:divBdr>
        <w:top w:val="none" w:sz="0" w:space="0" w:color="auto"/>
        <w:left w:val="none" w:sz="0" w:space="0" w:color="auto"/>
        <w:bottom w:val="none" w:sz="0" w:space="0" w:color="auto"/>
        <w:right w:val="none" w:sz="0" w:space="0" w:color="auto"/>
      </w:divBdr>
    </w:div>
    <w:div w:id="1029716436">
      <w:bodyDiv w:val="1"/>
      <w:marLeft w:val="0"/>
      <w:marRight w:val="0"/>
      <w:marTop w:val="0"/>
      <w:marBottom w:val="0"/>
      <w:divBdr>
        <w:top w:val="none" w:sz="0" w:space="0" w:color="auto"/>
        <w:left w:val="none" w:sz="0" w:space="0" w:color="auto"/>
        <w:bottom w:val="none" w:sz="0" w:space="0" w:color="auto"/>
        <w:right w:val="none" w:sz="0" w:space="0" w:color="auto"/>
      </w:divBdr>
    </w:div>
    <w:div w:id="1033270868">
      <w:bodyDiv w:val="1"/>
      <w:marLeft w:val="0"/>
      <w:marRight w:val="0"/>
      <w:marTop w:val="0"/>
      <w:marBottom w:val="0"/>
      <w:divBdr>
        <w:top w:val="none" w:sz="0" w:space="0" w:color="auto"/>
        <w:left w:val="none" w:sz="0" w:space="0" w:color="auto"/>
        <w:bottom w:val="none" w:sz="0" w:space="0" w:color="auto"/>
        <w:right w:val="none" w:sz="0" w:space="0" w:color="auto"/>
      </w:divBdr>
    </w:div>
    <w:div w:id="1040594458">
      <w:bodyDiv w:val="1"/>
      <w:marLeft w:val="0"/>
      <w:marRight w:val="0"/>
      <w:marTop w:val="0"/>
      <w:marBottom w:val="0"/>
      <w:divBdr>
        <w:top w:val="none" w:sz="0" w:space="0" w:color="auto"/>
        <w:left w:val="none" w:sz="0" w:space="0" w:color="auto"/>
        <w:bottom w:val="none" w:sz="0" w:space="0" w:color="auto"/>
        <w:right w:val="none" w:sz="0" w:space="0" w:color="auto"/>
      </w:divBdr>
    </w:div>
    <w:div w:id="1054739011">
      <w:bodyDiv w:val="1"/>
      <w:marLeft w:val="0"/>
      <w:marRight w:val="0"/>
      <w:marTop w:val="0"/>
      <w:marBottom w:val="0"/>
      <w:divBdr>
        <w:top w:val="none" w:sz="0" w:space="0" w:color="auto"/>
        <w:left w:val="none" w:sz="0" w:space="0" w:color="auto"/>
        <w:bottom w:val="none" w:sz="0" w:space="0" w:color="auto"/>
        <w:right w:val="none" w:sz="0" w:space="0" w:color="auto"/>
      </w:divBdr>
    </w:div>
    <w:div w:id="1061439237">
      <w:bodyDiv w:val="1"/>
      <w:marLeft w:val="0"/>
      <w:marRight w:val="0"/>
      <w:marTop w:val="0"/>
      <w:marBottom w:val="0"/>
      <w:divBdr>
        <w:top w:val="none" w:sz="0" w:space="0" w:color="auto"/>
        <w:left w:val="none" w:sz="0" w:space="0" w:color="auto"/>
        <w:bottom w:val="none" w:sz="0" w:space="0" w:color="auto"/>
        <w:right w:val="none" w:sz="0" w:space="0" w:color="auto"/>
      </w:divBdr>
    </w:div>
    <w:div w:id="1092899194">
      <w:bodyDiv w:val="1"/>
      <w:marLeft w:val="0"/>
      <w:marRight w:val="0"/>
      <w:marTop w:val="0"/>
      <w:marBottom w:val="0"/>
      <w:divBdr>
        <w:top w:val="none" w:sz="0" w:space="0" w:color="auto"/>
        <w:left w:val="none" w:sz="0" w:space="0" w:color="auto"/>
        <w:bottom w:val="none" w:sz="0" w:space="0" w:color="auto"/>
        <w:right w:val="none" w:sz="0" w:space="0" w:color="auto"/>
      </w:divBdr>
    </w:div>
    <w:div w:id="1102646415">
      <w:bodyDiv w:val="1"/>
      <w:marLeft w:val="0"/>
      <w:marRight w:val="0"/>
      <w:marTop w:val="0"/>
      <w:marBottom w:val="0"/>
      <w:divBdr>
        <w:top w:val="none" w:sz="0" w:space="0" w:color="auto"/>
        <w:left w:val="none" w:sz="0" w:space="0" w:color="auto"/>
        <w:bottom w:val="none" w:sz="0" w:space="0" w:color="auto"/>
        <w:right w:val="none" w:sz="0" w:space="0" w:color="auto"/>
      </w:divBdr>
    </w:div>
    <w:div w:id="1112170901">
      <w:bodyDiv w:val="1"/>
      <w:marLeft w:val="0"/>
      <w:marRight w:val="0"/>
      <w:marTop w:val="0"/>
      <w:marBottom w:val="0"/>
      <w:divBdr>
        <w:top w:val="none" w:sz="0" w:space="0" w:color="auto"/>
        <w:left w:val="none" w:sz="0" w:space="0" w:color="auto"/>
        <w:bottom w:val="none" w:sz="0" w:space="0" w:color="auto"/>
        <w:right w:val="none" w:sz="0" w:space="0" w:color="auto"/>
      </w:divBdr>
    </w:div>
    <w:div w:id="1117025740">
      <w:bodyDiv w:val="1"/>
      <w:marLeft w:val="0"/>
      <w:marRight w:val="0"/>
      <w:marTop w:val="0"/>
      <w:marBottom w:val="0"/>
      <w:divBdr>
        <w:top w:val="none" w:sz="0" w:space="0" w:color="auto"/>
        <w:left w:val="none" w:sz="0" w:space="0" w:color="auto"/>
        <w:bottom w:val="none" w:sz="0" w:space="0" w:color="auto"/>
        <w:right w:val="none" w:sz="0" w:space="0" w:color="auto"/>
      </w:divBdr>
    </w:div>
    <w:div w:id="1126316066">
      <w:bodyDiv w:val="1"/>
      <w:marLeft w:val="0"/>
      <w:marRight w:val="0"/>
      <w:marTop w:val="0"/>
      <w:marBottom w:val="0"/>
      <w:divBdr>
        <w:top w:val="none" w:sz="0" w:space="0" w:color="auto"/>
        <w:left w:val="none" w:sz="0" w:space="0" w:color="auto"/>
        <w:bottom w:val="none" w:sz="0" w:space="0" w:color="auto"/>
        <w:right w:val="none" w:sz="0" w:space="0" w:color="auto"/>
      </w:divBdr>
    </w:div>
    <w:div w:id="1127774459">
      <w:bodyDiv w:val="1"/>
      <w:marLeft w:val="0"/>
      <w:marRight w:val="0"/>
      <w:marTop w:val="0"/>
      <w:marBottom w:val="0"/>
      <w:divBdr>
        <w:top w:val="none" w:sz="0" w:space="0" w:color="auto"/>
        <w:left w:val="none" w:sz="0" w:space="0" w:color="auto"/>
        <w:bottom w:val="none" w:sz="0" w:space="0" w:color="auto"/>
        <w:right w:val="none" w:sz="0" w:space="0" w:color="auto"/>
      </w:divBdr>
    </w:div>
    <w:div w:id="1130590924">
      <w:bodyDiv w:val="1"/>
      <w:marLeft w:val="0"/>
      <w:marRight w:val="0"/>
      <w:marTop w:val="0"/>
      <w:marBottom w:val="0"/>
      <w:divBdr>
        <w:top w:val="none" w:sz="0" w:space="0" w:color="auto"/>
        <w:left w:val="none" w:sz="0" w:space="0" w:color="auto"/>
        <w:bottom w:val="none" w:sz="0" w:space="0" w:color="auto"/>
        <w:right w:val="none" w:sz="0" w:space="0" w:color="auto"/>
      </w:divBdr>
    </w:div>
    <w:div w:id="1139490812">
      <w:bodyDiv w:val="1"/>
      <w:marLeft w:val="0"/>
      <w:marRight w:val="0"/>
      <w:marTop w:val="0"/>
      <w:marBottom w:val="0"/>
      <w:divBdr>
        <w:top w:val="none" w:sz="0" w:space="0" w:color="auto"/>
        <w:left w:val="none" w:sz="0" w:space="0" w:color="auto"/>
        <w:bottom w:val="none" w:sz="0" w:space="0" w:color="auto"/>
        <w:right w:val="none" w:sz="0" w:space="0" w:color="auto"/>
      </w:divBdr>
    </w:div>
    <w:div w:id="1143354982">
      <w:bodyDiv w:val="1"/>
      <w:marLeft w:val="0"/>
      <w:marRight w:val="0"/>
      <w:marTop w:val="0"/>
      <w:marBottom w:val="0"/>
      <w:divBdr>
        <w:top w:val="none" w:sz="0" w:space="0" w:color="auto"/>
        <w:left w:val="none" w:sz="0" w:space="0" w:color="auto"/>
        <w:bottom w:val="none" w:sz="0" w:space="0" w:color="auto"/>
        <w:right w:val="none" w:sz="0" w:space="0" w:color="auto"/>
      </w:divBdr>
    </w:div>
    <w:div w:id="1143423594">
      <w:bodyDiv w:val="1"/>
      <w:marLeft w:val="0"/>
      <w:marRight w:val="0"/>
      <w:marTop w:val="0"/>
      <w:marBottom w:val="0"/>
      <w:divBdr>
        <w:top w:val="none" w:sz="0" w:space="0" w:color="auto"/>
        <w:left w:val="none" w:sz="0" w:space="0" w:color="auto"/>
        <w:bottom w:val="none" w:sz="0" w:space="0" w:color="auto"/>
        <w:right w:val="none" w:sz="0" w:space="0" w:color="auto"/>
      </w:divBdr>
    </w:div>
    <w:div w:id="1148786582">
      <w:bodyDiv w:val="1"/>
      <w:marLeft w:val="0"/>
      <w:marRight w:val="0"/>
      <w:marTop w:val="0"/>
      <w:marBottom w:val="0"/>
      <w:divBdr>
        <w:top w:val="none" w:sz="0" w:space="0" w:color="auto"/>
        <w:left w:val="none" w:sz="0" w:space="0" w:color="auto"/>
        <w:bottom w:val="none" w:sz="0" w:space="0" w:color="auto"/>
        <w:right w:val="none" w:sz="0" w:space="0" w:color="auto"/>
      </w:divBdr>
    </w:div>
    <w:div w:id="1157846305">
      <w:bodyDiv w:val="1"/>
      <w:marLeft w:val="0"/>
      <w:marRight w:val="0"/>
      <w:marTop w:val="0"/>
      <w:marBottom w:val="0"/>
      <w:divBdr>
        <w:top w:val="none" w:sz="0" w:space="0" w:color="auto"/>
        <w:left w:val="none" w:sz="0" w:space="0" w:color="auto"/>
        <w:bottom w:val="none" w:sz="0" w:space="0" w:color="auto"/>
        <w:right w:val="none" w:sz="0" w:space="0" w:color="auto"/>
      </w:divBdr>
    </w:div>
    <w:div w:id="1170632864">
      <w:bodyDiv w:val="1"/>
      <w:marLeft w:val="0"/>
      <w:marRight w:val="0"/>
      <w:marTop w:val="0"/>
      <w:marBottom w:val="0"/>
      <w:divBdr>
        <w:top w:val="none" w:sz="0" w:space="0" w:color="auto"/>
        <w:left w:val="none" w:sz="0" w:space="0" w:color="auto"/>
        <w:bottom w:val="none" w:sz="0" w:space="0" w:color="auto"/>
        <w:right w:val="none" w:sz="0" w:space="0" w:color="auto"/>
      </w:divBdr>
    </w:div>
    <w:div w:id="1173836406">
      <w:bodyDiv w:val="1"/>
      <w:marLeft w:val="0"/>
      <w:marRight w:val="0"/>
      <w:marTop w:val="0"/>
      <w:marBottom w:val="0"/>
      <w:divBdr>
        <w:top w:val="none" w:sz="0" w:space="0" w:color="auto"/>
        <w:left w:val="none" w:sz="0" w:space="0" w:color="auto"/>
        <w:bottom w:val="none" w:sz="0" w:space="0" w:color="auto"/>
        <w:right w:val="none" w:sz="0" w:space="0" w:color="auto"/>
      </w:divBdr>
    </w:div>
    <w:div w:id="1189030605">
      <w:bodyDiv w:val="1"/>
      <w:marLeft w:val="0"/>
      <w:marRight w:val="0"/>
      <w:marTop w:val="0"/>
      <w:marBottom w:val="0"/>
      <w:divBdr>
        <w:top w:val="none" w:sz="0" w:space="0" w:color="auto"/>
        <w:left w:val="none" w:sz="0" w:space="0" w:color="auto"/>
        <w:bottom w:val="none" w:sz="0" w:space="0" w:color="auto"/>
        <w:right w:val="none" w:sz="0" w:space="0" w:color="auto"/>
      </w:divBdr>
    </w:div>
    <w:div w:id="1190922207">
      <w:bodyDiv w:val="1"/>
      <w:marLeft w:val="0"/>
      <w:marRight w:val="0"/>
      <w:marTop w:val="0"/>
      <w:marBottom w:val="0"/>
      <w:divBdr>
        <w:top w:val="none" w:sz="0" w:space="0" w:color="auto"/>
        <w:left w:val="none" w:sz="0" w:space="0" w:color="auto"/>
        <w:bottom w:val="none" w:sz="0" w:space="0" w:color="auto"/>
        <w:right w:val="none" w:sz="0" w:space="0" w:color="auto"/>
      </w:divBdr>
    </w:div>
    <w:div w:id="1202402148">
      <w:bodyDiv w:val="1"/>
      <w:marLeft w:val="0"/>
      <w:marRight w:val="0"/>
      <w:marTop w:val="0"/>
      <w:marBottom w:val="0"/>
      <w:divBdr>
        <w:top w:val="none" w:sz="0" w:space="0" w:color="auto"/>
        <w:left w:val="none" w:sz="0" w:space="0" w:color="auto"/>
        <w:bottom w:val="none" w:sz="0" w:space="0" w:color="auto"/>
        <w:right w:val="none" w:sz="0" w:space="0" w:color="auto"/>
      </w:divBdr>
    </w:div>
    <w:div w:id="1223297653">
      <w:bodyDiv w:val="1"/>
      <w:marLeft w:val="0"/>
      <w:marRight w:val="0"/>
      <w:marTop w:val="0"/>
      <w:marBottom w:val="0"/>
      <w:divBdr>
        <w:top w:val="none" w:sz="0" w:space="0" w:color="auto"/>
        <w:left w:val="none" w:sz="0" w:space="0" w:color="auto"/>
        <w:bottom w:val="none" w:sz="0" w:space="0" w:color="auto"/>
        <w:right w:val="none" w:sz="0" w:space="0" w:color="auto"/>
      </w:divBdr>
    </w:div>
    <w:div w:id="1227956511">
      <w:bodyDiv w:val="1"/>
      <w:marLeft w:val="0"/>
      <w:marRight w:val="0"/>
      <w:marTop w:val="0"/>
      <w:marBottom w:val="0"/>
      <w:divBdr>
        <w:top w:val="none" w:sz="0" w:space="0" w:color="auto"/>
        <w:left w:val="none" w:sz="0" w:space="0" w:color="auto"/>
        <w:bottom w:val="none" w:sz="0" w:space="0" w:color="auto"/>
        <w:right w:val="none" w:sz="0" w:space="0" w:color="auto"/>
      </w:divBdr>
    </w:div>
    <w:div w:id="1246066098">
      <w:bodyDiv w:val="1"/>
      <w:marLeft w:val="0"/>
      <w:marRight w:val="0"/>
      <w:marTop w:val="0"/>
      <w:marBottom w:val="0"/>
      <w:divBdr>
        <w:top w:val="none" w:sz="0" w:space="0" w:color="auto"/>
        <w:left w:val="none" w:sz="0" w:space="0" w:color="auto"/>
        <w:bottom w:val="none" w:sz="0" w:space="0" w:color="auto"/>
        <w:right w:val="none" w:sz="0" w:space="0" w:color="auto"/>
      </w:divBdr>
    </w:div>
    <w:div w:id="1253319000">
      <w:bodyDiv w:val="1"/>
      <w:marLeft w:val="0"/>
      <w:marRight w:val="0"/>
      <w:marTop w:val="0"/>
      <w:marBottom w:val="0"/>
      <w:divBdr>
        <w:top w:val="none" w:sz="0" w:space="0" w:color="auto"/>
        <w:left w:val="none" w:sz="0" w:space="0" w:color="auto"/>
        <w:bottom w:val="none" w:sz="0" w:space="0" w:color="auto"/>
        <w:right w:val="none" w:sz="0" w:space="0" w:color="auto"/>
      </w:divBdr>
    </w:div>
    <w:div w:id="1261060333">
      <w:bodyDiv w:val="1"/>
      <w:marLeft w:val="0"/>
      <w:marRight w:val="0"/>
      <w:marTop w:val="0"/>
      <w:marBottom w:val="0"/>
      <w:divBdr>
        <w:top w:val="none" w:sz="0" w:space="0" w:color="auto"/>
        <w:left w:val="none" w:sz="0" w:space="0" w:color="auto"/>
        <w:bottom w:val="none" w:sz="0" w:space="0" w:color="auto"/>
        <w:right w:val="none" w:sz="0" w:space="0" w:color="auto"/>
      </w:divBdr>
    </w:div>
    <w:div w:id="1285430115">
      <w:bodyDiv w:val="1"/>
      <w:marLeft w:val="0"/>
      <w:marRight w:val="0"/>
      <w:marTop w:val="0"/>
      <w:marBottom w:val="0"/>
      <w:divBdr>
        <w:top w:val="none" w:sz="0" w:space="0" w:color="auto"/>
        <w:left w:val="none" w:sz="0" w:space="0" w:color="auto"/>
        <w:bottom w:val="none" w:sz="0" w:space="0" w:color="auto"/>
        <w:right w:val="none" w:sz="0" w:space="0" w:color="auto"/>
      </w:divBdr>
    </w:div>
    <w:div w:id="1290166979">
      <w:bodyDiv w:val="1"/>
      <w:marLeft w:val="0"/>
      <w:marRight w:val="0"/>
      <w:marTop w:val="0"/>
      <w:marBottom w:val="0"/>
      <w:divBdr>
        <w:top w:val="none" w:sz="0" w:space="0" w:color="auto"/>
        <w:left w:val="none" w:sz="0" w:space="0" w:color="auto"/>
        <w:bottom w:val="none" w:sz="0" w:space="0" w:color="auto"/>
        <w:right w:val="none" w:sz="0" w:space="0" w:color="auto"/>
      </w:divBdr>
    </w:div>
    <w:div w:id="1306011425">
      <w:bodyDiv w:val="1"/>
      <w:marLeft w:val="0"/>
      <w:marRight w:val="0"/>
      <w:marTop w:val="0"/>
      <w:marBottom w:val="0"/>
      <w:divBdr>
        <w:top w:val="none" w:sz="0" w:space="0" w:color="auto"/>
        <w:left w:val="none" w:sz="0" w:space="0" w:color="auto"/>
        <w:bottom w:val="none" w:sz="0" w:space="0" w:color="auto"/>
        <w:right w:val="none" w:sz="0" w:space="0" w:color="auto"/>
      </w:divBdr>
    </w:div>
    <w:div w:id="1348403293">
      <w:bodyDiv w:val="1"/>
      <w:marLeft w:val="0"/>
      <w:marRight w:val="0"/>
      <w:marTop w:val="0"/>
      <w:marBottom w:val="0"/>
      <w:divBdr>
        <w:top w:val="none" w:sz="0" w:space="0" w:color="auto"/>
        <w:left w:val="none" w:sz="0" w:space="0" w:color="auto"/>
        <w:bottom w:val="none" w:sz="0" w:space="0" w:color="auto"/>
        <w:right w:val="none" w:sz="0" w:space="0" w:color="auto"/>
      </w:divBdr>
    </w:div>
    <w:div w:id="1352610474">
      <w:bodyDiv w:val="1"/>
      <w:marLeft w:val="0"/>
      <w:marRight w:val="0"/>
      <w:marTop w:val="0"/>
      <w:marBottom w:val="0"/>
      <w:divBdr>
        <w:top w:val="none" w:sz="0" w:space="0" w:color="auto"/>
        <w:left w:val="none" w:sz="0" w:space="0" w:color="auto"/>
        <w:bottom w:val="none" w:sz="0" w:space="0" w:color="auto"/>
        <w:right w:val="none" w:sz="0" w:space="0" w:color="auto"/>
      </w:divBdr>
    </w:div>
    <w:div w:id="1367439099">
      <w:bodyDiv w:val="1"/>
      <w:marLeft w:val="0"/>
      <w:marRight w:val="0"/>
      <w:marTop w:val="0"/>
      <w:marBottom w:val="0"/>
      <w:divBdr>
        <w:top w:val="none" w:sz="0" w:space="0" w:color="auto"/>
        <w:left w:val="none" w:sz="0" w:space="0" w:color="auto"/>
        <w:bottom w:val="none" w:sz="0" w:space="0" w:color="auto"/>
        <w:right w:val="none" w:sz="0" w:space="0" w:color="auto"/>
      </w:divBdr>
    </w:div>
    <w:div w:id="1375690328">
      <w:bodyDiv w:val="1"/>
      <w:marLeft w:val="0"/>
      <w:marRight w:val="0"/>
      <w:marTop w:val="0"/>
      <w:marBottom w:val="0"/>
      <w:divBdr>
        <w:top w:val="none" w:sz="0" w:space="0" w:color="auto"/>
        <w:left w:val="none" w:sz="0" w:space="0" w:color="auto"/>
        <w:bottom w:val="none" w:sz="0" w:space="0" w:color="auto"/>
        <w:right w:val="none" w:sz="0" w:space="0" w:color="auto"/>
      </w:divBdr>
    </w:div>
    <w:div w:id="1387604922">
      <w:bodyDiv w:val="1"/>
      <w:marLeft w:val="0"/>
      <w:marRight w:val="0"/>
      <w:marTop w:val="0"/>
      <w:marBottom w:val="0"/>
      <w:divBdr>
        <w:top w:val="none" w:sz="0" w:space="0" w:color="auto"/>
        <w:left w:val="none" w:sz="0" w:space="0" w:color="auto"/>
        <w:bottom w:val="none" w:sz="0" w:space="0" w:color="auto"/>
        <w:right w:val="none" w:sz="0" w:space="0" w:color="auto"/>
      </w:divBdr>
    </w:div>
    <w:div w:id="1403944700">
      <w:bodyDiv w:val="1"/>
      <w:marLeft w:val="0"/>
      <w:marRight w:val="0"/>
      <w:marTop w:val="0"/>
      <w:marBottom w:val="0"/>
      <w:divBdr>
        <w:top w:val="none" w:sz="0" w:space="0" w:color="auto"/>
        <w:left w:val="none" w:sz="0" w:space="0" w:color="auto"/>
        <w:bottom w:val="none" w:sz="0" w:space="0" w:color="auto"/>
        <w:right w:val="none" w:sz="0" w:space="0" w:color="auto"/>
      </w:divBdr>
    </w:div>
    <w:div w:id="1416971179">
      <w:bodyDiv w:val="1"/>
      <w:marLeft w:val="0"/>
      <w:marRight w:val="0"/>
      <w:marTop w:val="0"/>
      <w:marBottom w:val="0"/>
      <w:divBdr>
        <w:top w:val="none" w:sz="0" w:space="0" w:color="auto"/>
        <w:left w:val="none" w:sz="0" w:space="0" w:color="auto"/>
        <w:bottom w:val="none" w:sz="0" w:space="0" w:color="auto"/>
        <w:right w:val="none" w:sz="0" w:space="0" w:color="auto"/>
      </w:divBdr>
    </w:div>
    <w:div w:id="1429933695">
      <w:bodyDiv w:val="1"/>
      <w:marLeft w:val="0"/>
      <w:marRight w:val="0"/>
      <w:marTop w:val="0"/>
      <w:marBottom w:val="0"/>
      <w:divBdr>
        <w:top w:val="none" w:sz="0" w:space="0" w:color="auto"/>
        <w:left w:val="none" w:sz="0" w:space="0" w:color="auto"/>
        <w:bottom w:val="none" w:sz="0" w:space="0" w:color="auto"/>
        <w:right w:val="none" w:sz="0" w:space="0" w:color="auto"/>
      </w:divBdr>
    </w:div>
    <w:div w:id="1435245480">
      <w:bodyDiv w:val="1"/>
      <w:marLeft w:val="0"/>
      <w:marRight w:val="0"/>
      <w:marTop w:val="0"/>
      <w:marBottom w:val="0"/>
      <w:divBdr>
        <w:top w:val="none" w:sz="0" w:space="0" w:color="auto"/>
        <w:left w:val="none" w:sz="0" w:space="0" w:color="auto"/>
        <w:bottom w:val="none" w:sz="0" w:space="0" w:color="auto"/>
        <w:right w:val="none" w:sz="0" w:space="0" w:color="auto"/>
      </w:divBdr>
    </w:div>
    <w:div w:id="1440374168">
      <w:bodyDiv w:val="1"/>
      <w:marLeft w:val="0"/>
      <w:marRight w:val="0"/>
      <w:marTop w:val="0"/>
      <w:marBottom w:val="0"/>
      <w:divBdr>
        <w:top w:val="none" w:sz="0" w:space="0" w:color="auto"/>
        <w:left w:val="none" w:sz="0" w:space="0" w:color="auto"/>
        <w:bottom w:val="none" w:sz="0" w:space="0" w:color="auto"/>
        <w:right w:val="none" w:sz="0" w:space="0" w:color="auto"/>
      </w:divBdr>
    </w:div>
    <w:div w:id="1442801173">
      <w:bodyDiv w:val="1"/>
      <w:marLeft w:val="0"/>
      <w:marRight w:val="0"/>
      <w:marTop w:val="0"/>
      <w:marBottom w:val="0"/>
      <w:divBdr>
        <w:top w:val="none" w:sz="0" w:space="0" w:color="auto"/>
        <w:left w:val="none" w:sz="0" w:space="0" w:color="auto"/>
        <w:bottom w:val="none" w:sz="0" w:space="0" w:color="auto"/>
        <w:right w:val="none" w:sz="0" w:space="0" w:color="auto"/>
      </w:divBdr>
    </w:div>
    <w:div w:id="1463427706">
      <w:bodyDiv w:val="1"/>
      <w:marLeft w:val="0"/>
      <w:marRight w:val="0"/>
      <w:marTop w:val="0"/>
      <w:marBottom w:val="0"/>
      <w:divBdr>
        <w:top w:val="none" w:sz="0" w:space="0" w:color="auto"/>
        <w:left w:val="none" w:sz="0" w:space="0" w:color="auto"/>
        <w:bottom w:val="none" w:sz="0" w:space="0" w:color="auto"/>
        <w:right w:val="none" w:sz="0" w:space="0" w:color="auto"/>
      </w:divBdr>
    </w:div>
    <w:div w:id="1471362862">
      <w:bodyDiv w:val="1"/>
      <w:marLeft w:val="0"/>
      <w:marRight w:val="0"/>
      <w:marTop w:val="0"/>
      <w:marBottom w:val="0"/>
      <w:divBdr>
        <w:top w:val="none" w:sz="0" w:space="0" w:color="auto"/>
        <w:left w:val="none" w:sz="0" w:space="0" w:color="auto"/>
        <w:bottom w:val="none" w:sz="0" w:space="0" w:color="auto"/>
        <w:right w:val="none" w:sz="0" w:space="0" w:color="auto"/>
      </w:divBdr>
    </w:div>
    <w:div w:id="1514609150">
      <w:bodyDiv w:val="1"/>
      <w:marLeft w:val="0"/>
      <w:marRight w:val="0"/>
      <w:marTop w:val="0"/>
      <w:marBottom w:val="0"/>
      <w:divBdr>
        <w:top w:val="none" w:sz="0" w:space="0" w:color="auto"/>
        <w:left w:val="none" w:sz="0" w:space="0" w:color="auto"/>
        <w:bottom w:val="none" w:sz="0" w:space="0" w:color="auto"/>
        <w:right w:val="none" w:sz="0" w:space="0" w:color="auto"/>
      </w:divBdr>
    </w:div>
    <w:div w:id="1531071725">
      <w:bodyDiv w:val="1"/>
      <w:marLeft w:val="0"/>
      <w:marRight w:val="0"/>
      <w:marTop w:val="0"/>
      <w:marBottom w:val="0"/>
      <w:divBdr>
        <w:top w:val="none" w:sz="0" w:space="0" w:color="auto"/>
        <w:left w:val="none" w:sz="0" w:space="0" w:color="auto"/>
        <w:bottom w:val="none" w:sz="0" w:space="0" w:color="auto"/>
        <w:right w:val="none" w:sz="0" w:space="0" w:color="auto"/>
      </w:divBdr>
    </w:div>
    <w:div w:id="1539051917">
      <w:bodyDiv w:val="1"/>
      <w:marLeft w:val="0"/>
      <w:marRight w:val="0"/>
      <w:marTop w:val="0"/>
      <w:marBottom w:val="0"/>
      <w:divBdr>
        <w:top w:val="none" w:sz="0" w:space="0" w:color="auto"/>
        <w:left w:val="none" w:sz="0" w:space="0" w:color="auto"/>
        <w:bottom w:val="none" w:sz="0" w:space="0" w:color="auto"/>
        <w:right w:val="none" w:sz="0" w:space="0" w:color="auto"/>
      </w:divBdr>
    </w:div>
    <w:div w:id="1548253289">
      <w:bodyDiv w:val="1"/>
      <w:marLeft w:val="0"/>
      <w:marRight w:val="0"/>
      <w:marTop w:val="0"/>
      <w:marBottom w:val="0"/>
      <w:divBdr>
        <w:top w:val="none" w:sz="0" w:space="0" w:color="auto"/>
        <w:left w:val="none" w:sz="0" w:space="0" w:color="auto"/>
        <w:bottom w:val="none" w:sz="0" w:space="0" w:color="auto"/>
        <w:right w:val="none" w:sz="0" w:space="0" w:color="auto"/>
      </w:divBdr>
    </w:div>
    <w:div w:id="15599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449917">
          <w:marLeft w:val="0"/>
          <w:marRight w:val="0"/>
          <w:marTop w:val="0"/>
          <w:marBottom w:val="0"/>
          <w:divBdr>
            <w:top w:val="none" w:sz="0" w:space="0" w:color="auto"/>
            <w:left w:val="none" w:sz="0" w:space="0" w:color="auto"/>
            <w:bottom w:val="none" w:sz="0" w:space="0" w:color="auto"/>
            <w:right w:val="none" w:sz="0" w:space="0" w:color="auto"/>
          </w:divBdr>
        </w:div>
      </w:divsChild>
    </w:div>
    <w:div w:id="1570190704">
      <w:bodyDiv w:val="1"/>
      <w:marLeft w:val="0"/>
      <w:marRight w:val="0"/>
      <w:marTop w:val="0"/>
      <w:marBottom w:val="0"/>
      <w:divBdr>
        <w:top w:val="none" w:sz="0" w:space="0" w:color="auto"/>
        <w:left w:val="none" w:sz="0" w:space="0" w:color="auto"/>
        <w:bottom w:val="none" w:sz="0" w:space="0" w:color="auto"/>
        <w:right w:val="none" w:sz="0" w:space="0" w:color="auto"/>
      </w:divBdr>
    </w:div>
    <w:div w:id="1589265530">
      <w:bodyDiv w:val="1"/>
      <w:marLeft w:val="0"/>
      <w:marRight w:val="0"/>
      <w:marTop w:val="0"/>
      <w:marBottom w:val="0"/>
      <w:divBdr>
        <w:top w:val="none" w:sz="0" w:space="0" w:color="auto"/>
        <w:left w:val="none" w:sz="0" w:space="0" w:color="auto"/>
        <w:bottom w:val="none" w:sz="0" w:space="0" w:color="auto"/>
        <w:right w:val="none" w:sz="0" w:space="0" w:color="auto"/>
      </w:divBdr>
    </w:div>
    <w:div w:id="1605962788">
      <w:bodyDiv w:val="1"/>
      <w:marLeft w:val="0"/>
      <w:marRight w:val="0"/>
      <w:marTop w:val="0"/>
      <w:marBottom w:val="0"/>
      <w:divBdr>
        <w:top w:val="none" w:sz="0" w:space="0" w:color="auto"/>
        <w:left w:val="none" w:sz="0" w:space="0" w:color="auto"/>
        <w:bottom w:val="none" w:sz="0" w:space="0" w:color="auto"/>
        <w:right w:val="none" w:sz="0" w:space="0" w:color="auto"/>
      </w:divBdr>
    </w:div>
    <w:div w:id="1608342174">
      <w:bodyDiv w:val="1"/>
      <w:marLeft w:val="0"/>
      <w:marRight w:val="0"/>
      <w:marTop w:val="0"/>
      <w:marBottom w:val="0"/>
      <w:divBdr>
        <w:top w:val="none" w:sz="0" w:space="0" w:color="auto"/>
        <w:left w:val="none" w:sz="0" w:space="0" w:color="auto"/>
        <w:bottom w:val="none" w:sz="0" w:space="0" w:color="auto"/>
        <w:right w:val="none" w:sz="0" w:space="0" w:color="auto"/>
      </w:divBdr>
    </w:div>
    <w:div w:id="1611084697">
      <w:bodyDiv w:val="1"/>
      <w:marLeft w:val="0"/>
      <w:marRight w:val="0"/>
      <w:marTop w:val="0"/>
      <w:marBottom w:val="0"/>
      <w:divBdr>
        <w:top w:val="none" w:sz="0" w:space="0" w:color="auto"/>
        <w:left w:val="none" w:sz="0" w:space="0" w:color="auto"/>
        <w:bottom w:val="none" w:sz="0" w:space="0" w:color="auto"/>
        <w:right w:val="none" w:sz="0" w:space="0" w:color="auto"/>
      </w:divBdr>
    </w:div>
    <w:div w:id="1616710589">
      <w:bodyDiv w:val="1"/>
      <w:marLeft w:val="0"/>
      <w:marRight w:val="0"/>
      <w:marTop w:val="0"/>
      <w:marBottom w:val="0"/>
      <w:divBdr>
        <w:top w:val="none" w:sz="0" w:space="0" w:color="auto"/>
        <w:left w:val="none" w:sz="0" w:space="0" w:color="auto"/>
        <w:bottom w:val="none" w:sz="0" w:space="0" w:color="auto"/>
        <w:right w:val="none" w:sz="0" w:space="0" w:color="auto"/>
      </w:divBdr>
    </w:div>
    <w:div w:id="1624732776">
      <w:bodyDiv w:val="1"/>
      <w:marLeft w:val="0"/>
      <w:marRight w:val="0"/>
      <w:marTop w:val="0"/>
      <w:marBottom w:val="0"/>
      <w:divBdr>
        <w:top w:val="none" w:sz="0" w:space="0" w:color="auto"/>
        <w:left w:val="none" w:sz="0" w:space="0" w:color="auto"/>
        <w:bottom w:val="none" w:sz="0" w:space="0" w:color="auto"/>
        <w:right w:val="none" w:sz="0" w:space="0" w:color="auto"/>
      </w:divBdr>
    </w:div>
    <w:div w:id="1628395254">
      <w:bodyDiv w:val="1"/>
      <w:marLeft w:val="0"/>
      <w:marRight w:val="0"/>
      <w:marTop w:val="0"/>
      <w:marBottom w:val="0"/>
      <w:divBdr>
        <w:top w:val="none" w:sz="0" w:space="0" w:color="auto"/>
        <w:left w:val="none" w:sz="0" w:space="0" w:color="auto"/>
        <w:bottom w:val="none" w:sz="0" w:space="0" w:color="auto"/>
        <w:right w:val="none" w:sz="0" w:space="0" w:color="auto"/>
      </w:divBdr>
    </w:div>
    <w:div w:id="1643316140">
      <w:bodyDiv w:val="1"/>
      <w:marLeft w:val="0"/>
      <w:marRight w:val="0"/>
      <w:marTop w:val="0"/>
      <w:marBottom w:val="0"/>
      <w:divBdr>
        <w:top w:val="none" w:sz="0" w:space="0" w:color="auto"/>
        <w:left w:val="none" w:sz="0" w:space="0" w:color="auto"/>
        <w:bottom w:val="none" w:sz="0" w:space="0" w:color="auto"/>
        <w:right w:val="none" w:sz="0" w:space="0" w:color="auto"/>
      </w:divBdr>
    </w:div>
    <w:div w:id="1644188305">
      <w:bodyDiv w:val="1"/>
      <w:marLeft w:val="0"/>
      <w:marRight w:val="0"/>
      <w:marTop w:val="0"/>
      <w:marBottom w:val="0"/>
      <w:divBdr>
        <w:top w:val="none" w:sz="0" w:space="0" w:color="auto"/>
        <w:left w:val="none" w:sz="0" w:space="0" w:color="auto"/>
        <w:bottom w:val="none" w:sz="0" w:space="0" w:color="auto"/>
        <w:right w:val="none" w:sz="0" w:space="0" w:color="auto"/>
      </w:divBdr>
    </w:div>
    <w:div w:id="1657955471">
      <w:bodyDiv w:val="1"/>
      <w:marLeft w:val="0"/>
      <w:marRight w:val="0"/>
      <w:marTop w:val="0"/>
      <w:marBottom w:val="0"/>
      <w:divBdr>
        <w:top w:val="none" w:sz="0" w:space="0" w:color="auto"/>
        <w:left w:val="none" w:sz="0" w:space="0" w:color="auto"/>
        <w:bottom w:val="none" w:sz="0" w:space="0" w:color="auto"/>
        <w:right w:val="none" w:sz="0" w:space="0" w:color="auto"/>
      </w:divBdr>
    </w:div>
    <w:div w:id="1673600775">
      <w:bodyDiv w:val="1"/>
      <w:marLeft w:val="0"/>
      <w:marRight w:val="0"/>
      <w:marTop w:val="0"/>
      <w:marBottom w:val="0"/>
      <w:divBdr>
        <w:top w:val="none" w:sz="0" w:space="0" w:color="auto"/>
        <w:left w:val="none" w:sz="0" w:space="0" w:color="auto"/>
        <w:bottom w:val="none" w:sz="0" w:space="0" w:color="auto"/>
        <w:right w:val="none" w:sz="0" w:space="0" w:color="auto"/>
      </w:divBdr>
    </w:div>
    <w:div w:id="1690638416">
      <w:bodyDiv w:val="1"/>
      <w:marLeft w:val="0"/>
      <w:marRight w:val="0"/>
      <w:marTop w:val="0"/>
      <w:marBottom w:val="0"/>
      <w:divBdr>
        <w:top w:val="none" w:sz="0" w:space="0" w:color="auto"/>
        <w:left w:val="none" w:sz="0" w:space="0" w:color="auto"/>
        <w:bottom w:val="none" w:sz="0" w:space="0" w:color="auto"/>
        <w:right w:val="none" w:sz="0" w:space="0" w:color="auto"/>
      </w:divBdr>
    </w:div>
    <w:div w:id="1698116220">
      <w:bodyDiv w:val="1"/>
      <w:marLeft w:val="0"/>
      <w:marRight w:val="0"/>
      <w:marTop w:val="0"/>
      <w:marBottom w:val="0"/>
      <w:divBdr>
        <w:top w:val="none" w:sz="0" w:space="0" w:color="auto"/>
        <w:left w:val="none" w:sz="0" w:space="0" w:color="auto"/>
        <w:bottom w:val="none" w:sz="0" w:space="0" w:color="auto"/>
        <w:right w:val="none" w:sz="0" w:space="0" w:color="auto"/>
      </w:divBdr>
    </w:div>
    <w:div w:id="1708406919">
      <w:bodyDiv w:val="1"/>
      <w:marLeft w:val="0"/>
      <w:marRight w:val="0"/>
      <w:marTop w:val="0"/>
      <w:marBottom w:val="0"/>
      <w:divBdr>
        <w:top w:val="none" w:sz="0" w:space="0" w:color="auto"/>
        <w:left w:val="none" w:sz="0" w:space="0" w:color="auto"/>
        <w:bottom w:val="none" w:sz="0" w:space="0" w:color="auto"/>
        <w:right w:val="none" w:sz="0" w:space="0" w:color="auto"/>
      </w:divBdr>
    </w:div>
    <w:div w:id="1718624309">
      <w:bodyDiv w:val="1"/>
      <w:marLeft w:val="0"/>
      <w:marRight w:val="0"/>
      <w:marTop w:val="0"/>
      <w:marBottom w:val="0"/>
      <w:divBdr>
        <w:top w:val="none" w:sz="0" w:space="0" w:color="auto"/>
        <w:left w:val="none" w:sz="0" w:space="0" w:color="auto"/>
        <w:bottom w:val="none" w:sz="0" w:space="0" w:color="auto"/>
        <w:right w:val="none" w:sz="0" w:space="0" w:color="auto"/>
      </w:divBdr>
    </w:div>
    <w:div w:id="1742167809">
      <w:bodyDiv w:val="1"/>
      <w:marLeft w:val="0"/>
      <w:marRight w:val="0"/>
      <w:marTop w:val="0"/>
      <w:marBottom w:val="0"/>
      <w:divBdr>
        <w:top w:val="none" w:sz="0" w:space="0" w:color="auto"/>
        <w:left w:val="none" w:sz="0" w:space="0" w:color="auto"/>
        <w:bottom w:val="none" w:sz="0" w:space="0" w:color="auto"/>
        <w:right w:val="none" w:sz="0" w:space="0" w:color="auto"/>
      </w:divBdr>
    </w:div>
    <w:div w:id="1759904793">
      <w:bodyDiv w:val="1"/>
      <w:marLeft w:val="0"/>
      <w:marRight w:val="0"/>
      <w:marTop w:val="0"/>
      <w:marBottom w:val="0"/>
      <w:divBdr>
        <w:top w:val="none" w:sz="0" w:space="0" w:color="auto"/>
        <w:left w:val="none" w:sz="0" w:space="0" w:color="auto"/>
        <w:bottom w:val="none" w:sz="0" w:space="0" w:color="auto"/>
        <w:right w:val="none" w:sz="0" w:space="0" w:color="auto"/>
      </w:divBdr>
    </w:div>
    <w:div w:id="1763991432">
      <w:bodyDiv w:val="1"/>
      <w:marLeft w:val="0"/>
      <w:marRight w:val="0"/>
      <w:marTop w:val="0"/>
      <w:marBottom w:val="0"/>
      <w:divBdr>
        <w:top w:val="none" w:sz="0" w:space="0" w:color="auto"/>
        <w:left w:val="none" w:sz="0" w:space="0" w:color="auto"/>
        <w:bottom w:val="none" w:sz="0" w:space="0" w:color="auto"/>
        <w:right w:val="none" w:sz="0" w:space="0" w:color="auto"/>
      </w:divBdr>
      <w:divsChild>
        <w:div w:id="61296685">
          <w:marLeft w:val="0"/>
          <w:marRight w:val="0"/>
          <w:marTop w:val="0"/>
          <w:marBottom w:val="0"/>
          <w:divBdr>
            <w:top w:val="none" w:sz="0" w:space="0" w:color="auto"/>
            <w:left w:val="none" w:sz="0" w:space="0" w:color="auto"/>
            <w:bottom w:val="none" w:sz="0" w:space="0" w:color="auto"/>
            <w:right w:val="none" w:sz="0" w:space="0" w:color="auto"/>
          </w:divBdr>
        </w:div>
      </w:divsChild>
    </w:div>
    <w:div w:id="1764568514">
      <w:bodyDiv w:val="1"/>
      <w:marLeft w:val="0"/>
      <w:marRight w:val="0"/>
      <w:marTop w:val="0"/>
      <w:marBottom w:val="0"/>
      <w:divBdr>
        <w:top w:val="none" w:sz="0" w:space="0" w:color="auto"/>
        <w:left w:val="none" w:sz="0" w:space="0" w:color="auto"/>
        <w:bottom w:val="none" w:sz="0" w:space="0" w:color="auto"/>
        <w:right w:val="none" w:sz="0" w:space="0" w:color="auto"/>
      </w:divBdr>
    </w:div>
    <w:div w:id="1781759079">
      <w:bodyDiv w:val="1"/>
      <w:marLeft w:val="0"/>
      <w:marRight w:val="0"/>
      <w:marTop w:val="0"/>
      <w:marBottom w:val="0"/>
      <w:divBdr>
        <w:top w:val="none" w:sz="0" w:space="0" w:color="auto"/>
        <w:left w:val="none" w:sz="0" w:space="0" w:color="auto"/>
        <w:bottom w:val="none" w:sz="0" w:space="0" w:color="auto"/>
        <w:right w:val="none" w:sz="0" w:space="0" w:color="auto"/>
      </w:divBdr>
    </w:div>
    <w:div w:id="1783919878">
      <w:bodyDiv w:val="1"/>
      <w:marLeft w:val="0"/>
      <w:marRight w:val="0"/>
      <w:marTop w:val="0"/>
      <w:marBottom w:val="0"/>
      <w:divBdr>
        <w:top w:val="none" w:sz="0" w:space="0" w:color="auto"/>
        <w:left w:val="none" w:sz="0" w:space="0" w:color="auto"/>
        <w:bottom w:val="none" w:sz="0" w:space="0" w:color="auto"/>
        <w:right w:val="none" w:sz="0" w:space="0" w:color="auto"/>
      </w:divBdr>
    </w:div>
    <w:div w:id="1798838566">
      <w:bodyDiv w:val="1"/>
      <w:marLeft w:val="0"/>
      <w:marRight w:val="0"/>
      <w:marTop w:val="0"/>
      <w:marBottom w:val="0"/>
      <w:divBdr>
        <w:top w:val="none" w:sz="0" w:space="0" w:color="auto"/>
        <w:left w:val="none" w:sz="0" w:space="0" w:color="auto"/>
        <w:bottom w:val="none" w:sz="0" w:space="0" w:color="auto"/>
        <w:right w:val="none" w:sz="0" w:space="0" w:color="auto"/>
      </w:divBdr>
    </w:div>
    <w:div w:id="1814634449">
      <w:bodyDiv w:val="1"/>
      <w:marLeft w:val="0"/>
      <w:marRight w:val="0"/>
      <w:marTop w:val="0"/>
      <w:marBottom w:val="0"/>
      <w:divBdr>
        <w:top w:val="none" w:sz="0" w:space="0" w:color="auto"/>
        <w:left w:val="none" w:sz="0" w:space="0" w:color="auto"/>
        <w:bottom w:val="none" w:sz="0" w:space="0" w:color="auto"/>
        <w:right w:val="none" w:sz="0" w:space="0" w:color="auto"/>
      </w:divBdr>
    </w:div>
    <w:div w:id="1827626368">
      <w:bodyDiv w:val="1"/>
      <w:marLeft w:val="0"/>
      <w:marRight w:val="0"/>
      <w:marTop w:val="0"/>
      <w:marBottom w:val="0"/>
      <w:divBdr>
        <w:top w:val="none" w:sz="0" w:space="0" w:color="auto"/>
        <w:left w:val="none" w:sz="0" w:space="0" w:color="auto"/>
        <w:bottom w:val="none" w:sz="0" w:space="0" w:color="auto"/>
        <w:right w:val="none" w:sz="0" w:space="0" w:color="auto"/>
      </w:divBdr>
    </w:div>
    <w:div w:id="1832943040">
      <w:bodyDiv w:val="1"/>
      <w:marLeft w:val="0"/>
      <w:marRight w:val="0"/>
      <w:marTop w:val="0"/>
      <w:marBottom w:val="0"/>
      <w:divBdr>
        <w:top w:val="none" w:sz="0" w:space="0" w:color="auto"/>
        <w:left w:val="none" w:sz="0" w:space="0" w:color="auto"/>
        <w:bottom w:val="none" w:sz="0" w:space="0" w:color="auto"/>
        <w:right w:val="none" w:sz="0" w:space="0" w:color="auto"/>
      </w:divBdr>
    </w:div>
    <w:div w:id="1840853925">
      <w:bodyDiv w:val="1"/>
      <w:marLeft w:val="0"/>
      <w:marRight w:val="0"/>
      <w:marTop w:val="0"/>
      <w:marBottom w:val="0"/>
      <w:divBdr>
        <w:top w:val="none" w:sz="0" w:space="0" w:color="auto"/>
        <w:left w:val="none" w:sz="0" w:space="0" w:color="auto"/>
        <w:bottom w:val="none" w:sz="0" w:space="0" w:color="auto"/>
        <w:right w:val="none" w:sz="0" w:space="0" w:color="auto"/>
      </w:divBdr>
    </w:div>
    <w:div w:id="1849296597">
      <w:bodyDiv w:val="1"/>
      <w:marLeft w:val="0"/>
      <w:marRight w:val="0"/>
      <w:marTop w:val="0"/>
      <w:marBottom w:val="0"/>
      <w:divBdr>
        <w:top w:val="none" w:sz="0" w:space="0" w:color="auto"/>
        <w:left w:val="none" w:sz="0" w:space="0" w:color="auto"/>
        <w:bottom w:val="none" w:sz="0" w:space="0" w:color="auto"/>
        <w:right w:val="none" w:sz="0" w:space="0" w:color="auto"/>
      </w:divBdr>
    </w:div>
    <w:div w:id="1850169816">
      <w:bodyDiv w:val="1"/>
      <w:marLeft w:val="0"/>
      <w:marRight w:val="0"/>
      <w:marTop w:val="0"/>
      <w:marBottom w:val="0"/>
      <w:divBdr>
        <w:top w:val="none" w:sz="0" w:space="0" w:color="auto"/>
        <w:left w:val="none" w:sz="0" w:space="0" w:color="auto"/>
        <w:bottom w:val="none" w:sz="0" w:space="0" w:color="auto"/>
        <w:right w:val="none" w:sz="0" w:space="0" w:color="auto"/>
      </w:divBdr>
    </w:div>
    <w:div w:id="1872182867">
      <w:bodyDiv w:val="1"/>
      <w:marLeft w:val="0"/>
      <w:marRight w:val="0"/>
      <w:marTop w:val="0"/>
      <w:marBottom w:val="0"/>
      <w:divBdr>
        <w:top w:val="none" w:sz="0" w:space="0" w:color="auto"/>
        <w:left w:val="none" w:sz="0" w:space="0" w:color="auto"/>
        <w:bottom w:val="none" w:sz="0" w:space="0" w:color="auto"/>
        <w:right w:val="none" w:sz="0" w:space="0" w:color="auto"/>
      </w:divBdr>
    </w:div>
    <w:div w:id="1876430489">
      <w:bodyDiv w:val="1"/>
      <w:marLeft w:val="0"/>
      <w:marRight w:val="0"/>
      <w:marTop w:val="0"/>
      <w:marBottom w:val="0"/>
      <w:divBdr>
        <w:top w:val="none" w:sz="0" w:space="0" w:color="auto"/>
        <w:left w:val="none" w:sz="0" w:space="0" w:color="auto"/>
        <w:bottom w:val="none" w:sz="0" w:space="0" w:color="auto"/>
        <w:right w:val="none" w:sz="0" w:space="0" w:color="auto"/>
      </w:divBdr>
      <w:divsChild>
        <w:div w:id="98838869">
          <w:marLeft w:val="0"/>
          <w:marRight w:val="0"/>
          <w:marTop w:val="0"/>
          <w:marBottom w:val="0"/>
          <w:divBdr>
            <w:top w:val="none" w:sz="0" w:space="0" w:color="auto"/>
            <w:left w:val="none" w:sz="0" w:space="0" w:color="auto"/>
            <w:bottom w:val="none" w:sz="0" w:space="0" w:color="auto"/>
            <w:right w:val="none" w:sz="0" w:space="0" w:color="auto"/>
          </w:divBdr>
        </w:div>
        <w:div w:id="158617312">
          <w:marLeft w:val="0"/>
          <w:marRight w:val="0"/>
          <w:marTop w:val="0"/>
          <w:marBottom w:val="0"/>
          <w:divBdr>
            <w:top w:val="none" w:sz="0" w:space="0" w:color="auto"/>
            <w:left w:val="none" w:sz="0" w:space="0" w:color="auto"/>
            <w:bottom w:val="none" w:sz="0" w:space="0" w:color="auto"/>
            <w:right w:val="none" w:sz="0" w:space="0" w:color="auto"/>
          </w:divBdr>
        </w:div>
        <w:div w:id="159779561">
          <w:marLeft w:val="0"/>
          <w:marRight w:val="0"/>
          <w:marTop w:val="0"/>
          <w:marBottom w:val="0"/>
          <w:divBdr>
            <w:top w:val="none" w:sz="0" w:space="0" w:color="auto"/>
            <w:left w:val="none" w:sz="0" w:space="0" w:color="auto"/>
            <w:bottom w:val="none" w:sz="0" w:space="0" w:color="auto"/>
            <w:right w:val="none" w:sz="0" w:space="0" w:color="auto"/>
          </w:divBdr>
        </w:div>
        <w:div w:id="344596486">
          <w:marLeft w:val="0"/>
          <w:marRight w:val="0"/>
          <w:marTop w:val="0"/>
          <w:marBottom w:val="0"/>
          <w:divBdr>
            <w:top w:val="none" w:sz="0" w:space="0" w:color="auto"/>
            <w:left w:val="none" w:sz="0" w:space="0" w:color="auto"/>
            <w:bottom w:val="none" w:sz="0" w:space="0" w:color="auto"/>
            <w:right w:val="none" w:sz="0" w:space="0" w:color="auto"/>
          </w:divBdr>
        </w:div>
        <w:div w:id="440564510">
          <w:marLeft w:val="0"/>
          <w:marRight w:val="0"/>
          <w:marTop w:val="0"/>
          <w:marBottom w:val="0"/>
          <w:divBdr>
            <w:top w:val="none" w:sz="0" w:space="0" w:color="auto"/>
            <w:left w:val="none" w:sz="0" w:space="0" w:color="auto"/>
            <w:bottom w:val="none" w:sz="0" w:space="0" w:color="auto"/>
            <w:right w:val="none" w:sz="0" w:space="0" w:color="auto"/>
          </w:divBdr>
        </w:div>
        <w:div w:id="524637041">
          <w:marLeft w:val="0"/>
          <w:marRight w:val="0"/>
          <w:marTop w:val="0"/>
          <w:marBottom w:val="0"/>
          <w:divBdr>
            <w:top w:val="none" w:sz="0" w:space="0" w:color="auto"/>
            <w:left w:val="none" w:sz="0" w:space="0" w:color="auto"/>
            <w:bottom w:val="none" w:sz="0" w:space="0" w:color="auto"/>
            <w:right w:val="none" w:sz="0" w:space="0" w:color="auto"/>
          </w:divBdr>
        </w:div>
        <w:div w:id="525294107">
          <w:marLeft w:val="0"/>
          <w:marRight w:val="0"/>
          <w:marTop w:val="0"/>
          <w:marBottom w:val="0"/>
          <w:divBdr>
            <w:top w:val="none" w:sz="0" w:space="0" w:color="auto"/>
            <w:left w:val="none" w:sz="0" w:space="0" w:color="auto"/>
            <w:bottom w:val="none" w:sz="0" w:space="0" w:color="auto"/>
            <w:right w:val="none" w:sz="0" w:space="0" w:color="auto"/>
          </w:divBdr>
        </w:div>
        <w:div w:id="626665060">
          <w:marLeft w:val="0"/>
          <w:marRight w:val="0"/>
          <w:marTop w:val="0"/>
          <w:marBottom w:val="0"/>
          <w:divBdr>
            <w:top w:val="none" w:sz="0" w:space="0" w:color="auto"/>
            <w:left w:val="none" w:sz="0" w:space="0" w:color="auto"/>
            <w:bottom w:val="none" w:sz="0" w:space="0" w:color="auto"/>
            <w:right w:val="none" w:sz="0" w:space="0" w:color="auto"/>
          </w:divBdr>
        </w:div>
        <w:div w:id="706947223">
          <w:marLeft w:val="0"/>
          <w:marRight w:val="0"/>
          <w:marTop w:val="0"/>
          <w:marBottom w:val="0"/>
          <w:divBdr>
            <w:top w:val="none" w:sz="0" w:space="0" w:color="auto"/>
            <w:left w:val="none" w:sz="0" w:space="0" w:color="auto"/>
            <w:bottom w:val="none" w:sz="0" w:space="0" w:color="auto"/>
            <w:right w:val="none" w:sz="0" w:space="0" w:color="auto"/>
          </w:divBdr>
        </w:div>
        <w:div w:id="724332021">
          <w:marLeft w:val="0"/>
          <w:marRight w:val="0"/>
          <w:marTop w:val="0"/>
          <w:marBottom w:val="0"/>
          <w:divBdr>
            <w:top w:val="none" w:sz="0" w:space="0" w:color="auto"/>
            <w:left w:val="none" w:sz="0" w:space="0" w:color="auto"/>
            <w:bottom w:val="none" w:sz="0" w:space="0" w:color="auto"/>
            <w:right w:val="none" w:sz="0" w:space="0" w:color="auto"/>
          </w:divBdr>
        </w:div>
        <w:div w:id="821846142">
          <w:marLeft w:val="0"/>
          <w:marRight w:val="0"/>
          <w:marTop w:val="0"/>
          <w:marBottom w:val="0"/>
          <w:divBdr>
            <w:top w:val="none" w:sz="0" w:space="0" w:color="auto"/>
            <w:left w:val="none" w:sz="0" w:space="0" w:color="auto"/>
            <w:bottom w:val="none" w:sz="0" w:space="0" w:color="auto"/>
            <w:right w:val="none" w:sz="0" w:space="0" w:color="auto"/>
          </w:divBdr>
        </w:div>
        <w:div w:id="836920926">
          <w:marLeft w:val="0"/>
          <w:marRight w:val="0"/>
          <w:marTop w:val="0"/>
          <w:marBottom w:val="0"/>
          <w:divBdr>
            <w:top w:val="none" w:sz="0" w:space="0" w:color="auto"/>
            <w:left w:val="none" w:sz="0" w:space="0" w:color="auto"/>
            <w:bottom w:val="none" w:sz="0" w:space="0" w:color="auto"/>
            <w:right w:val="none" w:sz="0" w:space="0" w:color="auto"/>
          </w:divBdr>
        </w:div>
        <w:div w:id="850603583">
          <w:marLeft w:val="0"/>
          <w:marRight w:val="0"/>
          <w:marTop w:val="0"/>
          <w:marBottom w:val="0"/>
          <w:divBdr>
            <w:top w:val="none" w:sz="0" w:space="0" w:color="auto"/>
            <w:left w:val="none" w:sz="0" w:space="0" w:color="auto"/>
            <w:bottom w:val="none" w:sz="0" w:space="0" w:color="auto"/>
            <w:right w:val="none" w:sz="0" w:space="0" w:color="auto"/>
          </w:divBdr>
        </w:div>
        <w:div w:id="951520398">
          <w:marLeft w:val="0"/>
          <w:marRight w:val="0"/>
          <w:marTop w:val="0"/>
          <w:marBottom w:val="0"/>
          <w:divBdr>
            <w:top w:val="none" w:sz="0" w:space="0" w:color="auto"/>
            <w:left w:val="none" w:sz="0" w:space="0" w:color="auto"/>
            <w:bottom w:val="none" w:sz="0" w:space="0" w:color="auto"/>
            <w:right w:val="none" w:sz="0" w:space="0" w:color="auto"/>
          </w:divBdr>
        </w:div>
        <w:div w:id="960107457">
          <w:marLeft w:val="0"/>
          <w:marRight w:val="0"/>
          <w:marTop w:val="0"/>
          <w:marBottom w:val="0"/>
          <w:divBdr>
            <w:top w:val="none" w:sz="0" w:space="0" w:color="auto"/>
            <w:left w:val="none" w:sz="0" w:space="0" w:color="auto"/>
            <w:bottom w:val="none" w:sz="0" w:space="0" w:color="auto"/>
            <w:right w:val="none" w:sz="0" w:space="0" w:color="auto"/>
          </w:divBdr>
        </w:div>
        <w:div w:id="1082944810">
          <w:marLeft w:val="0"/>
          <w:marRight w:val="0"/>
          <w:marTop w:val="0"/>
          <w:marBottom w:val="0"/>
          <w:divBdr>
            <w:top w:val="none" w:sz="0" w:space="0" w:color="auto"/>
            <w:left w:val="none" w:sz="0" w:space="0" w:color="auto"/>
            <w:bottom w:val="none" w:sz="0" w:space="0" w:color="auto"/>
            <w:right w:val="none" w:sz="0" w:space="0" w:color="auto"/>
          </w:divBdr>
        </w:div>
        <w:div w:id="1083144166">
          <w:marLeft w:val="0"/>
          <w:marRight w:val="0"/>
          <w:marTop w:val="0"/>
          <w:marBottom w:val="0"/>
          <w:divBdr>
            <w:top w:val="none" w:sz="0" w:space="0" w:color="auto"/>
            <w:left w:val="none" w:sz="0" w:space="0" w:color="auto"/>
            <w:bottom w:val="none" w:sz="0" w:space="0" w:color="auto"/>
            <w:right w:val="none" w:sz="0" w:space="0" w:color="auto"/>
          </w:divBdr>
        </w:div>
        <w:div w:id="1157766616">
          <w:marLeft w:val="0"/>
          <w:marRight w:val="0"/>
          <w:marTop w:val="0"/>
          <w:marBottom w:val="0"/>
          <w:divBdr>
            <w:top w:val="none" w:sz="0" w:space="0" w:color="auto"/>
            <w:left w:val="none" w:sz="0" w:space="0" w:color="auto"/>
            <w:bottom w:val="none" w:sz="0" w:space="0" w:color="auto"/>
            <w:right w:val="none" w:sz="0" w:space="0" w:color="auto"/>
          </w:divBdr>
        </w:div>
        <w:div w:id="1191264419">
          <w:marLeft w:val="0"/>
          <w:marRight w:val="0"/>
          <w:marTop w:val="0"/>
          <w:marBottom w:val="0"/>
          <w:divBdr>
            <w:top w:val="none" w:sz="0" w:space="0" w:color="auto"/>
            <w:left w:val="none" w:sz="0" w:space="0" w:color="auto"/>
            <w:bottom w:val="none" w:sz="0" w:space="0" w:color="auto"/>
            <w:right w:val="none" w:sz="0" w:space="0" w:color="auto"/>
          </w:divBdr>
        </w:div>
        <w:div w:id="1359507646">
          <w:marLeft w:val="0"/>
          <w:marRight w:val="0"/>
          <w:marTop w:val="0"/>
          <w:marBottom w:val="0"/>
          <w:divBdr>
            <w:top w:val="none" w:sz="0" w:space="0" w:color="auto"/>
            <w:left w:val="none" w:sz="0" w:space="0" w:color="auto"/>
            <w:bottom w:val="none" w:sz="0" w:space="0" w:color="auto"/>
            <w:right w:val="none" w:sz="0" w:space="0" w:color="auto"/>
          </w:divBdr>
        </w:div>
        <w:div w:id="1386760332">
          <w:marLeft w:val="0"/>
          <w:marRight w:val="0"/>
          <w:marTop w:val="0"/>
          <w:marBottom w:val="0"/>
          <w:divBdr>
            <w:top w:val="none" w:sz="0" w:space="0" w:color="auto"/>
            <w:left w:val="none" w:sz="0" w:space="0" w:color="auto"/>
            <w:bottom w:val="none" w:sz="0" w:space="0" w:color="auto"/>
            <w:right w:val="none" w:sz="0" w:space="0" w:color="auto"/>
          </w:divBdr>
        </w:div>
        <w:div w:id="1387680739">
          <w:marLeft w:val="0"/>
          <w:marRight w:val="0"/>
          <w:marTop w:val="0"/>
          <w:marBottom w:val="0"/>
          <w:divBdr>
            <w:top w:val="none" w:sz="0" w:space="0" w:color="auto"/>
            <w:left w:val="none" w:sz="0" w:space="0" w:color="auto"/>
            <w:bottom w:val="none" w:sz="0" w:space="0" w:color="auto"/>
            <w:right w:val="none" w:sz="0" w:space="0" w:color="auto"/>
          </w:divBdr>
        </w:div>
        <w:div w:id="1449467243">
          <w:marLeft w:val="0"/>
          <w:marRight w:val="0"/>
          <w:marTop w:val="0"/>
          <w:marBottom w:val="0"/>
          <w:divBdr>
            <w:top w:val="none" w:sz="0" w:space="0" w:color="auto"/>
            <w:left w:val="none" w:sz="0" w:space="0" w:color="auto"/>
            <w:bottom w:val="none" w:sz="0" w:space="0" w:color="auto"/>
            <w:right w:val="none" w:sz="0" w:space="0" w:color="auto"/>
          </w:divBdr>
        </w:div>
        <w:div w:id="1657955903">
          <w:marLeft w:val="0"/>
          <w:marRight w:val="0"/>
          <w:marTop w:val="0"/>
          <w:marBottom w:val="0"/>
          <w:divBdr>
            <w:top w:val="none" w:sz="0" w:space="0" w:color="auto"/>
            <w:left w:val="none" w:sz="0" w:space="0" w:color="auto"/>
            <w:bottom w:val="none" w:sz="0" w:space="0" w:color="auto"/>
            <w:right w:val="none" w:sz="0" w:space="0" w:color="auto"/>
          </w:divBdr>
        </w:div>
        <w:div w:id="1694724064">
          <w:marLeft w:val="0"/>
          <w:marRight w:val="0"/>
          <w:marTop w:val="0"/>
          <w:marBottom w:val="0"/>
          <w:divBdr>
            <w:top w:val="none" w:sz="0" w:space="0" w:color="auto"/>
            <w:left w:val="none" w:sz="0" w:space="0" w:color="auto"/>
            <w:bottom w:val="none" w:sz="0" w:space="0" w:color="auto"/>
            <w:right w:val="none" w:sz="0" w:space="0" w:color="auto"/>
          </w:divBdr>
        </w:div>
        <w:div w:id="1705982761">
          <w:marLeft w:val="0"/>
          <w:marRight w:val="0"/>
          <w:marTop w:val="0"/>
          <w:marBottom w:val="0"/>
          <w:divBdr>
            <w:top w:val="none" w:sz="0" w:space="0" w:color="auto"/>
            <w:left w:val="none" w:sz="0" w:space="0" w:color="auto"/>
            <w:bottom w:val="none" w:sz="0" w:space="0" w:color="auto"/>
            <w:right w:val="none" w:sz="0" w:space="0" w:color="auto"/>
          </w:divBdr>
        </w:div>
        <w:div w:id="1736969593">
          <w:marLeft w:val="0"/>
          <w:marRight w:val="0"/>
          <w:marTop w:val="0"/>
          <w:marBottom w:val="0"/>
          <w:divBdr>
            <w:top w:val="none" w:sz="0" w:space="0" w:color="auto"/>
            <w:left w:val="none" w:sz="0" w:space="0" w:color="auto"/>
            <w:bottom w:val="none" w:sz="0" w:space="0" w:color="auto"/>
            <w:right w:val="none" w:sz="0" w:space="0" w:color="auto"/>
          </w:divBdr>
        </w:div>
        <w:div w:id="1793668790">
          <w:marLeft w:val="0"/>
          <w:marRight w:val="0"/>
          <w:marTop w:val="0"/>
          <w:marBottom w:val="0"/>
          <w:divBdr>
            <w:top w:val="none" w:sz="0" w:space="0" w:color="auto"/>
            <w:left w:val="none" w:sz="0" w:space="0" w:color="auto"/>
            <w:bottom w:val="none" w:sz="0" w:space="0" w:color="auto"/>
            <w:right w:val="none" w:sz="0" w:space="0" w:color="auto"/>
          </w:divBdr>
        </w:div>
        <w:div w:id="1810515709">
          <w:marLeft w:val="0"/>
          <w:marRight w:val="0"/>
          <w:marTop w:val="0"/>
          <w:marBottom w:val="0"/>
          <w:divBdr>
            <w:top w:val="none" w:sz="0" w:space="0" w:color="auto"/>
            <w:left w:val="none" w:sz="0" w:space="0" w:color="auto"/>
            <w:bottom w:val="none" w:sz="0" w:space="0" w:color="auto"/>
            <w:right w:val="none" w:sz="0" w:space="0" w:color="auto"/>
          </w:divBdr>
        </w:div>
        <w:div w:id="1924101319">
          <w:marLeft w:val="0"/>
          <w:marRight w:val="0"/>
          <w:marTop w:val="0"/>
          <w:marBottom w:val="0"/>
          <w:divBdr>
            <w:top w:val="none" w:sz="0" w:space="0" w:color="auto"/>
            <w:left w:val="none" w:sz="0" w:space="0" w:color="auto"/>
            <w:bottom w:val="none" w:sz="0" w:space="0" w:color="auto"/>
            <w:right w:val="none" w:sz="0" w:space="0" w:color="auto"/>
          </w:divBdr>
        </w:div>
        <w:div w:id="2143814425">
          <w:marLeft w:val="0"/>
          <w:marRight w:val="0"/>
          <w:marTop w:val="0"/>
          <w:marBottom w:val="0"/>
          <w:divBdr>
            <w:top w:val="none" w:sz="0" w:space="0" w:color="auto"/>
            <w:left w:val="none" w:sz="0" w:space="0" w:color="auto"/>
            <w:bottom w:val="none" w:sz="0" w:space="0" w:color="auto"/>
            <w:right w:val="none" w:sz="0" w:space="0" w:color="auto"/>
          </w:divBdr>
        </w:div>
      </w:divsChild>
    </w:div>
    <w:div w:id="1882202636">
      <w:bodyDiv w:val="1"/>
      <w:marLeft w:val="0"/>
      <w:marRight w:val="0"/>
      <w:marTop w:val="0"/>
      <w:marBottom w:val="0"/>
      <w:divBdr>
        <w:top w:val="none" w:sz="0" w:space="0" w:color="auto"/>
        <w:left w:val="none" w:sz="0" w:space="0" w:color="auto"/>
        <w:bottom w:val="none" w:sz="0" w:space="0" w:color="auto"/>
        <w:right w:val="none" w:sz="0" w:space="0" w:color="auto"/>
      </w:divBdr>
    </w:div>
    <w:div w:id="1900556918">
      <w:bodyDiv w:val="1"/>
      <w:marLeft w:val="0"/>
      <w:marRight w:val="0"/>
      <w:marTop w:val="0"/>
      <w:marBottom w:val="0"/>
      <w:divBdr>
        <w:top w:val="none" w:sz="0" w:space="0" w:color="auto"/>
        <w:left w:val="none" w:sz="0" w:space="0" w:color="auto"/>
        <w:bottom w:val="none" w:sz="0" w:space="0" w:color="auto"/>
        <w:right w:val="none" w:sz="0" w:space="0" w:color="auto"/>
      </w:divBdr>
    </w:div>
    <w:div w:id="1933200935">
      <w:bodyDiv w:val="1"/>
      <w:marLeft w:val="0"/>
      <w:marRight w:val="0"/>
      <w:marTop w:val="0"/>
      <w:marBottom w:val="0"/>
      <w:divBdr>
        <w:top w:val="none" w:sz="0" w:space="0" w:color="auto"/>
        <w:left w:val="none" w:sz="0" w:space="0" w:color="auto"/>
        <w:bottom w:val="none" w:sz="0" w:space="0" w:color="auto"/>
        <w:right w:val="none" w:sz="0" w:space="0" w:color="auto"/>
      </w:divBdr>
    </w:div>
    <w:div w:id="1934240753">
      <w:bodyDiv w:val="1"/>
      <w:marLeft w:val="0"/>
      <w:marRight w:val="0"/>
      <w:marTop w:val="0"/>
      <w:marBottom w:val="0"/>
      <w:divBdr>
        <w:top w:val="none" w:sz="0" w:space="0" w:color="auto"/>
        <w:left w:val="none" w:sz="0" w:space="0" w:color="auto"/>
        <w:bottom w:val="none" w:sz="0" w:space="0" w:color="auto"/>
        <w:right w:val="none" w:sz="0" w:space="0" w:color="auto"/>
      </w:divBdr>
      <w:divsChild>
        <w:div w:id="42679044">
          <w:marLeft w:val="0"/>
          <w:marRight w:val="0"/>
          <w:marTop w:val="0"/>
          <w:marBottom w:val="0"/>
          <w:divBdr>
            <w:top w:val="none" w:sz="0" w:space="0" w:color="auto"/>
            <w:left w:val="none" w:sz="0" w:space="0" w:color="auto"/>
            <w:bottom w:val="none" w:sz="0" w:space="0" w:color="auto"/>
            <w:right w:val="none" w:sz="0" w:space="0" w:color="auto"/>
          </w:divBdr>
        </w:div>
        <w:div w:id="110322392">
          <w:marLeft w:val="0"/>
          <w:marRight w:val="0"/>
          <w:marTop w:val="0"/>
          <w:marBottom w:val="0"/>
          <w:divBdr>
            <w:top w:val="none" w:sz="0" w:space="0" w:color="auto"/>
            <w:left w:val="none" w:sz="0" w:space="0" w:color="auto"/>
            <w:bottom w:val="none" w:sz="0" w:space="0" w:color="auto"/>
            <w:right w:val="none" w:sz="0" w:space="0" w:color="auto"/>
          </w:divBdr>
        </w:div>
        <w:div w:id="389039016">
          <w:marLeft w:val="0"/>
          <w:marRight w:val="0"/>
          <w:marTop w:val="0"/>
          <w:marBottom w:val="0"/>
          <w:divBdr>
            <w:top w:val="none" w:sz="0" w:space="0" w:color="auto"/>
            <w:left w:val="none" w:sz="0" w:space="0" w:color="auto"/>
            <w:bottom w:val="none" w:sz="0" w:space="0" w:color="auto"/>
            <w:right w:val="none" w:sz="0" w:space="0" w:color="auto"/>
          </w:divBdr>
        </w:div>
        <w:div w:id="398596011">
          <w:marLeft w:val="0"/>
          <w:marRight w:val="0"/>
          <w:marTop w:val="0"/>
          <w:marBottom w:val="0"/>
          <w:divBdr>
            <w:top w:val="none" w:sz="0" w:space="0" w:color="auto"/>
            <w:left w:val="none" w:sz="0" w:space="0" w:color="auto"/>
            <w:bottom w:val="none" w:sz="0" w:space="0" w:color="auto"/>
            <w:right w:val="none" w:sz="0" w:space="0" w:color="auto"/>
          </w:divBdr>
        </w:div>
        <w:div w:id="416441093">
          <w:marLeft w:val="0"/>
          <w:marRight w:val="0"/>
          <w:marTop w:val="0"/>
          <w:marBottom w:val="0"/>
          <w:divBdr>
            <w:top w:val="none" w:sz="0" w:space="0" w:color="auto"/>
            <w:left w:val="none" w:sz="0" w:space="0" w:color="auto"/>
            <w:bottom w:val="none" w:sz="0" w:space="0" w:color="auto"/>
            <w:right w:val="none" w:sz="0" w:space="0" w:color="auto"/>
          </w:divBdr>
        </w:div>
        <w:div w:id="460391127">
          <w:marLeft w:val="0"/>
          <w:marRight w:val="0"/>
          <w:marTop w:val="0"/>
          <w:marBottom w:val="0"/>
          <w:divBdr>
            <w:top w:val="none" w:sz="0" w:space="0" w:color="auto"/>
            <w:left w:val="none" w:sz="0" w:space="0" w:color="auto"/>
            <w:bottom w:val="none" w:sz="0" w:space="0" w:color="auto"/>
            <w:right w:val="none" w:sz="0" w:space="0" w:color="auto"/>
          </w:divBdr>
        </w:div>
        <w:div w:id="561449480">
          <w:marLeft w:val="0"/>
          <w:marRight w:val="0"/>
          <w:marTop w:val="0"/>
          <w:marBottom w:val="0"/>
          <w:divBdr>
            <w:top w:val="none" w:sz="0" w:space="0" w:color="auto"/>
            <w:left w:val="none" w:sz="0" w:space="0" w:color="auto"/>
            <w:bottom w:val="none" w:sz="0" w:space="0" w:color="auto"/>
            <w:right w:val="none" w:sz="0" w:space="0" w:color="auto"/>
          </w:divBdr>
        </w:div>
        <w:div w:id="596063945">
          <w:marLeft w:val="0"/>
          <w:marRight w:val="0"/>
          <w:marTop w:val="0"/>
          <w:marBottom w:val="0"/>
          <w:divBdr>
            <w:top w:val="none" w:sz="0" w:space="0" w:color="auto"/>
            <w:left w:val="none" w:sz="0" w:space="0" w:color="auto"/>
            <w:bottom w:val="none" w:sz="0" w:space="0" w:color="auto"/>
            <w:right w:val="none" w:sz="0" w:space="0" w:color="auto"/>
          </w:divBdr>
        </w:div>
        <w:div w:id="604731700">
          <w:marLeft w:val="0"/>
          <w:marRight w:val="0"/>
          <w:marTop w:val="0"/>
          <w:marBottom w:val="0"/>
          <w:divBdr>
            <w:top w:val="none" w:sz="0" w:space="0" w:color="auto"/>
            <w:left w:val="none" w:sz="0" w:space="0" w:color="auto"/>
            <w:bottom w:val="none" w:sz="0" w:space="0" w:color="auto"/>
            <w:right w:val="none" w:sz="0" w:space="0" w:color="auto"/>
          </w:divBdr>
        </w:div>
        <w:div w:id="663977254">
          <w:marLeft w:val="0"/>
          <w:marRight w:val="0"/>
          <w:marTop w:val="0"/>
          <w:marBottom w:val="0"/>
          <w:divBdr>
            <w:top w:val="none" w:sz="0" w:space="0" w:color="auto"/>
            <w:left w:val="none" w:sz="0" w:space="0" w:color="auto"/>
            <w:bottom w:val="none" w:sz="0" w:space="0" w:color="auto"/>
            <w:right w:val="none" w:sz="0" w:space="0" w:color="auto"/>
          </w:divBdr>
        </w:div>
        <w:div w:id="687635674">
          <w:marLeft w:val="0"/>
          <w:marRight w:val="0"/>
          <w:marTop w:val="0"/>
          <w:marBottom w:val="0"/>
          <w:divBdr>
            <w:top w:val="none" w:sz="0" w:space="0" w:color="auto"/>
            <w:left w:val="none" w:sz="0" w:space="0" w:color="auto"/>
            <w:bottom w:val="none" w:sz="0" w:space="0" w:color="auto"/>
            <w:right w:val="none" w:sz="0" w:space="0" w:color="auto"/>
          </w:divBdr>
        </w:div>
        <w:div w:id="689650359">
          <w:marLeft w:val="0"/>
          <w:marRight w:val="0"/>
          <w:marTop w:val="0"/>
          <w:marBottom w:val="0"/>
          <w:divBdr>
            <w:top w:val="none" w:sz="0" w:space="0" w:color="auto"/>
            <w:left w:val="none" w:sz="0" w:space="0" w:color="auto"/>
            <w:bottom w:val="none" w:sz="0" w:space="0" w:color="auto"/>
            <w:right w:val="none" w:sz="0" w:space="0" w:color="auto"/>
          </w:divBdr>
        </w:div>
        <w:div w:id="750396096">
          <w:marLeft w:val="0"/>
          <w:marRight w:val="0"/>
          <w:marTop w:val="0"/>
          <w:marBottom w:val="0"/>
          <w:divBdr>
            <w:top w:val="none" w:sz="0" w:space="0" w:color="auto"/>
            <w:left w:val="none" w:sz="0" w:space="0" w:color="auto"/>
            <w:bottom w:val="none" w:sz="0" w:space="0" w:color="auto"/>
            <w:right w:val="none" w:sz="0" w:space="0" w:color="auto"/>
          </w:divBdr>
        </w:div>
        <w:div w:id="766852393">
          <w:marLeft w:val="0"/>
          <w:marRight w:val="0"/>
          <w:marTop w:val="0"/>
          <w:marBottom w:val="0"/>
          <w:divBdr>
            <w:top w:val="none" w:sz="0" w:space="0" w:color="auto"/>
            <w:left w:val="none" w:sz="0" w:space="0" w:color="auto"/>
            <w:bottom w:val="none" w:sz="0" w:space="0" w:color="auto"/>
            <w:right w:val="none" w:sz="0" w:space="0" w:color="auto"/>
          </w:divBdr>
        </w:div>
        <w:div w:id="897975324">
          <w:marLeft w:val="0"/>
          <w:marRight w:val="0"/>
          <w:marTop w:val="0"/>
          <w:marBottom w:val="0"/>
          <w:divBdr>
            <w:top w:val="none" w:sz="0" w:space="0" w:color="auto"/>
            <w:left w:val="none" w:sz="0" w:space="0" w:color="auto"/>
            <w:bottom w:val="none" w:sz="0" w:space="0" w:color="auto"/>
            <w:right w:val="none" w:sz="0" w:space="0" w:color="auto"/>
          </w:divBdr>
        </w:div>
        <w:div w:id="1013455454">
          <w:marLeft w:val="0"/>
          <w:marRight w:val="0"/>
          <w:marTop w:val="0"/>
          <w:marBottom w:val="0"/>
          <w:divBdr>
            <w:top w:val="none" w:sz="0" w:space="0" w:color="auto"/>
            <w:left w:val="none" w:sz="0" w:space="0" w:color="auto"/>
            <w:bottom w:val="none" w:sz="0" w:space="0" w:color="auto"/>
            <w:right w:val="none" w:sz="0" w:space="0" w:color="auto"/>
          </w:divBdr>
        </w:div>
        <w:div w:id="1085767472">
          <w:marLeft w:val="0"/>
          <w:marRight w:val="0"/>
          <w:marTop w:val="0"/>
          <w:marBottom w:val="0"/>
          <w:divBdr>
            <w:top w:val="none" w:sz="0" w:space="0" w:color="auto"/>
            <w:left w:val="none" w:sz="0" w:space="0" w:color="auto"/>
            <w:bottom w:val="none" w:sz="0" w:space="0" w:color="auto"/>
            <w:right w:val="none" w:sz="0" w:space="0" w:color="auto"/>
          </w:divBdr>
        </w:div>
        <w:div w:id="1204638382">
          <w:marLeft w:val="0"/>
          <w:marRight w:val="0"/>
          <w:marTop w:val="0"/>
          <w:marBottom w:val="0"/>
          <w:divBdr>
            <w:top w:val="none" w:sz="0" w:space="0" w:color="auto"/>
            <w:left w:val="none" w:sz="0" w:space="0" w:color="auto"/>
            <w:bottom w:val="none" w:sz="0" w:space="0" w:color="auto"/>
            <w:right w:val="none" w:sz="0" w:space="0" w:color="auto"/>
          </w:divBdr>
        </w:div>
        <w:div w:id="1297642953">
          <w:marLeft w:val="0"/>
          <w:marRight w:val="0"/>
          <w:marTop w:val="0"/>
          <w:marBottom w:val="0"/>
          <w:divBdr>
            <w:top w:val="none" w:sz="0" w:space="0" w:color="auto"/>
            <w:left w:val="none" w:sz="0" w:space="0" w:color="auto"/>
            <w:bottom w:val="none" w:sz="0" w:space="0" w:color="auto"/>
            <w:right w:val="none" w:sz="0" w:space="0" w:color="auto"/>
          </w:divBdr>
        </w:div>
        <w:div w:id="1387414203">
          <w:marLeft w:val="0"/>
          <w:marRight w:val="0"/>
          <w:marTop w:val="0"/>
          <w:marBottom w:val="0"/>
          <w:divBdr>
            <w:top w:val="none" w:sz="0" w:space="0" w:color="auto"/>
            <w:left w:val="none" w:sz="0" w:space="0" w:color="auto"/>
            <w:bottom w:val="none" w:sz="0" w:space="0" w:color="auto"/>
            <w:right w:val="none" w:sz="0" w:space="0" w:color="auto"/>
          </w:divBdr>
        </w:div>
        <w:div w:id="1498812722">
          <w:marLeft w:val="0"/>
          <w:marRight w:val="0"/>
          <w:marTop w:val="0"/>
          <w:marBottom w:val="0"/>
          <w:divBdr>
            <w:top w:val="none" w:sz="0" w:space="0" w:color="auto"/>
            <w:left w:val="none" w:sz="0" w:space="0" w:color="auto"/>
            <w:bottom w:val="none" w:sz="0" w:space="0" w:color="auto"/>
            <w:right w:val="none" w:sz="0" w:space="0" w:color="auto"/>
          </w:divBdr>
        </w:div>
        <w:div w:id="1567491861">
          <w:marLeft w:val="0"/>
          <w:marRight w:val="0"/>
          <w:marTop w:val="0"/>
          <w:marBottom w:val="0"/>
          <w:divBdr>
            <w:top w:val="none" w:sz="0" w:space="0" w:color="auto"/>
            <w:left w:val="none" w:sz="0" w:space="0" w:color="auto"/>
            <w:bottom w:val="none" w:sz="0" w:space="0" w:color="auto"/>
            <w:right w:val="none" w:sz="0" w:space="0" w:color="auto"/>
          </w:divBdr>
        </w:div>
        <w:div w:id="1578058222">
          <w:marLeft w:val="0"/>
          <w:marRight w:val="0"/>
          <w:marTop w:val="0"/>
          <w:marBottom w:val="0"/>
          <w:divBdr>
            <w:top w:val="none" w:sz="0" w:space="0" w:color="auto"/>
            <w:left w:val="none" w:sz="0" w:space="0" w:color="auto"/>
            <w:bottom w:val="none" w:sz="0" w:space="0" w:color="auto"/>
            <w:right w:val="none" w:sz="0" w:space="0" w:color="auto"/>
          </w:divBdr>
        </w:div>
        <w:div w:id="1611203625">
          <w:marLeft w:val="0"/>
          <w:marRight w:val="0"/>
          <w:marTop w:val="0"/>
          <w:marBottom w:val="0"/>
          <w:divBdr>
            <w:top w:val="none" w:sz="0" w:space="0" w:color="auto"/>
            <w:left w:val="none" w:sz="0" w:space="0" w:color="auto"/>
            <w:bottom w:val="none" w:sz="0" w:space="0" w:color="auto"/>
            <w:right w:val="none" w:sz="0" w:space="0" w:color="auto"/>
          </w:divBdr>
        </w:div>
        <w:div w:id="1808232897">
          <w:marLeft w:val="0"/>
          <w:marRight w:val="0"/>
          <w:marTop w:val="0"/>
          <w:marBottom w:val="0"/>
          <w:divBdr>
            <w:top w:val="none" w:sz="0" w:space="0" w:color="auto"/>
            <w:left w:val="none" w:sz="0" w:space="0" w:color="auto"/>
            <w:bottom w:val="none" w:sz="0" w:space="0" w:color="auto"/>
            <w:right w:val="none" w:sz="0" w:space="0" w:color="auto"/>
          </w:divBdr>
        </w:div>
        <w:div w:id="2097361297">
          <w:marLeft w:val="0"/>
          <w:marRight w:val="0"/>
          <w:marTop w:val="0"/>
          <w:marBottom w:val="0"/>
          <w:divBdr>
            <w:top w:val="none" w:sz="0" w:space="0" w:color="auto"/>
            <w:left w:val="none" w:sz="0" w:space="0" w:color="auto"/>
            <w:bottom w:val="none" w:sz="0" w:space="0" w:color="auto"/>
            <w:right w:val="none" w:sz="0" w:space="0" w:color="auto"/>
          </w:divBdr>
        </w:div>
      </w:divsChild>
    </w:div>
    <w:div w:id="1948389430">
      <w:bodyDiv w:val="1"/>
      <w:marLeft w:val="0"/>
      <w:marRight w:val="0"/>
      <w:marTop w:val="0"/>
      <w:marBottom w:val="0"/>
      <w:divBdr>
        <w:top w:val="none" w:sz="0" w:space="0" w:color="auto"/>
        <w:left w:val="none" w:sz="0" w:space="0" w:color="auto"/>
        <w:bottom w:val="none" w:sz="0" w:space="0" w:color="auto"/>
        <w:right w:val="none" w:sz="0" w:space="0" w:color="auto"/>
      </w:divBdr>
      <w:divsChild>
        <w:div w:id="1664773511">
          <w:marLeft w:val="0"/>
          <w:marRight w:val="0"/>
          <w:marTop w:val="0"/>
          <w:marBottom w:val="0"/>
          <w:divBdr>
            <w:top w:val="none" w:sz="0" w:space="0" w:color="auto"/>
            <w:left w:val="none" w:sz="0" w:space="0" w:color="auto"/>
            <w:bottom w:val="none" w:sz="0" w:space="0" w:color="auto"/>
            <w:right w:val="none" w:sz="0" w:space="0" w:color="auto"/>
          </w:divBdr>
        </w:div>
      </w:divsChild>
    </w:div>
    <w:div w:id="1978417223">
      <w:bodyDiv w:val="1"/>
      <w:marLeft w:val="0"/>
      <w:marRight w:val="0"/>
      <w:marTop w:val="0"/>
      <w:marBottom w:val="0"/>
      <w:divBdr>
        <w:top w:val="none" w:sz="0" w:space="0" w:color="auto"/>
        <w:left w:val="none" w:sz="0" w:space="0" w:color="auto"/>
        <w:bottom w:val="none" w:sz="0" w:space="0" w:color="auto"/>
        <w:right w:val="none" w:sz="0" w:space="0" w:color="auto"/>
      </w:divBdr>
    </w:div>
    <w:div w:id="1986662884">
      <w:bodyDiv w:val="1"/>
      <w:marLeft w:val="0"/>
      <w:marRight w:val="0"/>
      <w:marTop w:val="0"/>
      <w:marBottom w:val="0"/>
      <w:divBdr>
        <w:top w:val="none" w:sz="0" w:space="0" w:color="auto"/>
        <w:left w:val="none" w:sz="0" w:space="0" w:color="auto"/>
        <w:bottom w:val="none" w:sz="0" w:space="0" w:color="auto"/>
        <w:right w:val="none" w:sz="0" w:space="0" w:color="auto"/>
      </w:divBdr>
    </w:div>
    <w:div w:id="1988972977">
      <w:bodyDiv w:val="1"/>
      <w:marLeft w:val="0"/>
      <w:marRight w:val="0"/>
      <w:marTop w:val="0"/>
      <w:marBottom w:val="0"/>
      <w:divBdr>
        <w:top w:val="none" w:sz="0" w:space="0" w:color="auto"/>
        <w:left w:val="none" w:sz="0" w:space="0" w:color="auto"/>
        <w:bottom w:val="none" w:sz="0" w:space="0" w:color="auto"/>
        <w:right w:val="none" w:sz="0" w:space="0" w:color="auto"/>
      </w:divBdr>
    </w:div>
    <w:div w:id="1995333573">
      <w:bodyDiv w:val="1"/>
      <w:marLeft w:val="0"/>
      <w:marRight w:val="0"/>
      <w:marTop w:val="0"/>
      <w:marBottom w:val="0"/>
      <w:divBdr>
        <w:top w:val="none" w:sz="0" w:space="0" w:color="auto"/>
        <w:left w:val="none" w:sz="0" w:space="0" w:color="auto"/>
        <w:bottom w:val="none" w:sz="0" w:space="0" w:color="auto"/>
        <w:right w:val="none" w:sz="0" w:space="0" w:color="auto"/>
      </w:divBdr>
    </w:div>
    <w:div w:id="2006475777">
      <w:bodyDiv w:val="1"/>
      <w:marLeft w:val="0"/>
      <w:marRight w:val="0"/>
      <w:marTop w:val="0"/>
      <w:marBottom w:val="0"/>
      <w:divBdr>
        <w:top w:val="none" w:sz="0" w:space="0" w:color="auto"/>
        <w:left w:val="none" w:sz="0" w:space="0" w:color="auto"/>
        <w:bottom w:val="none" w:sz="0" w:space="0" w:color="auto"/>
        <w:right w:val="none" w:sz="0" w:space="0" w:color="auto"/>
      </w:divBdr>
    </w:div>
    <w:div w:id="2011135120">
      <w:bodyDiv w:val="1"/>
      <w:marLeft w:val="0"/>
      <w:marRight w:val="0"/>
      <w:marTop w:val="0"/>
      <w:marBottom w:val="0"/>
      <w:divBdr>
        <w:top w:val="none" w:sz="0" w:space="0" w:color="auto"/>
        <w:left w:val="none" w:sz="0" w:space="0" w:color="auto"/>
        <w:bottom w:val="none" w:sz="0" w:space="0" w:color="auto"/>
        <w:right w:val="none" w:sz="0" w:space="0" w:color="auto"/>
      </w:divBdr>
    </w:div>
    <w:div w:id="2051412583">
      <w:bodyDiv w:val="1"/>
      <w:marLeft w:val="0"/>
      <w:marRight w:val="0"/>
      <w:marTop w:val="0"/>
      <w:marBottom w:val="0"/>
      <w:divBdr>
        <w:top w:val="none" w:sz="0" w:space="0" w:color="auto"/>
        <w:left w:val="none" w:sz="0" w:space="0" w:color="auto"/>
        <w:bottom w:val="none" w:sz="0" w:space="0" w:color="auto"/>
        <w:right w:val="none" w:sz="0" w:space="0" w:color="auto"/>
      </w:divBdr>
      <w:divsChild>
        <w:div w:id="1855921874">
          <w:marLeft w:val="0"/>
          <w:marRight w:val="0"/>
          <w:marTop w:val="0"/>
          <w:marBottom w:val="0"/>
          <w:divBdr>
            <w:top w:val="none" w:sz="0" w:space="0" w:color="auto"/>
            <w:left w:val="none" w:sz="0" w:space="0" w:color="auto"/>
            <w:bottom w:val="none" w:sz="0" w:space="0" w:color="auto"/>
            <w:right w:val="none" w:sz="0" w:space="0" w:color="auto"/>
          </w:divBdr>
        </w:div>
      </w:divsChild>
    </w:div>
    <w:div w:id="2071885536">
      <w:bodyDiv w:val="1"/>
      <w:marLeft w:val="0"/>
      <w:marRight w:val="0"/>
      <w:marTop w:val="0"/>
      <w:marBottom w:val="0"/>
      <w:divBdr>
        <w:top w:val="none" w:sz="0" w:space="0" w:color="auto"/>
        <w:left w:val="none" w:sz="0" w:space="0" w:color="auto"/>
        <w:bottom w:val="none" w:sz="0" w:space="0" w:color="auto"/>
        <w:right w:val="none" w:sz="0" w:space="0" w:color="auto"/>
      </w:divBdr>
    </w:div>
    <w:div w:id="2079593829">
      <w:bodyDiv w:val="1"/>
      <w:marLeft w:val="0"/>
      <w:marRight w:val="0"/>
      <w:marTop w:val="0"/>
      <w:marBottom w:val="0"/>
      <w:divBdr>
        <w:top w:val="none" w:sz="0" w:space="0" w:color="auto"/>
        <w:left w:val="none" w:sz="0" w:space="0" w:color="auto"/>
        <w:bottom w:val="none" w:sz="0" w:space="0" w:color="auto"/>
        <w:right w:val="none" w:sz="0" w:space="0" w:color="auto"/>
      </w:divBdr>
    </w:div>
    <w:div w:id="2125149323">
      <w:bodyDiv w:val="1"/>
      <w:marLeft w:val="0"/>
      <w:marRight w:val="0"/>
      <w:marTop w:val="0"/>
      <w:marBottom w:val="0"/>
      <w:divBdr>
        <w:top w:val="none" w:sz="0" w:space="0" w:color="auto"/>
        <w:left w:val="none" w:sz="0" w:space="0" w:color="auto"/>
        <w:bottom w:val="none" w:sz="0" w:space="0" w:color="auto"/>
        <w:right w:val="none" w:sz="0" w:space="0" w:color="auto"/>
      </w:divBdr>
    </w:div>
    <w:div w:id="2126341158">
      <w:bodyDiv w:val="1"/>
      <w:marLeft w:val="0"/>
      <w:marRight w:val="0"/>
      <w:marTop w:val="0"/>
      <w:marBottom w:val="0"/>
      <w:divBdr>
        <w:top w:val="none" w:sz="0" w:space="0" w:color="auto"/>
        <w:left w:val="none" w:sz="0" w:space="0" w:color="auto"/>
        <w:bottom w:val="none" w:sz="0" w:space="0" w:color="auto"/>
        <w:right w:val="none" w:sz="0" w:space="0" w:color="auto"/>
      </w:divBdr>
    </w:div>
    <w:div w:id="2130859536">
      <w:bodyDiv w:val="1"/>
      <w:marLeft w:val="0"/>
      <w:marRight w:val="0"/>
      <w:marTop w:val="0"/>
      <w:marBottom w:val="0"/>
      <w:divBdr>
        <w:top w:val="none" w:sz="0" w:space="0" w:color="auto"/>
        <w:left w:val="none" w:sz="0" w:space="0" w:color="auto"/>
        <w:bottom w:val="none" w:sz="0" w:space="0" w:color="auto"/>
        <w:right w:val="none" w:sz="0" w:space="0" w:color="auto"/>
      </w:divBdr>
    </w:div>
    <w:div w:id="213590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9.xml"/><Relationship Id="rId21" Type="http://schemas.openxmlformats.org/officeDocument/2006/relationships/chart" Target="charts/chart6.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package" Target="embeddings/______Microsoft_Office_PowerPoint31.sldx"/><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52.xm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47.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ru.wikipedia.org/wiki/%D0%91%D1%80%D0%B5%D1%81%D1%82" TargetMode="External"/><Relationship Id="rId11" Type="http://schemas.openxmlformats.org/officeDocument/2006/relationships/hyperlink" Target="mailto:kbrrcge@brest.by" TargetMode="External"/><Relationship Id="rId24" Type="http://schemas.openxmlformats.org/officeDocument/2006/relationships/chart" Target="charts/chart9.xml"/><Relationship Id="rId32" Type="http://schemas.openxmlformats.org/officeDocument/2006/relationships/hyperlink" Target="https://ru.wikipedia.org/wiki/%D0%9A%D0%BE%D0%B1%D1%80%D0%B8%D0%BD" TargetMode="Externa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package" Target="embeddings/______Microsoft_Office_PowerPoint30.sldx"/><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chart" Target="charts/chart54.xml"/><Relationship Id="rId5" Type="http://schemas.openxmlformats.org/officeDocument/2006/relationships/settings" Target="settings.xml"/><Relationship Id="rId61" Type="http://schemas.openxmlformats.org/officeDocument/2006/relationships/chart" Target="charts/chart37.xml"/><Relationship Id="rId82" Type="http://schemas.openxmlformats.org/officeDocument/2006/relationships/image" Target="media/image12.jpe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ru.wikipedia.org/w/index.php?title=%D0%9C%D0%B0%D0%B3%D0%B8%D1%81%D1%82%D1%80%D0%B0%D0%BB%D1%8C_%D0%9C10_(%D0%91%D0%B5%D0%BB%D0%BE%D1%80%D1%83%D1%81%D1%81%D0%B8%D1%8F)&amp;action=edit&amp;redlink=1" TargetMode="Externa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48.xm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chart" Target="charts/chart5.xml"/><Relationship Id="rId41" Type="http://schemas.openxmlformats.org/officeDocument/2006/relationships/chart" Target="charts/chart21.xml"/><Relationship Id="rId54" Type="http://schemas.openxmlformats.org/officeDocument/2006/relationships/image" Target="media/image8.emf"/><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NULL"/><Relationship Id="rId23" Type="http://schemas.openxmlformats.org/officeDocument/2006/relationships/chart" Target="charts/chart8.xml"/><Relationship Id="rId28" Type="http://schemas.openxmlformats.org/officeDocument/2006/relationships/hyperlink" Target="https://ru.wikipedia.org/wiki/%D0%9A%D0%BE%D0%B1%D1%80%D0%B8%D0%BD" TargetMode="Externa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3.xml"/><Relationship Id="rId10" Type="http://schemas.openxmlformats.org/officeDocument/2006/relationships/image" Target="media/image2.png"/><Relationship Id="rId31" Type="http://schemas.openxmlformats.org/officeDocument/2006/relationships/hyperlink" Target="https://ru.wikipedia.org/wiki/%D0%A2%D1%80%D0%BE%D1%81%D1%82%D1%8F%D0%BD%D0%B8%D1%86%D0%B0" TargetMode="External"/><Relationship Id="rId44" Type="http://schemas.openxmlformats.org/officeDocument/2006/relationships/chart" Target="charts/chart24.xml"/><Relationship Id="rId52" Type="http://schemas.openxmlformats.org/officeDocument/2006/relationships/image" Target="media/image7.emf"/><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image" Target="media/image9.jpeg"/><Relationship Id="rId81" Type="http://schemas.openxmlformats.org/officeDocument/2006/relationships/image" Target="media/image11.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oleObject" Target="file:///D:\&#1043;&#1088;&#1080;&#1075;&#1086;&#1088;&#1103;&#1085;\&#1040;&#1088;&#1084;&#1080;&#1085;&#1077;\&#1075;&#1086;&#1076;&#1086;&#1074;&#1099;&#1077;%20&#1086;&#1090;&#1095;&#1105;&#1090;&#1099;,%20&#1086;&#1073;&#1097;&#1080;&#1077;%20&#1076;&#1086;&#1082;&#1091;&#1084;&#1082;&#1077;&#1090;&#1099;,%20&#1074;&#1093;&#1086;&#1076;&#1103;&#1097;&#1080;&#1077;%20&#1076;&#1086;&#1082;&#1091;&#1084;&#1077;&#1085;&#1090;&#1099;\&#1043;&#1086;&#1076;&#1086;&#1074;&#1086;&#1081;%20&#1086;&#1090;&#1095;&#1105;&#1090;%20-2021%20&#1075;&#1086;&#1076;\&#1043;&#1088;&#1072;&#1092;&#1080;&#1082;&#1080;%20&#1082;%20&#1075;&#1086;&#1076;&#1086;&#1074;&#1086;&#1084;&#1091;%20&#1086;&#1090;&#1095;&#1077;&#1090;&#1091;%20&#1079;&#1072;%202021%20&#1075;&#1086;&#1076;\&#1054;&#1050;&#1048;%202017-2021%20&#1075;.&#1075;..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oleObject" Target="file:///D:\&#1043;&#1088;&#1080;&#1075;&#1086;&#1088;&#1103;&#1085;\&#1040;&#1088;&#1084;&#1080;&#1085;&#1077;\&#1075;&#1086;&#1076;&#1086;&#1074;&#1099;&#1077;%20&#1086;&#1090;&#1095;&#1105;&#1090;&#1099;,%20&#1086;&#1073;&#1097;&#1080;&#1077;%20&#1076;&#1086;&#1082;&#1091;&#1084;&#1082;&#1077;&#1090;&#1099;,%20&#1074;&#1093;&#1086;&#1076;&#1103;&#1097;&#1080;&#1077;%20&#1076;&#1086;&#1082;&#1091;&#1084;&#1077;&#1085;&#1090;&#1099;\&#1043;&#1086;&#1076;&#1086;&#1074;&#1086;&#1081;%20&#1086;&#1090;&#1095;&#1105;&#1090;%20-2021%20&#1075;&#1086;&#1076;\&#1043;&#1088;&#1072;&#1092;&#1080;&#1082;&#1080;%20&#1082;%20&#1075;&#1086;&#1076;&#1086;&#1074;&#1086;&#1084;&#1091;%20&#1086;&#1090;&#1095;&#1077;&#1090;&#1091;%20&#1079;&#1072;%202021%20&#1075;&#1086;&#1076;\&#1089;&#1072;&#1083;&#1100;&#1084;&#1086;&#1085;&#1077;&#1083;&#1083;&#1105;&#1079;%202017-2021%20&#1075;.&#1075;..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sz="1200" i="1">
                <a:latin typeface="Times New Roman" pitchFamily="18" charset="0"/>
                <a:cs typeface="Times New Roman" pitchFamily="18" charset="0"/>
              </a:rPr>
              <a:t>Рис.  2. Динамика численности</a:t>
            </a:r>
            <a:r>
              <a:rPr lang="ru-RU" sz="1200" i="1" baseline="0">
                <a:latin typeface="Times New Roman" pitchFamily="18" charset="0"/>
                <a:cs typeface="Times New Roman" pitchFamily="18" charset="0"/>
              </a:rPr>
              <a:t> населения района в 2012-2021гг.(количество человек)</a:t>
            </a:r>
            <a:endParaRPr lang="ru-RU" sz="1200" i="1">
              <a:latin typeface="Times New Roman" pitchFamily="18" charset="0"/>
              <a:cs typeface="Times New Roman" pitchFamily="18" charset="0"/>
            </a:endParaRPr>
          </a:p>
        </c:rich>
      </c:tx>
      <c:layout>
        <c:manualLayout>
          <c:xMode val="edge"/>
          <c:yMode val="edge"/>
          <c:x val="0.16959901236622665"/>
          <c:y val="0.81807066568490061"/>
        </c:manualLayout>
      </c:layout>
      <c:overlay val="1"/>
    </c:title>
    <c:plotArea>
      <c:layout>
        <c:manualLayout>
          <c:layoutTarget val="inner"/>
          <c:xMode val="edge"/>
          <c:yMode val="edge"/>
          <c:x val="7.5231323525399262E-4"/>
          <c:y val="2.5361833373361481E-2"/>
          <c:w val="0.94871257531163256"/>
          <c:h val="0.59178545205971922"/>
        </c:manualLayout>
      </c:layout>
      <c:lineChart>
        <c:grouping val="standard"/>
        <c:ser>
          <c:idx val="0"/>
          <c:order val="0"/>
          <c:tx>
            <c:strRef>
              <c:f>Лист1!$B$1</c:f>
              <c:strCache>
                <c:ptCount val="1"/>
                <c:pt idx="0">
                  <c:v>численность населения </c:v>
                </c:pt>
              </c:strCache>
            </c:strRef>
          </c:tx>
          <c:spPr>
            <a:ln>
              <a:solidFill>
                <a:srgbClr val="FF0000"/>
              </a:solidFill>
            </a:ln>
          </c:spPr>
          <c:marker>
            <c:spPr>
              <a:solidFill>
                <a:srgbClr val="FF0000"/>
              </a:solidFill>
              <a:ln>
                <a:solidFill>
                  <a:srgbClr val="FF0000"/>
                </a:solidFill>
              </a:ln>
            </c:spPr>
          </c:marker>
          <c:dLbls>
            <c:dLbl>
              <c:idx val="0"/>
              <c:layout>
                <c:manualLayout>
                  <c:x val="-4.1396110268328533E-2"/>
                  <c:y val="3.57905916237134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D7-48DF-A5BF-4BBE69FF8395}"/>
                </c:ext>
              </c:extLst>
            </c:dLbl>
            <c:dLbl>
              <c:idx val="1"/>
              <c:layout>
                <c:manualLayout>
                  <c:x val="-2.3801574272262756E-2"/>
                  <c:y val="-2.04517666421220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D7-48DF-A5BF-4BBE69FF8395}"/>
                </c:ext>
              </c:extLst>
            </c:dLbl>
            <c:dLbl>
              <c:idx val="2"/>
              <c:layout>
                <c:manualLayout>
                  <c:x val="-4.7260955600349985E-2"/>
                  <c:y val="5.11294166053046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D7-48DF-A5BF-4BBE69FF8395}"/>
                </c:ext>
              </c:extLst>
            </c:dLbl>
            <c:dLbl>
              <c:idx val="3"/>
              <c:layout>
                <c:manualLayout>
                  <c:x val="-3.1621368048291812E-2"/>
                  <c:y val="-3.06776499631828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D7-48DF-A5BF-4BBE69FF8395}"/>
                </c:ext>
              </c:extLst>
            </c:dLbl>
            <c:dLbl>
              <c:idx val="4"/>
              <c:layout>
                <c:manualLayout>
                  <c:x val="-6.6810440040424524E-2"/>
                  <c:y val="3.06776499631828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D7-48DF-A5BF-4BBE69FF8395}"/>
                </c:ext>
              </c:extLst>
            </c:dLbl>
            <c:dLbl>
              <c:idx val="5"/>
              <c:layout>
                <c:manualLayout>
                  <c:x val="-2.3801574272262756E-2"/>
                  <c:y val="-4.601647494479136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D7-48DF-A5BF-4BBE69FF8395}"/>
                </c:ext>
              </c:extLst>
            </c:dLbl>
            <c:dLbl>
              <c:idx val="6"/>
              <c:layout>
                <c:manualLayout>
                  <c:x val="-6.4855491596425827E-2"/>
                  <c:y val="3.06776499631828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8D7-48DF-A5BF-4BBE69FF8395}"/>
                </c:ext>
              </c:extLst>
            </c:dLbl>
            <c:dLbl>
              <c:idx val="7"/>
              <c:layout>
                <c:manualLayout>
                  <c:x val="-2.3801574272262756E-2"/>
                  <c:y val="-4.0903935878075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D7-48DF-A5BF-4BBE69FF8395}"/>
                </c:ext>
              </c:extLst>
            </c:dLbl>
            <c:dLbl>
              <c:idx val="8"/>
              <c:layout>
                <c:manualLayout>
                  <c:x val="-5.703569782040506E-2"/>
                  <c:y val="4.09035332842440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8D7-48DF-A5BF-4BBE69FF8395}"/>
                </c:ext>
              </c:extLst>
            </c:dLbl>
            <c:dLbl>
              <c:idx val="9"/>
              <c:layout>
                <c:manualLayout>
                  <c:x val="-2.7711471160277296E-2"/>
                  <c:y val="-4.601647494479136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D7-48DF-A5BF-4BBE69FF8395}"/>
                </c:ext>
              </c:extLst>
            </c:dLbl>
            <c:dLbl>
              <c:idx val="10"/>
              <c:layout>
                <c:manualLayout>
                  <c:x val="-5.8990646264393813E-2"/>
                  <c:y val="4.601647494479136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8D7-48DF-A5BF-4BBE69FF8395}"/>
                </c:ext>
              </c:extLst>
            </c:dLbl>
            <c:dLbl>
              <c:idx val="11"/>
              <c:layout>
                <c:manualLayout>
                  <c:x val="-4.1396110268328533E-2"/>
                  <c:y val="-6.13552999263671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D7-48DF-A5BF-4BBE69FF8395}"/>
                </c:ext>
              </c:extLst>
            </c:dLbl>
            <c:dLbl>
              <c:idx val="12"/>
              <c:layout>
                <c:manualLayout>
                  <c:x val="-5.703569782040506E-2"/>
                  <c:y val="5.62423582658336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D7-48DF-A5BF-4BBE69FF8395}"/>
                </c:ext>
              </c:extLst>
            </c:dLbl>
            <c:dLbl>
              <c:idx val="13"/>
              <c:layout>
                <c:manualLayout>
                  <c:x val="-3.5531264936306414E-2"/>
                  <c:y val="-9.20329498895483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8D7-48DF-A5BF-4BBE69FF8395}"/>
                </c:ext>
              </c:extLst>
            </c:dLbl>
            <c:dLbl>
              <c:idx val="14"/>
              <c:layout>
                <c:manualLayout>
                  <c:x val="-5.3125800932371882E-2"/>
                  <c:y val="7.66941249079570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8D7-48DF-A5BF-4BBE69FF8395}"/>
                </c:ext>
              </c:extLst>
            </c:dLbl>
            <c:dLbl>
              <c:idx val="15"/>
              <c:layout>
                <c:manualLayout>
                  <c:x val="-1.7722762142040171E-2"/>
                  <c:y val="-7.15811832474265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8D7-48DF-A5BF-4BBE69FF8395}"/>
                </c:ext>
              </c:extLst>
            </c:dLbl>
            <c:spPr>
              <a:noFill/>
              <a:ln>
                <a:noFill/>
              </a:ln>
              <a:effectLst/>
            </c:spPr>
            <c:txPr>
              <a:bodyPr rot="0" vert="horz"/>
              <a:lstStyle/>
              <a:p>
                <a:pPr>
                  <a:defRPr sz="1050">
                    <a:latin typeface="Times New Roman" panose="02020603050405020304" pitchFamily="18" charset="0"/>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Лист1!$B$2:$B$11</c:f>
              <c:numCache>
                <c:formatCode>General</c:formatCode>
                <c:ptCount val="10"/>
                <c:pt idx="0">
                  <c:v>86270</c:v>
                </c:pt>
                <c:pt idx="1">
                  <c:v>86092</c:v>
                </c:pt>
                <c:pt idx="2">
                  <c:v>86010</c:v>
                </c:pt>
                <c:pt idx="3">
                  <c:v>85436</c:v>
                </c:pt>
                <c:pt idx="4">
                  <c:v>85322</c:v>
                </c:pt>
                <c:pt idx="5">
                  <c:v>85047</c:v>
                </c:pt>
                <c:pt idx="6">
                  <c:v>84835</c:v>
                </c:pt>
                <c:pt idx="7">
                  <c:v>84434</c:v>
                </c:pt>
                <c:pt idx="8">
                  <c:v>84159</c:v>
                </c:pt>
                <c:pt idx="9">
                  <c:v>83380</c:v>
                </c:pt>
              </c:numCache>
            </c:numRef>
          </c:val>
          <c:extLst xmlns:c16r2="http://schemas.microsoft.com/office/drawing/2015/06/chart">
            <c:ext xmlns:c16="http://schemas.microsoft.com/office/drawing/2014/chart" uri="{C3380CC4-5D6E-409C-BE32-E72D297353CC}">
              <c16:uniqueId val="{00000001-3AAC-4611-B6D8-65B1108CE2D4}"/>
            </c:ext>
          </c:extLst>
        </c:ser>
        <c:dLbls>
          <c:showVal val="1"/>
        </c:dLbls>
        <c:marker val="1"/>
        <c:axId val="90414464"/>
        <c:axId val="33850496"/>
      </c:lineChart>
      <c:catAx>
        <c:axId val="90414464"/>
        <c:scaling>
          <c:orientation val="minMax"/>
        </c:scaling>
        <c:axPos val="b"/>
        <c:numFmt formatCode="General" sourceLinked="1"/>
        <c:majorTickMark val="none"/>
        <c:tickLblPos val="nextTo"/>
        <c:txPr>
          <a:bodyPr rot="-60000000" vert="horz"/>
          <a:lstStyle/>
          <a:p>
            <a:pPr>
              <a:defRPr sz="1050" b="1">
                <a:latin typeface="Times New Roman" panose="02020603050405020304" pitchFamily="18" charset="0"/>
                <a:cs typeface="Times New Roman" panose="02020603050405020304" pitchFamily="18" charset="0"/>
              </a:defRPr>
            </a:pPr>
            <a:endParaRPr lang="ru-RU"/>
          </a:p>
        </c:txPr>
        <c:crossAx val="33850496"/>
        <c:crosses val="autoZero"/>
        <c:auto val="1"/>
        <c:lblAlgn val="ctr"/>
        <c:lblOffset val="100"/>
      </c:catAx>
      <c:valAx>
        <c:axId val="33850496"/>
        <c:scaling>
          <c:orientation val="minMax"/>
          <c:min val="80000"/>
        </c:scaling>
        <c:delete val="1"/>
        <c:axPos val="l"/>
        <c:numFmt formatCode="General" sourceLinked="1"/>
        <c:majorTickMark val="none"/>
        <c:tickLblPos val="none"/>
        <c:crossAx val="90414464"/>
        <c:crosses val="autoZero"/>
        <c:crossBetween val="between"/>
      </c:valAx>
      <c:spPr>
        <a:ln>
          <a:noFill/>
        </a:ln>
      </c:spPr>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i="1"/>
            </a:pPr>
            <a:r>
              <a:rPr lang="ru-RU" sz="1200" i="1">
                <a:latin typeface="Times New Roman" pitchFamily="18" charset="0"/>
                <a:cs typeface="Times New Roman" pitchFamily="18" charset="0"/>
              </a:rPr>
              <a:t>Рис. 11. Структура смертности  трудоспособного населения </a:t>
            </a:r>
            <a:r>
              <a:rPr lang="ru-RU" sz="1100" b="1" i="1">
                <a:latin typeface="Times New Roman" pitchFamily="18" charset="0"/>
                <a:cs typeface="Times New Roman" pitchFamily="18" charset="0"/>
              </a:rPr>
              <a:t>(</a:t>
            </a:r>
            <a:r>
              <a:rPr lang="ru-RU" sz="1100" b="1" i="1" u="none" strike="noStrike" baseline="0">
                <a:effectLst/>
                <a:latin typeface="Times New Roman" panose="02020603050405020304" pitchFamily="18" charset="0"/>
                <a:cs typeface="Times New Roman" panose="02020603050405020304" pitchFamily="18" charset="0"/>
              </a:rPr>
              <a:t>%)</a:t>
            </a:r>
            <a:endParaRPr lang="ru-RU" sz="1100" b="1" i="1">
              <a:latin typeface="Times New Roman" pitchFamily="18" charset="0"/>
              <a:cs typeface="Times New Roman" pitchFamily="18" charset="0"/>
            </a:endParaRPr>
          </a:p>
        </c:rich>
      </c:tx>
      <c:layout>
        <c:manualLayout>
          <c:xMode val="edge"/>
          <c:yMode val="edge"/>
          <c:x val="0.18125591705728891"/>
          <c:y val="0.87233243710390063"/>
        </c:manualLayout>
      </c:layout>
    </c:title>
    <c:plotArea>
      <c:layout>
        <c:manualLayout>
          <c:layoutTarget val="inner"/>
          <c:xMode val="edge"/>
          <c:yMode val="edge"/>
          <c:x val="0.12669660793866655"/>
          <c:y val="8.2946994430574211E-2"/>
          <c:w val="0.58507053805774256"/>
          <c:h val="0.73819428821403565"/>
        </c:manualLayout>
      </c:layout>
      <c:pieChart>
        <c:varyColors val="1"/>
        <c:ser>
          <c:idx val="0"/>
          <c:order val="0"/>
          <c:tx>
            <c:strRef>
              <c:f>Лист1!$B$1</c:f>
              <c:strCache>
                <c:ptCount val="1"/>
                <c:pt idx="0">
                  <c:v>проценты</c:v>
                </c:pt>
              </c:strCache>
            </c:strRef>
          </c:tx>
          <c:dLbls>
            <c:spPr>
              <a:noFill/>
              <a:ln>
                <a:noFill/>
              </a:ln>
              <a:effectLst/>
            </c:spPr>
            <c:dLblPos val="ctr"/>
            <c:showVal val="1"/>
            <c:showLeaderLines val="1"/>
            <c:extLst xmlns:c16r2="http://schemas.microsoft.com/office/drawing/2015/06/chart">
              <c:ext xmlns:c15="http://schemas.microsoft.com/office/drawing/2012/chart" uri="{CE6537A1-D6FC-4f65-9D91-7224C49458BB}"/>
            </c:extLst>
          </c:dLbls>
          <c:cat>
            <c:strRef>
              <c:f>Лист1!$A$2:$A$8</c:f>
              <c:strCache>
                <c:ptCount val="7"/>
                <c:pt idx="0">
                  <c:v>БСК</c:v>
                </c:pt>
                <c:pt idx="1">
                  <c:v>Новообразования </c:v>
                </c:pt>
                <c:pt idx="2">
                  <c:v>Внешние причины</c:v>
                </c:pt>
                <c:pt idx="3">
                  <c:v>Б-ни органов дыхания</c:v>
                </c:pt>
                <c:pt idx="4">
                  <c:v>Б-ни органов пищеварения</c:v>
                </c:pt>
                <c:pt idx="5">
                  <c:v>инфекционные 6,3</c:v>
                </c:pt>
                <c:pt idx="6">
                  <c:v>Прочие</c:v>
                </c:pt>
              </c:strCache>
            </c:strRef>
          </c:cat>
          <c:val>
            <c:numRef>
              <c:f>Лист1!$B$2:$B$8</c:f>
              <c:numCache>
                <c:formatCode>General</c:formatCode>
                <c:ptCount val="7"/>
                <c:pt idx="0">
                  <c:v>35.6</c:v>
                </c:pt>
                <c:pt idx="1">
                  <c:v>15.3</c:v>
                </c:pt>
                <c:pt idx="2">
                  <c:v>11.9</c:v>
                </c:pt>
                <c:pt idx="3">
                  <c:v>0.5</c:v>
                </c:pt>
                <c:pt idx="4">
                  <c:v>6.8</c:v>
                </c:pt>
                <c:pt idx="5">
                  <c:v>7.9</c:v>
                </c:pt>
                <c:pt idx="6">
                  <c:v>22</c:v>
                </c:pt>
              </c:numCache>
            </c:numRef>
          </c:val>
          <c:extLst xmlns:c16r2="http://schemas.microsoft.com/office/drawing/2015/06/chart">
            <c:ext xmlns:c16="http://schemas.microsoft.com/office/drawing/2014/chart" uri="{C3380CC4-5D6E-409C-BE32-E72D297353CC}">
              <c16:uniqueId val="{00000000-77E9-4F16-9B9F-F14B0FB7E2A0}"/>
            </c:ext>
          </c:extLst>
        </c:ser>
        <c:firstSliceAng val="0"/>
      </c:pieChart>
    </c:plotArea>
    <c:legend>
      <c:legendPos val="r"/>
      <c:layout>
        <c:manualLayout>
          <c:xMode val="edge"/>
          <c:yMode val="edge"/>
          <c:x val="0.65970301183026614"/>
          <c:y val="0.18272869854683352"/>
          <c:w val="0.32563423157149346"/>
          <c:h val="0.44104666794699482"/>
        </c:manualLayout>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i="1"/>
            </a:pPr>
            <a:r>
              <a:rPr lang="ru-RU" sz="1200" i="1">
                <a:latin typeface="Times New Roman" pitchFamily="18" charset="0"/>
                <a:cs typeface="Times New Roman" pitchFamily="18" charset="0"/>
              </a:rPr>
              <a:t>Рис.</a:t>
            </a:r>
            <a:r>
              <a:rPr lang="ru-RU" sz="1200" i="1" baseline="0">
                <a:latin typeface="Times New Roman" pitchFamily="18" charset="0"/>
                <a:cs typeface="Times New Roman" pitchFamily="18" charset="0"/>
              </a:rPr>
              <a:t> 12. </a:t>
            </a:r>
            <a:r>
              <a:rPr lang="ru-RU" sz="1200" i="1">
                <a:latin typeface="Times New Roman" pitchFamily="18" charset="0"/>
                <a:cs typeface="Times New Roman" pitchFamily="18" charset="0"/>
              </a:rPr>
              <a:t>Структура первичной заболеваемости взрослого населения Кобринского района (%)</a:t>
            </a:r>
          </a:p>
        </c:rich>
      </c:tx>
      <c:layout>
        <c:manualLayout>
          <c:xMode val="edge"/>
          <c:yMode val="edge"/>
          <c:x val="0.1297670385436854"/>
          <c:y val="0.85185185185185264"/>
        </c:manualLayout>
      </c:layout>
    </c:title>
    <c:view3D>
      <c:rotX val="30"/>
      <c:perspective val="30"/>
    </c:view3D>
    <c:plotArea>
      <c:layout>
        <c:manualLayout>
          <c:layoutTarget val="inner"/>
          <c:xMode val="edge"/>
          <c:yMode val="edge"/>
          <c:x val="5.7963735686032594E-2"/>
          <c:y val="7.034444768478014E-2"/>
          <c:w val="0.51585491946544371"/>
          <c:h val="0.64655390298434923"/>
        </c:manualLayout>
      </c:layout>
      <c:pie3DChart>
        <c:varyColors val="1"/>
        <c:ser>
          <c:idx val="0"/>
          <c:order val="0"/>
          <c:tx>
            <c:strRef>
              <c:f>Лист1!$B$1</c:f>
              <c:strCache>
                <c:ptCount val="1"/>
                <c:pt idx="0">
                  <c:v>Структура первичной заболеваемости - 2018г</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Лист1!$A$2:$A$14</c:f>
              <c:strCache>
                <c:ptCount val="13"/>
                <c:pt idx="0">
                  <c:v>органы дыхания</c:v>
                </c:pt>
                <c:pt idx="1">
                  <c:v>психические расстройства</c:v>
                </c:pt>
                <c:pt idx="2">
                  <c:v>б-ни кожи </c:v>
                </c:pt>
                <c:pt idx="3">
                  <c:v>б-ни мочеполовой с-мы</c:v>
                </c:pt>
                <c:pt idx="4">
                  <c:v>БСК</c:v>
                </c:pt>
                <c:pt idx="5">
                  <c:v>б-ни эндокр. с-мы</c:v>
                </c:pt>
                <c:pt idx="6">
                  <c:v>новообразования</c:v>
                </c:pt>
                <c:pt idx="7">
                  <c:v>б-ни нервной системы</c:v>
                </c:pt>
                <c:pt idx="8">
                  <c:v>б-ни глаза и его придаточного аппарата</c:v>
                </c:pt>
                <c:pt idx="9">
                  <c:v>травмы и отравления</c:v>
                </c:pt>
                <c:pt idx="10">
                  <c:v>болезни органов пищеварения</c:v>
                </c:pt>
                <c:pt idx="11">
                  <c:v>болезни КМС</c:v>
                </c:pt>
                <c:pt idx="12">
                  <c:v>прочие</c:v>
                </c:pt>
              </c:strCache>
            </c:strRef>
          </c:cat>
          <c:val>
            <c:numRef>
              <c:f>Лист1!$B$2:$B$14</c:f>
              <c:numCache>
                <c:formatCode>General</c:formatCode>
                <c:ptCount val="13"/>
                <c:pt idx="0">
                  <c:v>33.849999999999994</c:v>
                </c:pt>
                <c:pt idx="1">
                  <c:v>0.9</c:v>
                </c:pt>
                <c:pt idx="2">
                  <c:v>5.2</c:v>
                </c:pt>
                <c:pt idx="3">
                  <c:v>2.7</c:v>
                </c:pt>
                <c:pt idx="4">
                  <c:v>2.8</c:v>
                </c:pt>
                <c:pt idx="5">
                  <c:v>1</c:v>
                </c:pt>
                <c:pt idx="6">
                  <c:v>1.6</c:v>
                </c:pt>
                <c:pt idx="7">
                  <c:v>0.5</c:v>
                </c:pt>
                <c:pt idx="8">
                  <c:v>4.9000000000000004</c:v>
                </c:pt>
                <c:pt idx="9">
                  <c:v>10.1</c:v>
                </c:pt>
                <c:pt idx="10">
                  <c:v>1.1000000000000001</c:v>
                </c:pt>
                <c:pt idx="11">
                  <c:v>11.7</c:v>
                </c:pt>
                <c:pt idx="12">
                  <c:v>23.7</c:v>
                </c:pt>
              </c:numCache>
            </c:numRef>
          </c:val>
          <c:extLst xmlns:c16r2="http://schemas.microsoft.com/office/drawing/2015/06/chart">
            <c:ext xmlns:c16="http://schemas.microsoft.com/office/drawing/2014/chart" uri="{C3380CC4-5D6E-409C-BE32-E72D297353CC}">
              <c16:uniqueId val="{00000000-5E8B-48A7-BA5A-6073045CF898}"/>
            </c:ext>
          </c:extLst>
        </c:ser>
      </c:pie3DChart>
    </c:plotArea>
    <c:legend>
      <c:legendPos val="r"/>
      <c:layout>
        <c:manualLayout>
          <c:xMode val="edge"/>
          <c:yMode val="edge"/>
          <c:x val="0.55345077430731349"/>
          <c:y val="4.7017270989276982E-4"/>
          <c:w val="0.39701120971922205"/>
          <c:h val="0.86276489962785163"/>
        </c:manualLayout>
      </c:layou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i="1"/>
            </a:pPr>
            <a:r>
              <a:rPr lang="ru-RU" sz="1100" i="1">
                <a:latin typeface="Times New Roman" pitchFamily="18" charset="0"/>
                <a:cs typeface="Times New Roman" pitchFamily="18" charset="0"/>
              </a:rPr>
              <a:t>Рис. 13. Структура общей заболеваемости взрослого населения (%)</a:t>
            </a:r>
          </a:p>
        </c:rich>
      </c:tx>
      <c:layout>
        <c:manualLayout>
          <c:xMode val="edge"/>
          <c:yMode val="edge"/>
          <c:x val="0.13184666492334216"/>
          <c:y val="0.8445402147671407"/>
        </c:manualLayout>
      </c:layout>
    </c:title>
    <c:plotArea>
      <c:layout>
        <c:manualLayout>
          <c:layoutTarget val="inner"/>
          <c:xMode val="edge"/>
          <c:yMode val="edge"/>
          <c:x val="1.1126088489900387E-2"/>
          <c:y val="4.8016791493179833E-2"/>
          <c:w val="0.62045257363662876"/>
          <c:h val="0.78978158980127156"/>
        </c:manualLayout>
      </c:layout>
      <c:ofPieChart>
        <c:ofPieType val="bar"/>
        <c:varyColors val="1"/>
        <c:ser>
          <c:idx val="0"/>
          <c:order val="0"/>
          <c:tx>
            <c:strRef>
              <c:f>Лист1!$B$1</c:f>
              <c:strCache>
                <c:ptCount val="1"/>
                <c:pt idx="0">
                  <c:v>Районный показатель</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Лист1!$A$2:$A$11</c:f>
              <c:strCache>
                <c:ptCount val="10"/>
                <c:pt idx="0">
                  <c:v>БСК</c:v>
                </c:pt>
                <c:pt idx="1">
                  <c:v>Б-ни органов дыхания</c:v>
                </c:pt>
                <c:pt idx="2">
                  <c:v>Болезни глаз</c:v>
                </c:pt>
                <c:pt idx="3">
                  <c:v>Эндокринные б-ни</c:v>
                </c:pt>
                <c:pt idx="4">
                  <c:v>Болезни мочеполовой с-мы</c:v>
                </c:pt>
                <c:pt idx="5">
                  <c:v>Новообразования</c:v>
                </c:pt>
                <c:pt idx="6">
                  <c:v>Психические расстройства</c:v>
                </c:pt>
                <c:pt idx="7">
                  <c:v>Б-ни органов пищеварения</c:v>
                </c:pt>
                <c:pt idx="8">
                  <c:v>травмы и отравления</c:v>
                </c:pt>
                <c:pt idx="9">
                  <c:v>Прочие</c:v>
                </c:pt>
              </c:strCache>
            </c:strRef>
          </c:cat>
          <c:val>
            <c:numRef>
              <c:f>Лист1!$B$2:$B$11</c:f>
              <c:numCache>
                <c:formatCode>General</c:formatCode>
                <c:ptCount val="10"/>
                <c:pt idx="0">
                  <c:v>9.6</c:v>
                </c:pt>
                <c:pt idx="1">
                  <c:v>25.5</c:v>
                </c:pt>
                <c:pt idx="2">
                  <c:v>5.5</c:v>
                </c:pt>
                <c:pt idx="3">
                  <c:v>4.0999999999999996</c:v>
                </c:pt>
                <c:pt idx="4">
                  <c:v>4.5</c:v>
                </c:pt>
                <c:pt idx="5">
                  <c:v>2.96</c:v>
                </c:pt>
                <c:pt idx="6">
                  <c:v>5.3</c:v>
                </c:pt>
                <c:pt idx="7">
                  <c:v>3.1</c:v>
                </c:pt>
                <c:pt idx="8">
                  <c:v>7.6</c:v>
                </c:pt>
                <c:pt idx="9">
                  <c:v>31.84</c:v>
                </c:pt>
              </c:numCache>
            </c:numRef>
          </c:val>
          <c:extLst xmlns:c16r2="http://schemas.microsoft.com/office/drawing/2015/06/chart">
            <c:ext xmlns:c16="http://schemas.microsoft.com/office/drawing/2014/chart" uri="{C3380CC4-5D6E-409C-BE32-E72D297353CC}">
              <c16:uniqueId val="{00000000-E959-497C-8435-1565DEA419DA}"/>
            </c:ext>
          </c:extLst>
        </c:ser>
        <c:gapWidth val="100"/>
        <c:secondPieSize val="75"/>
        <c:serLines/>
      </c:ofPieChart>
    </c:plotArea>
    <c:legend>
      <c:legendPos val="r"/>
      <c:layout>
        <c:manualLayout>
          <c:xMode val="edge"/>
          <c:yMode val="edge"/>
          <c:x val="0.71815601059566825"/>
          <c:y val="6.3241576511263289E-2"/>
          <c:w val="0.26809151989558244"/>
          <c:h val="0.77242169108004965"/>
        </c:manualLayout>
      </c:layout>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stacked"/>
        <c:ser>
          <c:idx val="0"/>
          <c:order val="0"/>
          <c:tx>
            <c:strRef>
              <c:f>Лист1!$B$1</c:f>
              <c:strCache>
                <c:ptCount val="1"/>
                <c:pt idx="0">
                  <c:v>Общая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Именинская АВОП</c:v>
                </c:pt>
                <c:pt idx="1">
                  <c:v>Песковская АВОП</c:v>
                </c:pt>
                <c:pt idx="2">
                  <c:v>Залесская АВОП</c:v>
                </c:pt>
                <c:pt idx="3">
                  <c:v>Запрудская АВОП</c:v>
                </c:pt>
                <c:pt idx="4">
                  <c:v>Ореховская АВОП</c:v>
                </c:pt>
                <c:pt idx="5">
                  <c:v>Лукская АВОП</c:v>
                </c:pt>
                <c:pt idx="6">
                  <c:v>Еремичская АВОП</c:v>
                </c:pt>
                <c:pt idx="7">
                  <c:v>Повитьевская  АВОП</c:v>
                </c:pt>
                <c:pt idx="8">
                  <c:v>Дивинская УБ</c:v>
                </c:pt>
                <c:pt idx="9">
                  <c:v>Хидринская АВОП</c:v>
                </c:pt>
                <c:pt idx="10">
                  <c:v>Тевельская БСУ</c:v>
                </c:pt>
                <c:pt idx="11">
                  <c:v>Городецкая УБ</c:v>
                </c:pt>
                <c:pt idx="12">
                  <c:v>Киселевецкая АВОП</c:v>
                </c:pt>
                <c:pt idx="13">
                  <c:v>Новоселковская УБ</c:v>
                </c:pt>
              </c:strCache>
            </c:strRef>
          </c:cat>
          <c:val>
            <c:numRef>
              <c:f>Лист1!$B$2:$B$15</c:f>
              <c:numCache>
                <c:formatCode>General</c:formatCode>
                <c:ptCount val="14"/>
                <c:pt idx="0">
                  <c:v>984.1</c:v>
                </c:pt>
                <c:pt idx="1">
                  <c:v>1004</c:v>
                </c:pt>
                <c:pt idx="2">
                  <c:v>1214.9000000000001</c:v>
                </c:pt>
                <c:pt idx="3">
                  <c:v>1371</c:v>
                </c:pt>
                <c:pt idx="4">
                  <c:v>1930.8</c:v>
                </c:pt>
                <c:pt idx="5">
                  <c:v>1003.8</c:v>
                </c:pt>
                <c:pt idx="6">
                  <c:v>1092.5999999999999</c:v>
                </c:pt>
                <c:pt idx="7">
                  <c:v>1440.4</c:v>
                </c:pt>
                <c:pt idx="8">
                  <c:v>837</c:v>
                </c:pt>
                <c:pt idx="9">
                  <c:v>1011</c:v>
                </c:pt>
                <c:pt idx="10">
                  <c:v>1205.5</c:v>
                </c:pt>
                <c:pt idx="11">
                  <c:v>2134</c:v>
                </c:pt>
                <c:pt idx="12">
                  <c:v>1296.5999999999999</c:v>
                </c:pt>
                <c:pt idx="13">
                  <c:v>962.1</c:v>
                </c:pt>
              </c:numCache>
            </c:numRef>
          </c:val>
          <c:extLst xmlns:c16r2="http://schemas.microsoft.com/office/drawing/2015/06/chart">
            <c:ext xmlns:c16="http://schemas.microsoft.com/office/drawing/2014/chart" uri="{C3380CC4-5D6E-409C-BE32-E72D297353CC}">
              <c16:uniqueId val="{00000000-D374-4646-8DE6-FD7B17030D89}"/>
            </c:ext>
          </c:extLst>
        </c:ser>
        <c:ser>
          <c:idx val="1"/>
          <c:order val="1"/>
          <c:tx>
            <c:strRef>
              <c:f>Лист1!$C$1</c:f>
              <c:strCache>
                <c:ptCount val="1"/>
                <c:pt idx="0">
                  <c:v>Первичная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Именинская АВОП</c:v>
                </c:pt>
                <c:pt idx="1">
                  <c:v>Песковская АВОП</c:v>
                </c:pt>
                <c:pt idx="2">
                  <c:v>Залесская АВОП</c:v>
                </c:pt>
                <c:pt idx="3">
                  <c:v>Запрудская АВОП</c:v>
                </c:pt>
                <c:pt idx="4">
                  <c:v>Ореховская АВОП</c:v>
                </c:pt>
                <c:pt idx="5">
                  <c:v>Лукская АВОП</c:v>
                </c:pt>
                <c:pt idx="6">
                  <c:v>Еремичская АВОП</c:v>
                </c:pt>
                <c:pt idx="7">
                  <c:v>Повитьевская  АВОП</c:v>
                </c:pt>
                <c:pt idx="8">
                  <c:v>Дивинская УБ</c:v>
                </c:pt>
                <c:pt idx="9">
                  <c:v>Хидринская АВОП</c:v>
                </c:pt>
                <c:pt idx="10">
                  <c:v>Тевельская БСУ</c:v>
                </c:pt>
                <c:pt idx="11">
                  <c:v>Городецкая УБ</c:v>
                </c:pt>
                <c:pt idx="12">
                  <c:v>Киселевецкая АВОП</c:v>
                </c:pt>
                <c:pt idx="13">
                  <c:v>Новоселковская УБ</c:v>
                </c:pt>
              </c:strCache>
            </c:strRef>
          </c:cat>
          <c:val>
            <c:numRef>
              <c:f>Лист1!$C$2:$C$15</c:f>
              <c:numCache>
                <c:formatCode>General</c:formatCode>
                <c:ptCount val="14"/>
                <c:pt idx="0">
                  <c:v>625.4</c:v>
                </c:pt>
                <c:pt idx="1">
                  <c:v>409</c:v>
                </c:pt>
                <c:pt idx="2">
                  <c:v>468.1</c:v>
                </c:pt>
                <c:pt idx="3">
                  <c:v>261.39999999999969</c:v>
                </c:pt>
                <c:pt idx="4">
                  <c:v>603.20000000000005</c:v>
                </c:pt>
                <c:pt idx="5">
                  <c:v>609.6</c:v>
                </c:pt>
                <c:pt idx="6">
                  <c:v>216.2</c:v>
                </c:pt>
                <c:pt idx="7">
                  <c:v>627.20000000000005</c:v>
                </c:pt>
                <c:pt idx="8">
                  <c:v>276</c:v>
                </c:pt>
                <c:pt idx="9">
                  <c:v>665.2</c:v>
                </c:pt>
                <c:pt idx="10">
                  <c:v>676.4</c:v>
                </c:pt>
                <c:pt idx="11">
                  <c:v>1179</c:v>
                </c:pt>
                <c:pt idx="12">
                  <c:v>306.5</c:v>
                </c:pt>
                <c:pt idx="13">
                  <c:v>353.7</c:v>
                </c:pt>
              </c:numCache>
            </c:numRef>
          </c:val>
          <c:extLst xmlns:c16r2="http://schemas.microsoft.com/office/drawing/2015/06/chart">
            <c:ext xmlns:c16="http://schemas.microsoft.com/office/drawing/2014/chart" uri="{C3380CC4-5D6E-409C-BE32-E72D297353CC}">
              <c16:uniqueId val="{00000001-D374-4646-8DE6-FD7B17030D89}"/>
            </c:ext>
          </c:extLst>
        </c:ser>
        <c:shape val="cylinder"/>
        <c:axId val="95581696"/>
        <c:axId val="95583232"/>
        <c:axId val="0"/>
      </c:bar3DChart>
      <c:catAx>
        <c:axId val="95581696"/>
        <c:scaling>
          <c:orientation val="minMax"/>
        </c:scaling>
        <c:axPos val="l"/>
        <c:numFmt formatCode="General" sourceLinked="0"/>
        <c:tickLblPos val="nextTo"/>
        <c:crossAx val="95583232"/>
        <c:crosses val="autoZero"/>
        <c:auto val="1"/>
        <c:lblAlgn val="ctr"/>
        <c:lblOffset val="100"/>
      </c:catAx>
      <c:valAx>
        <c:axId val="95583232"/>
        <c:scaling>
          <c:orientation val="minMax"/>
        </c:scaling>
        <c:axPos val="b"/>
        <c:majorGridlines/>
        <c:numFmt formatCode="General" sourceLinked="1"/>
        <c:tickLblPos val="nextTo"/>
        <c:crossAx val="95581696"/>
        <c:crosses val="autoZero"/>
        <c:crossBetween val="between"/>
      </c:valAx>
    </c:plotArea>
    <c:legend>
      <c:legendPos val="r"/>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общая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1218.9000000000001</c:v>
                </c:pt>
                <c:pt idx="1">
                  <c:v>1215.3</c:v>
                </c:pt>
                <c:pt idx="2">
                  <c:v>1033.0999999999999</c:v>
                </c:pt>
                <c:pt idx="3">
                  <c:v>1439.9</c:v>
                </c:pt>
                <c:pt idx="4">
                  <c:v>1388.2</c:v>
                </c:pt>
                <c:pt idx="5">
                  <c:v>1386.5</c:v>
                </c:pt>
                <c:pt idx="6">
                  <c:v>1372.6</c:v>
                </c:pt>
                <c:pt idx="7">
                  <c:v>1568.6</c:v>
                </c:pt>
                <c:pt idx="8">
                  <c:v>1867.4</c:v>
                </c:pt>
                <c:pt idx="9">
                  <c:v>2297</c:v>
                </c:pt>
              </c:numCache>
            </c:numRef>
          </c:val>
          <c:extLst xmlns:c16r2="http://schemas.microsoft.com/office/drawing/2015/06/chart">
            <c:ext xmlns:c16="http://schemas.microsoft.com/office/drawing/2014/chart" uri="{C3380CC4-5D6E-409C-BE32-E72D297353CC}">
              <c16:uniqueId val="{00000000-4D0C-43FB-8D3C-9DC048D9ADD5}"/>
            </c:ext>
          </c:extLst>
        </c:ser>
        <c:ser>
          <c:idx val="1"/>
          <c:order val="1"/>
          <c:tx>
            <c:strRef>
              <c:f>Лист1!$C$1</c:f>
              <c:strCache>
                <c:ptCount val="1"/>
                <c:pt idx="0">
                  <c:v> впервые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1026.5</c:v>
                </c:pt>
                <c:pt idx="1">
                  <c:v>1026.5</c:v>
                </c:pt>
                <c:pt idx="2">
                  <c:v>872</c:v>
                </c:pt>
                <c:pt idx="3">
                  <c:v>1271.9000000000001</c:v>
                </c:pt>
                <c:pt idx="4">
                  <c:v>1210.5</c:v>
                </c:pt>
                <c:pt idx="5">
                  <c:v>1252.4000000000001</c:v>
                </c:pt>
                <c:pt idx="6">
                  <c:v>1170</c:v>
                </c:pt>
                <c:pt idx="7">
                  <c:v>1358.5</c:v>
                </c:pt>
                <c:pt idx="8">
                  <c:v>1620.4</c:v>
                </c:pt>
                <c:pt idx="9">
                  <c:v>1976.1</c:v>
                </c:pt>
              </c:numCache>
            </c:numRef>
          </c:val>
          <c:extLst xmlns:c16r2="http://schemas.microsoft.com/office/drawing/2015/06/chart">
            <c:ext xmlns:c16="http://schemas.microsoft.com/office/drawing/2014/chart" uri="{C3380CC4-5D6E-409C-BE32-E72D297353CC}">
              <c16:uniqueId val="{00000001-4D0C-43FB-8D3C-9DC048D9ADD5}"/>
            </c:ext>
          </c:extLst>
        </c:ser>
        <c:shape val="cylinder"/>
        <c:axId val="98251904"/>
        <c:axId val="98253440"/>
        <c:axId val="0"/>
      </c:bar3DChart>
      <c:catAx>
        <c:axId val="98251904"/>
        <c:scaling>
          <c:orientation val="minMax"/>
        </c:scaling>
        <c:axPos val="b"/>
        <c:numFmt formatCode="General" sourceLinked="1"/>
        <c:tickLblPos val="nextTo"/>
        <c:crossAx val="98253440"/>
        <c:crosses val="autoZero"/>
        <c:auto val="1"/>
        <c:lblAlgn val="ctr"/>
        <c:lblOffset val="100"/>
      </c:catAx>
      <c:valAx>
        <c:axId val="98253440"/>
        <c:scaling>
          <c:orientation val="minMax"/>
        </c:scaling>
        <c:axPos val="l"/>
        <c:majorGridlines/>
        <c:numFmt formatCode="General" sourceLinked="1"/>
        <c:tickLblPos val="nextTo"/>
        <c:crossAx val="98251904"/>
        <c:crosses val="autoZero"/>
        <c:crossBetween val="between"/>
      </c:valAx>
    </c:plotArea>
    <c:legend>
      <c:legendPos val="r"/>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60557760567788665"/>
          <c:y val="2.2344014150036048E-2"/>
        </c:manualLayout>
      </c:layout>
    </c:title>
    <c:view3D>
      <c:rotX val="75"/>
      <c:perspective val="30"/>
    </c:view3D>
    <c:plotArea>
      <c:layout>
        <c:manualLayout>
          <c:layoutTarget val="inner"/>
          <c:xMode val="edge"/>
          <c:yMode val="edge"/>
          <c:x val="6.0639494284352495E-2"/>
          <c:y val="4.4688028300072097E-2"/>
          <c:w val="0.88845692438734158"/>
          <c:h val="0.95531197169992788"/>
        </c:manualLayout>
      </c:layout>
      <c:pie3DChart>
        <c:varyColors val="1"/>
        <c:ser>
          <c:idx val="0"/>
          <c:order val="0"/>
          <c:tx>
            <c:strRef>
              <c:f>Лист1!$B$1</c:f>
              <c:strCache>
                <c:ptCount val="1"/>
                <c:pt idx="0">
                  <c:v>2021</c:v>
                </c:pt>
              </c:strCache>
            </c:strRef>
          </c:tx>
          <c:explosion val="10"/>
          <c:dPt>
            <c:idx val="0"/>
            <c:explosion val="0"/>
            <c:extLst xmlns:c16r2="http://schemas.microsoft.com/office/drawing/2015/06/chart">
              <c:ext xmlns:c16="http://schemas.microsoft.com/office/drawing/2014/chart" uri="{C3380CC4-5D6E-409C-BE32-E72D297353CC}">
                <c16:uniqueId val="{00000000-CC01-49FC-BD22-6658EB0FF7B5}"/>
              </c:ext>
            </c:extLst>
          </c:dPt>
          <c:dLbls>
            <c:dLbl>
              <c:idx val="0"/>
              <c:layout>
                <c:manualLayout>
                  <c:x val="-0.17151197144009594"/>
                  <c:y val="-0.224580605004745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01-49FC-BD22-6658EB0FF7B5}"/>
                </c:ext>
              </c:extLst>
            </c:dLbl>
            <c:spPr>
              <a:noFill/>
              <a:ln>
                <a:noFill/>
              </a:ln>
              <a:effectLst/>
            </c:spPr>
            <c:txPr>
              <a:bodyPr/>
              <a:lstStyle/>
              <a:p>
                <a:pPr>
                  <a:defRPr b="1"/>
                </a:pPr>
                <a:endParaRPr lang="ru-RU"/>
              </a:p>
            </c:txPr>
            <c:showVal val="1"/>
            <c:showLeaderLines val="1"/>
            <c:extLst xmlns:c16r2="http://schemas.microsoft.com/office/drawing/2015/06/chart">
              <c:ext xmlns:c15="http://schemas.microsoft.com/office/drawing/2012/chart" uri="{CE6537A1-D6FC-4f65-9D91-7224C49458BB}"/>
            </c:extLst>
          </c:dLbls>
          <c:cat>
            <c:strRef>
              <c:f>Лист1!$A$2:$A$11</c:f>
              <c:strCache>
                <c:ptCount val="10"/>
                <c:pt idx="0">
                  <c:v>болезни органов дыхания</c:v>
                </c:pt>
                <c:pt idx="1">
                  <c:v>заболевания глаз</c:v>
                </c:pt>
                <c:pt idx="2">
                  <c:v>инфекционные и паразитарные заболевания</c:v>
                </c:pt>
                <c:pt idx="3">
                  <c:v>болезни органов пищеварения</c:v>
                </c:pt>
                <c:pt idx="4">
                  <c:v>психические расстройства</c:v>
                </c:pt>
                <c:pt idx="5">
                  <c:v>болези кожи и подкожной клетчатки</c:v>
                </c:pt>
                <c:pt idx="6">
                  <c:v>болезни уха</c:v>
                </c:pt>
                <c:pt idx="7">
                  <c:v>болезни обмена веществ и эндокр.</c:v>
                </c:pt>
                <c:pt idx="8">
                  <c:v>болезни КМА</c:v>
                </c:pt>
                <c:pt idx="9">
                  <c:v>прочие</c:v>
                </c:pt>
              </c:strCache>
            </c:strRef>
          </c:cat>
          <c:val>
            <c:numRef>
              <c:f>Лист1!$B$2:$B$11</c:f>
              <c:numCache>
                <c:formatCode>General</c:formatCode>
                <c:ptCount val="10"/>
                <c:pt idx="0">
                  <c:v>64.400000000000006</c:v>
                </c:pt>
                <c:pt idx="1">
                  <c:v>5.8</c:v>
                </c:pt>
                <c:pt idx="2">
                  <c:v>4.2</c:v>
                </c:pt>
                <c:pt idx="3">
                  <c:v>1.1000000000000001</c:v>
                </c:pt>
                <c:pt idx="4">
                  <c:v>1.7</c:v>
                </c:pt>
                <c:pt idx="5">
                  <c:v>4.5</c:v>
                </c:pt>
                <c:pt idx="6">
                  <c:v>2.7</c:v>
                </c:pt>
                <c:pt idx="7">
                  <c:v>1.3</c:v>
                </c:pt>
                <c:pt idx="8">
                  <c:v>4.8</c:v>
                </c:pt>
                <c:pt idx="9">
                  <c:v>9.5</c:v>
                </c:pt>
              </c:numCache>
            </c:numRef>
          </c:val>
          <c:extLst xmlns:c16r2="http://schemas.microsoft.com/office/drawing/2015/06/chart">
            <c:ext xmlns:c16="http://schemas.microsoft.com/office/drawing/2014/chart" uri="{C3380CC4-5D6E-409C-BE32-E72D297353CC}">
              <c16:uniqueId val="{00000001-CC01-49FC-BD22-6658EB0FF7B5}"/>
            </c:ext>
          </c:extLst>
        </c:ser>
      </c:pie3DChart>
    </c:plotArea>
    <c:legend>
      <c:legendPos val="r"/>
      <c:layout>
        <c:manualLayout>
          <c:xMode val="edge"/>
          <c:yMode val="edge"/>
          <c:x val="3.0416880337545207E-2"/>
          <c:y val="0.82607423295326265"/>
          <c:w val="0.95625565367899956"/>
          <c:h val="0.17392576704674298"/>
        </c:manualLayout>
      </c:layout>
      <c:txPr>
        <a:bodyPr/>
        <a:lstStyle/>
        <a:p>
          <a:pPr>
            <a:defRPr sz="900" b="1" i="1"/>
          </a:pPr>
          <a:endParaRPr lang="ru-RU"/>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
  <c:chart>
    <c:view3D>
      <c:rAngAx val="1"/>
    </c:view3D>
    <c:plotArea>
      <c:layout>
        <c:manualLayout>
          <c:layoutTarget val="inner"/>
          <c:xMode val="edge"/>
          <c:yMode val="edge"/>
          <c:x val="7.9857866603883818E-2"/>
          <c:y val="5.2494182907987574E-2"/>
          <c:w val="0.89725290152684356"/>
          <c:h val="0.82433015022058465"/>
        </c:manualLayout>
      </c:layout>
      <c:bar3DChart>
        <c:barDir val="col"/>
        <c:grouping val="clustered"/>
        <c:ser>
          <c:idx val="0"/>
          <c:order val="0"/>
          <c:tx>
            <c:strRef>
              <c:f>Лист1!$B$1</c:f>
              <c:strCache>
                <c:ptCount val="1"/>
                <c:pt idx="0">
                  <c:v>всего ОД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750.8</c:v>
                </c:pt>
                <c:pt idx="1">
                  <c:v>793.1</c:v>
                </c:pt>
                <c:pt idx="2">
                  <c:v>877.1</c:v>
                </c:pt>
                <c:pt idx="3">
                  <c:v>982.3</c:v>
                </c:pt>
                <c:pt idx="4">
                  <c:v>924.5</c:v>
                </c:pt>
                <c:pt idx="5">
                  <c:v>989.4</c:v>
                </c:pt>
                <c:pt idx="6">
                  <c:v>900.7</c:v>
                </c:pt>
                <c:pt idx="7">
                  <c:v>974.3</c:v>
                </c:pt>
                <c:pt idx="8">
                  <c:v>1120.0999999999999</c:v>
                </c:pt>
                <c:pt idx="9">
                  <c:v>1482.4</c:v>
                </c:pt>
              </c:numCache>
            </c:numRef>
          </c:val>
          <c:extLst xmlns:c16r2="http://schemas.microsoft.com/office/drawing/2015/06/chart">
            <c:ext xmlns:c16="http://schemas.microsoft.com/office/drawing/2014/chart" uri="{C3380CC4-5D6E-409C-BE32-E72D297353CC}">
              <c16:uniqueId val="{00000000-CE04-4DB2-8ED3-C48395A62B76}"/>
            </c:ext>
          </c:extLst>
        </c:ser>
        <c:ser>
          <c:idx val="1"/>
          <c:order val="1"/>
          <c:tx>
            <c:strRef>
              <c:f>Лист1!$C$1</c:f>
              <c:strCache>
                <c:ptCount val="1"/>
                <c:pt idx="0">
                  <c:v>ОРИ. Грипп</c:v>
                </c:pt>
              </c:strCache>
            </c:strRef>
          </c:tx>
          <c:dLbls>
            <c:dLbl>
              <c:idx val="0"/>
              <c:layout>
                <c:manualLayout>
                  <c:x val="2.2148394241417488E-3"/>
                  <c:y val="0.104018912529550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04-4DB2-8ED3-C48395A62B76}"/>
                </c:ext>
              </c:extLst>
            </c:dLbl>
            <c:dLbl>
              <c:idx val="1"/>
              <c:layout>
                <c:manualLayout>
                  <c:x val="0"/>
                  <c:y val="0.12765957446807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04-4DB2-8ED3-C48395A62B76}"/>
                </c:ext>
              </c:extLst>
            </c:dLbl>
            <c:dLbl>
              <c:idx val="2"/>
              <c:layout>
                <c:manualLayout>
                  <c:x val="-4.0604920371098836E-17"/>
                  <c:y val="0.1087470449172609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04-4DB2-8ED3-C48395A62B76}"/>
                </c:ext>
              </c:extLst>
            </c:dLbl>
            <c:dLbl>
              <c:idx val="3"/>
              <c:layout>
                <c:manualLayout>
                  <c:x val="-4.4296788482834993E-3"/>
                  <c:y val="0.12765957446807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04-4DB2-8ED3-C48395A62B76}"/>
                </c:ext>
              </c:extLst>
            </c:dLbl>
            <c:dLbl>
              <c:idx val="4"/>
              <c:layout>
                <c:manualLayout>
                  <c:x val="0"/>
                  <c:y val="0.12765957446807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04-4DB2-8ED3-C48395A62B76}"/>
                </c:ext>
              </c:extLst>
            </c:dLbl>
            <c:dLbl>
              <c:idx val="5"/>
              <c:layout>
                <c:manualLayout>
                  <c:x val="2.2148394241418307E-3"/>
                  <c:y val="0.127659574468079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04-4DB2-8ED3-C48395A62B76}"/>
                </c:ext>
              </c:extLst>
            </c:dLbl>
            <c:dLbl>
              <c:idx val="6"/>
              <c:layout>
                <c:manualLayout>
                  <c:x val="0"/>
                  <c:y val="0.127659574468079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04-4DB2-8ED3-C48395A62B76}"/>
                </c:ext>
              </c:extLst>
            </c:dLbl>
            <c:dLbl>
              <c:idx val="7"/>
              <c:layout>
                <c:manualLayout>
                  <c:x val="1.1239757616904081E-2"/>
                  <c:y val="9.93616436396718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E04-4DB2-8ED3-C48395A62B76}"/>
                </c:ext>
              </c:extLst>
            </c:dLbl>
            <c:dLbl>
              <c:idx val="8"/>
              <c:layout>
                <c:manualLayout>
                  <c:x val="8.7269733739699668E-3"/>
                  <c:y val="8.60948948777945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E04-4DB2-8ED3-C48395A62B76}"/>
                </c:ext>
              </c:extLst>
            </c:dLbl>
            <c:dLbl>
              <c:idx val="9"/>
              <c:layout>
                <c:manualLayout>
                  <c:x val="1.0908716717462501E-2"/>
                  <c:y val="9.03996396216841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E04-4DB2-8ED3-C48395A62B76}"/>
                </c:ext>
              </c:extLst>
            </c:dLbl>
            <c:dLbl>
              <c:idx val="10"/>
              <c:layout>
                <c:manualLayout>
                  <c:x val="0"/>
                  <c:y val="5.67375886524823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E04-4DB2-8ED3-C48395A62B76}"/>
                </c:ext>
              </c:extLst>
            </c:dLbl>
            <c:dLbl>
              <c:idx val="11"/>
              <c:layout>
                <c:manualLayout>
                  <c:x val="4.3634866869849392E-3"/>
                  <c:y val="8.17901501339047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E04-4DB2-8ED3-C48395A62B7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701.2</c:v>
                </c:pt>
                <c:pt idx="1">
                  <c:v>727.9</c:v>
                </c:pt>
                <c:pt idx="2">
                  <c:v>804.2</c:v>
                </c:pt>
                <c:pt idx="3">
                  <c:v>900</c:v>
                </c:pt>
                <c:pt idx="4">
                  <c:v>872.2</c:v>
                </c:pt>
                <c:pt idx="5">
                  <c:v>932.8</c:v>
                </c:pt>
                <c:pt idx="6">
                  <c:v>821.4</c:v>
                </c:pt>
                <c:pt idx="7">
                  <c:v>909.2</c:v>
                </c:pt>
                <c:pt idx="8">
                  <c:v>1046.2</c:v>
                </c:pt>
                <c:pt idx="9">
                  <c:v>1390.2</c:v>
                </c:pt>
              </c:numCache>
            </c:numRef>
          </c:val>
          <c:extLst xmlns:c16r2="http://schemas.microsoft.com/office/drawing/2015/06/chart">
            <c:ext xmlns:c16="http://schemas.microsoft.com/office/drawing/2014/chart" uri="{C3380CC4-5D6E-409C-BE32-E72D297353CC}">
              <c16:uniqueId val="{0000000D-CE04-4DB2-8ED3-C48395A62B76}"/>
            </c:ext>
          </c:extLst>
        </c:ser>
        <c:shape val="cylinder"/>
        <c:axId val="98715136"/>
        <c:axId val="98716672"/>
        <c:axId val="0"/>
      </c:bar3DChart>
      <c:catAx>
        <c:axId val="98715136"/>
        <c:scaling>
          <c:orientation val="minMax"/>
        </c:scaling>
        <c:axPos val="b"/>
        <c:numFmt formatCode="General" sourceLinked="1"/>
        <c:tickLblPos val="nextTo"/>
        <c:crossAx val="98716672"/>
        <c:crosses val="autoZero"/>
        <c:auto val="1"/>
        <c:lblAlgn val="ctr"/>
        <c:lblOffset val="100"/>
      </c:catAx>
      <c:valAx>
        <c:axId val="98716672"/>
        <c:scaling>
          <c:orientation val="minMax"/>
        </c:scaling>
        <c:axPos val="l"/>
        <c:majorGridlines/>
        <c:numFmt formatCode="General" sourceLinked="1"/>
        <c:tickLblPos val="nextTo"/>
        <c:crossAx val="98715136"/>
        <c:crosses val="autoZero"/>
        <c:crossBetween val="between"/>
      </c:valAx>
    </c:plotArea>
    <c:legend>
      <c:legendPos val="r"/>
      <c:layout>
        <c:manualLayout>
          <c:xMode val="edge"/>
          <c:yMode val="edge"/>
          <c:x val="1.7306550229143163E-2"/>
          <c:y val="0.94504095100285301"/>
          <c:w val="0.96940439952839985"/>
          <c:h val="4.2348858547782448E-2"/>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9990339749198984E-2"/>
          <c:y val="5.5861734264349122E-2"/>
          <c:w val="0.9200224190726155"/>
          <c:h val="0.76392730154014465"/>
        </c:manualLayout>
      </c:layout>
      <c:bar3DChart>
        <c:barDir val="col"/>
        <c:grouping val="clustered"/>
        <c:ser>
          <c:idx val="0"/>
          <c:order val="0"/>
          <c:tx>
            <c:strRef>
              <c:f>Лист1!$B$1</c:f>
              <c:strCache>
                <c:ptCount val="1"/>
                <c:pt idx="0">
                  <c:v>всего</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50.7</c:v>
                </c:pt>
                <c:pt idx="1">
                  <c:v>44.7</c:v>
                </c:pt>
                <c:pt idx="2">
                  <c:v>43.9</c:v>
                </c:pt>
                <c:pt idx="3">
                  <c:v>44.2</c:v>
                </c:pt>
                <c:pt idx="4">
                  <c:v>33.1</c:v>
                </c:pt>
                <c:pt idx="5">
                  <c:v>35.700000000000003</c:v>
                </c:pt>
                <c:pt idx="6">
                  <c:v>35.300000000000004</c:v>
                </c:pt>
                <c:pt idx="7">
                  <c:v>40.300000000000004</c:v>
                </c:pt>
                <c:pt idx="8">
                  <c:v>38.800000000000004</c:v>
                </c:pt>
                <c:pt idx="9">
                  <c:v>39.700000000000003</c:v>
                </c:pt>
              </c:numCache>
            </c:numRef>
          </c:val>
          <c:extLst xmlns:c16r2="http://schemas.microsoft.com/office/drawing/2015/06/chart">
            <c:ext xmlns:c16="http://schemas.microsoft.com/office/drawing/2014/chart" uri="{C3380CC4-5D6E-409C-BE32-E72D297353CC}">
              <c16:uniqueId val="{00000000-9E3A-460D-9D29-1930590C10C0}"/>
            </c:ext>
          </c:extLst>
        </c:ser>
        <c:ser>
          <c:idx val="1"/>
          <c:order val="1"/>
          <c:tx>
            <c:strRef>
              <c:f>Лист1!$C$1</c:f>
              <c:strCache>
                <c:ptCount val="1"/>
                <c:pt idx="0">
                  <c:v>впервые</c:v>
                </c:pt>
              </c:strCache>
            </c:strRef>
          </c:tx>
          <c:dLbls>
            <c:dLbl>
              <c:idx val="0"/>
              <c:layout>
                <c:manualLayout>
                  <c:x val="-3.4722222222222224E-2"/>
                  <c:y val="6.03773584905658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3A-460D-9D29-1930590C10C0}"/>
                </c:ext>
              </c:extLst>
            </c:dLbl>
            <c:dLbl>
              <c:idx val="1"/>
              <c:layout>
                <c:manualLayout>
                  <c:x val="-1.8518518518518583E-2"/>
                  <c:y val="6.03773584905658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3A-460D-9D29-1930590C10C0}"/>
                </c:ext>
              </c:extLst>
            </c:dLbl>
            <c:dLbl>
              <c:idx val="2"/>
              <c:layout>
                <c:manualLayout>
                  <c:x val="-1.6203703703703703E-2"/>
                  <c:y val="3.01886792452829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3A-460D-9D29-1930590C10C0}"/>
                </c:ext>
              </c:extLst>
            </c:dLbl>
            <c:dLbl>
              <c:idx val="3"/>
              <c:layout>
                <c:manualLayout>
                  <c:x val="-2.3148148148148147E-2"/>
                  <c:y val="4.02515723270439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3A-460D-9D29-1930590C10C0}"/>
                </c:ext>
              </c:extLst>
            </c:dLbl>
            <c:dLbl>
              <c:idx val="4"/>
              <c:layout>
                <c:manualLayout>
                  <c:x val="-6.9444444444447112E-3"/>
                  <c:y val="6.03773584905658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3A-460D-9D29-1930590C10C0}"/>
                </c:ext>
              </c:extLst>
            </c:dLbl>
            <c:dLbl>
              <c:idx val="5"/>
              <c:layout>
                <c:manualLayout>
                  <c:x val="-6.9444444444447112E-3"/>
                  <c:y val="4.52830188679245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3A-460D-9D29-1930590C10C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12</c:v>
                </c:pt>
                <c:pt idx="1">
                  <c:v>5.7</c:v>
                </c:pt>
                <c:pt idx="2">
                  <c:v>6</c:v>
                </c:pt>
                <c:pt idx="3">
                  <c:v>6.4</c:v>
                </c:pt>
                <c:pt idx="4">
                  <c:v>6.1</c:v>
                </c:pt>
                <c:pt idx="5">
                  <c:v>12.9</c:v>
                </c:pt>
                <c:pt idx="6">
                  <c:v>7.5</c:v>
                </c:pt>
                <c:pt idx="7">
                  <c:v>8.9</c:v>
                </c:pt>
                <c:pt idx="8">
                  <c:v>5.9</c:v>
                </c:pt>
                <c:pt idx="9">
                  <c:v>6.3</c:v>
                </c:pt>
              </c:numCache>
            </c:numRef>
          </c:val>
          <c:extLst xmlns:c16r2="http://schemas.microsoft.com/office/drawing/2015/06/chart">
            <c:ext xmlns:c16="http://schemas.microsoft.com/office/drawing/2014/chart" uri="{C3380CC4-5D6E-409C-BE32-E72D297353CC}">
              <c16:uniqueId val="{00000007-9E3A-460D-9D29-1930590C10C0}"/>
            </c:ext>
          </c:extLst>
        </c:ser>
        <c:shape val="box"/>
        <c:axId val="98684288"/>
        <c:axId val="103756928"/>
        <c:axId val="0"/>
      </c:bar3DChart>
      <c:catAx>
        <c:axId val="98684288"/>
        <c:scaling>
          <c:orientation val="minMax"/>
        </c:scaling>
        <c:axPos val="b"/>
        <c:numFmt formatCode="General" sourceLinked="1"/>
        <c:tickLblPos val="nextTo"/>
        <c:crossAx val="103756928"/>
        <c:crosses val="autoZero"/>
        <c:auto val="1"/>
        <c:lblAlgn val="ctr"/>
        <c:lblOffset val="100"/>
      </c:catAx>
      <c:valAx>
        <c:axId val="103756928"/>
        <c:scaling>
          <c:orientation val="minMax"/>
        </c:scaling>
        <c:axPos val="l"/>
        <c:majorGridlines/>
        <c:numFmt formatCode="General" sourceLinked="1"/>
        <c:tickLblPos val="nextTo"/>
        <c:crossAx val="98684288"/>
        <c:crosses val="autoZero"/>
        <c:crossBetween val="between"/>
      </c:valAx>
    </c:plotArea>
    <c:legend>
      <c:legendPos val="r"/>
      <c:layout>
        <c:manualLayout>
          <c:xMode val="edge"/>
          <c:yMode val="edge"/>
          <c:x val="7.2605351414406535E-2"/>
          <c:y val="0.91719269053632468"/>
          <c:w val="0.91350575969670467"/>
          <c:h val="8.2807309463675524E-2"/>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7977241099896104E-2"/>
          <c:y val="4.4454533273430914E-2"/>
          <c:w val="0.92270623051314593"/>
          <c:h val="0.79117448156819603"/>
        </c:manualLayout>
      </c:layout>
      <c:bar3DChart>
        <c:barDir val="col"/>
        <c:grouping val="clustered"/>
        <c:ser>
          <c:idx val="0"/>
          <c:order val="0"/>
          <c:tx>
            <c:strRef>
              <c:f>Лист1!$B$1</c:f>
              <c:strCache>
                <c:ptCount val="1"/>
                <c:pt idx="0">
                  <c:v>всего</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25.9</c:v>
                </c:pt>
                <c:pt idx="1">
                  <c:v>25.1</c:v>
                </c:pt>
                <c:pt idx="2">
                  <c:v>23.9</c:v>
                </c:pt>
                <c:pt idx="3">
                  <c:v>23.3</c:v>
                </c:pt>
                <c:pt idx="4">
                  <c:v>32.1</c:v>
                </c:pt>
                <c:pt idx="5">
                  <c:v>35.200000000000003</c:v>
                </c:pt>
                <c:pt idx="6">
                  <c:v>40</c:v>
                </c:pt>
                <c:pt idx="7">
                  <c:v>38.9</c:v>
                </c:pt>
                <c:pt idx="8">
                  <c:v>25.9</c:v>
                </c:pt>
                <c:pt idx="9">
                  <c:v>61.6</c:v>
                </c:pt>
              </c:numCache>
            </c:numRef>
          </c:val>
          <c:extLst xmlns:c16r2="http://schemas.microsoft.com/office/drawing/2015/06/chart">
            <c:ext xmlns:c16="http://schemas.microsoft.com/office/drawing/2014/chart" uri="{C3380CC4-5D6E-409C-BE32-E72D297353CC}">
              <c16:uniqueId val="{00000000-18D6-47B0-8617-D000AAE10D0A}"/>
            </c:ext>
          </c:extLst>
        </c:ser>
        <c:ser>
          <c:idx val="1"/>
          <c:order val="1"/>
          <c:tx>
            <c:strRef>
              <c:f>Лист1!$C$1</c:f>
              <c:strCache>
                <c:ptCount val="1"/>
                <c:pt idx="0">
                  <c:v>впервые</c:v>
                </c:pt>
              </c:strCache>
            </c:strRef>
          </c:tx>
          <c:dLbls>
            <c:dLbl>
              <c:idx val="0"/>
              <c:layout>
                <c:manualLayout>
                  <c:x val="-2.3267400853243862E-2"/>
                  <c:y val="0.1112246986075897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D6-47B0-8617-D000AAE10D0A}"/>
                </c:ext>
              </c:extLst>
            </c:dLbl>
            <c:dLbl>
              <c:idx val="1"/>
              <c:layout>
                <c:manualLayout>
                  <c:x val="-1.1645606154900739E-2"/>
                  <c:y val="0.105574981093465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D6-47B0-8617-D000AAE10D0A}"/>
                </c:ext>
              </c:extLst>
            </c:dLbl>
            <c:dLbl>
              <c:idx val="2"/>
              <c:layout>
                <c:manualLayout>
                  <c:x val="-1.3912925832724517E-2"/>
                  <c:y val="0.1262338182303483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D6-47B0-8617-D000AAE10D0A}"/>
                </c:ext>
              </c:extLst>
            </c:dLbl>
            <c:dLbl>
              <c:idx val="3"/>
              <c:layout>
                <c:manualLayout>
                  <c:x val="-9.4024587132795247E-3"/>
                  <c:y val="0.1306472707860674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D6-47B0-8617-D000AAE10D0A}"/>
                </c:ext>
              </c:extLst>
            </c:dLbl>
            <c:dLbl>
              <c:idx val="4"/>
              <c:layout>
                <c:manualLayout>
                  <c:x val="-6.944466993172538E-3"/>
                  <c:y val="0.1281738511499621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D6-47B0-8617-D000AAE10D0A}"/>
                </c:ext>
              </c:extLst>
            </c:dLbl>
            <c:dLbl>
              <c:idx val="5"/>
              <c:layout>
                <c:manualLayout>
                  <c:x val="-7.1614759495269284E-5"/>
                  <c:y val="0.13567863339116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8D6-47B0-8617-D000AAE10D0A}"/>
                </c:ext>
              </c:extLst>
            </c:dLbl>
            <c:dLbl>
              <c:idx val="6"/>
              <c:layout>
                <c:manualLayout>
                  <c:x val="6.8728522336769784E-3"/>
                  <c:y val="0.1186440677966129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D6-47B0-8617-D000AAE10D0A}"/>
                </c:ext>
              </c:extLst>
            </c:dLbl>
            <c:dLbl>
              <c:idx val="7"/>
              <c:layout>
                <c:manualLayout>
                  <c:x val="-5.8181236999916121E-3"/>
                  <c:y val="0.134563151943014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8D6-47B0-8617-D000AAE10D0A}"/>
                </c:ext>
              </c:extLst>
            </c:dLbl>
            <c:dLbl>
              <c:idx val="8"/>
              <c:layout>
                <c:manualLayout>
                  <c:x val="-8.9417524039321281E-3"/>
                  <c:y val="7.13042030838820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D6-47B0-8617-D000AAE10D0A}"/>
                </c:ext>
              </c:extLst>
            </c:dLbl>
            <c:dLbl>
              <c:idx val="9"/>
              <c:layout>
                <c:manualLayout>
                  <c:x val="-1.1177190504915061E-2"/>
                  <c:y val="8.3887297745743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8D6-47B0-8617-D000AAE10D0A}"/>
                </c:ext>
              </c:extLst>
            </c:dLbl>
            <c:dLbl>
              <c:idx val="10"/>
              <c:layout>
                <c:manualLayout>
                  <c:x val="-2.2354381009830142E-3"/>
                  <c:y val="8.80816626330307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D6-47B0-8617-D000AAE10D0A}"/>
                </c:ext>
              </c:extLst>
            </c:dLbl>
            <c:dLbl>
              <c:idx val="11"/>
              <c:layout>
                <c:manualLayout>
                  <c:x val="-2.2354381009830142E-3"/>
                  <c:y val="0.1216365817313294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D6-47B0-8617-D000AAE10D0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23.9</c:v>
                </c:pt>
                <c:pt idx="1">
                  <c:v>22.7</c:v>
                </c:pt>
                <c:pt idx="2">
                  <c:v>21.5</c:v>
                </c:pt>
                <c:pt idx="3">
                  <c:v>20.9</c:v>
                </c:pt>
                <c:pt idx="4">
                  <c:v>30</c:v>
                </c:pt>
                <c:pt idx="5">
                  <c:v>34.1</c:v>
                </c:pt>
                <c:pt idx="6">
                  <c:v>37.800000000000004</c:v>
                </c:pt>
                <c:pt idx="7">
                  <c:v>36.4</c:v>
                </c:pt>
                <c:pt idx="8">
                  <c:v>23.9</c:v>
                </c:pt>
                <c:pt idx="9">
                  <c:v>59.4</c:v>
                </c:pt>
              </c:numCache>
            </c:numRef>
          </c:val>
          <c:extLst xmlns:c16r2="http://schemas.microsoft.com/office/drawing/2015/06/chart">
            <c:ext xmlns:c16="http://schemas.microsoft.com/office/drawing/2014/chart" uri="{C3380CC4-5D6E-409C-BE32-E72D297353CC}">
              <c16:uniqueId val="{0000000D-18D6-47B0-8617-D000AAE10D0A}"/>
            </c:ext>
          </c:extLst>
        </c:ser>
        <c:shape val="box"/>
        <c:axId val="103837696"/>
        <c:axId val="103839232"/>
        <c:axId val="0"/>
      </c:bar3DChart>
      <c:catAx>
        <c:axId val="103837696"/>
        <c:scaling>
          <c:orientation val="minMax"/>
        </c:scaling>
        <c:axPos val="b"/>
        <c:numFmt formatCode="General" sourceLinked="1"/>
        <c:tickLblPos val="nextTo"/>
        <c:crossAx val="103839232"/>
        <c:crosses val="autoZero"/>
        <c:auto val="1"/>
        <c:lblAlgn val="ctr"/>
        <c:lblOffset val="100"/>
      </c:catAx>
      <c:valAx>
        <c:axId val="103839232"/>
        <c:scaling>
          <c:orientation val="minMax"/>
        </c:scaling>
        <c:axPos val="l"/>
        <c:majorGridlines/>
        <c:numFmt formatCode="General" sourceLinked="1"/>
        <c:tickLblPos val="nextTo"/>
        <c:crossAx val="103837696"/>
        <c:crosses val="autoZero"/>
        <c:crossBetween val="between"/>
      </c:valAx>
    </c:plotArea>
    <c:legend>
      <c:legendPos val="r"/>
      <c:layout>
        <c:manualLayout>
          <c:xMode val="edge"/>
          <c:yMode val="edge"/>
          <c:x val="2.0951927988867212E-2"/>
          <c:y val="0.88805624522159954"/>
          <c:w val="0.40410400042276595"/>
          <c:h val="8.8752059145762535E-2"/>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115829326643904E-2"/>
          <c:y val="5.5236416343479484E-2"/>
          <c:w val="0.91996265068636329"/>
          <c:h val="0.78032749637638665"/>
        </c:manualLayout>
      </c:layout>
      <c:lineChart>
        <c:grouping val="standard"/>
        <c:ser>
          <c:idx val="0"/>
          <c:order val="0"/>
          <c:tx>
            <c:strRef>
              <c:f>Лист1!$B$1</c:f>
              <c:strCache>
                <c:ptCount val="1"/>
                <c:pt idx="0">
                  <c:v>район</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25.9</c:v>
                </c:pt>
                <c:pt idx="1">
                  <c:v>25.1</c:v>
                </c:pt>
                <c:pt idx="2">
                  <c:v>23.9</c:v>
                </c:pt>
                <c:pt idx="3">
                  <c:v>23.3</c:v>
                </c:pt>
                <c:pt idx="4">
                  <c:v>32.200000000000003</c:v>
                </c:pt>
                <c:pt idx="5">
                  <c:v>35.200000000000003</c:v>
                </c:pt>
                <c:pt idx="6">
                  <c:v>40</c:v>
                </c:pt>
                <c:pt idx="7">
                  <c:v>38.9</c:v>
                </c:pt>
                <c:pt idx="8">
                  <c:v>25.9</c:v>
                </c:pt>
                <c:pt idx="9">
                  <c:v>61.6</c:v>
                </c:pt>
              </c:numCache>
            </c:numRef>
          </c:val>
          <c:extLst xmlns:c16r2="http://schemas.microsoft.com/office/drawing/2015/06/chart">
            <c:ext xmlns:c16="http://schemas.microsoft.com/office/drawing/2014/chart" uri="{C3380CC4-5D6E-409C-BE32-E72D297353CC}">
              <c16:uniqueId val="{00000000-C267-41AC-8207-49F34391EFE7}"/>
            </c:ext>
          </c:extLst>
        </c:ser>
        <c:ser>
          <c:idx val="1"/>
          <c:order val="1"/>
          <c:tx>
            <c:strRef>
              <c:f>Лист1!$C$1</c:f>
              <c:strCache>
                <c:ptCount val="1"/>
                <c:pt idx="0">
                  <c:v> 0-5 лет</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31.7</c:v>
                </c:pt>
                <c:pt idx="1">
                  <c:v>34</c:v>
                </c:pt>
                <c:pt idx="2">
                  <c:v>28.8</c:v>
                </c:pt>
                <c:pt idx="3">
                  <c:v>23.4</c:v>
                </c:pt>
                <c:pt idx="4">
                  <c:v>39.6</c:v>
                </c:pt>
                <c:pt idx="5">
                  <c:v>70.099999999999994</c:v>
                </c:pt>
                <c:pt idx="6">
                  <c:v>69.7</c:v>
                </c:pt>
                <c:pt idx="7">
                  <c:v>54</c:v>
                </c:pt>
                <c:pt idx="8">
                  <c:v>35.800000000000004</c:v>
                </c:pt>
                <c:pt idx="9">
                  <c:v>106.2</c:v>
                </c:pt>
              </c:numCache>
            </c:numRef>
          </c:val>
          <c:extLst xmlns:c16r2="http://schemas.microsoft.com/office/drawing/2015/06/chart">
            <c:ext xmlns:c16="http://schemas.microsoft.com/office/drawing/2014/chart" uri="{C3380CC4-5D6E-409C-BE32-E72D297353CC}">
              <c16:uniqueId val="{00000001-C267-41AC-8207-49F34391EFE7}"/>
            </c:ext>
          </c:extLst>
        </c:ser>
        <c:ser>
          <c:idx val="2"/>
          <c:order val="2"/>
          <c:tx>
            <c:strRef>
              <c:f>Лист1!$D$1</c:f>
              <c:strCache>
                <c:ptCount val="1"/>
                <c:pt idx="0">
                  <c:v> 6-17 лет </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22.3</c:v>
                </c:pt>
                <c:pt idx="1">
                  <c:v>19.8</c:v>
                </c:pt>
                <c:pt idx="2">
                  <c:v>20.9</c:v>
                </c:pt>
                <c:pt idx="3">
                  <c:v>23.2</c:v>
                </c:pt>
                <c:pt idx="4">
                  <c:v>28.1</c:v>
                </c:pt>
                <c:pt idx="5">
                  <c:v>21.5</c:v>
                </c:pt>
                <c:pt idx="6">
                  <c:v>29.1</c:v>
                </c:pt>
                <c:pt idx="7">
                  <c:v>33.4</c:v>
                </c:pt>
                <c:pt idx="8">
                  <c:v>22.8</c:v>
                </c:pt>
                <c:pt idx="9">
                  <c:v>48.2</c:v>
                </c:pt>
              </c:numCache>
            </c:numRef>
          </c:val>
          <c:extLst xmlns:c16r2="http://schemas.microsoft.com/office/drawing/2015/06/chart">
            <c:ext xmlns:c16="http://schemas.microsoft.com/office/drawing/2014/chart" uri="{C3380CC4-5D6E-409C-BE32-E72D297353CC}">
              <c16:uniqueId val="{00000002-C267-41AC-8207-49F34391EFE7}"/>
            </c:ext>
          </c:extLst>
        </c:ser>
        <c:marker val="1"/>
        <c:axId val="104231680"/>
        <c:axId val="104233216"/>
      </c:lineChart>
      <c:catAx>
        <c:axId val="104231680"/>
        <c:scaling>
          <c:orientation val="minMax"/>
        </c:scaling>
        <c:axPos val="b"/>
        <c:numFmt formatCode="General" sourceLinked="1"/>
        <c:tickLblPos val="nextTo"/>
        <c:crossAx val="104233216"/>
        <c:crosses val="autoZero"/>
        <c:auto val="1"/>
        <c:lblAlgn val="ctr"/>
        <c:lblOffset val="100"/>
      </c:catAx>
      <c:valAx>
        <c:axId val="104233216"/>
        <c:scaling>
          <c:orientation val="minMax"/>
        </c:scaling>
        <c:axPos val="l"/>
        <c:majorGridlines/>
        <c:numFmt formatCode="General" sourceLinked="1"/>
        <c:tickLblPos val="nextTo"/>
        <c:crossAx val="104231680"/>
        <c:crosses val="autoZero"/>
        <c:crossBetween val="between"/>
      </c:valAx>
    </c:plotArea>
    <c:legend>
      <c:legendPos val="r"/>
      <c:layout>
        <c:manualLayout>
          <c:xMode val="edge"/>
          <c:yMode val="edge"/>
          <c:x val="9.6165191740413047E-2"/>
          <c:y val="5.1619853488461764E-2"/>
          <c:w val="0.21946902654867584"/>
          <c:h val="0.34949621968896138"/>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766387233271247E-2"/>
          <c:y val="5.7500240480411163E-2"/>
          <c:w val="0.87921318447634156"/>
          <c:h val="0.57819094488188971"/>
        </c:manualLayout>
      </c:layout>
      <c:areaChart>
        <c:grouping val="percentStacked"/>
        <c:ser>
          <c:idx val="0"/>
          <c:order val="0"/>
          <c:tx>
            <c:strRef>
              <c:f>Лист1!$B$1</c:f>
              <c:strCache>
                <c:ptCount val="1"/>
                <c:pt idx="0">
                  <c:v>городское население</c:v>
                </c:pt>
              </c:strCache>
            </c:strRef>
          </c:tx>
          <c:spPr>
            <a:gradFill flip="none" rotWithShape="1">
              <a:gsLst>
                <a:gs pos="0">
                  <a:srgbClr val="4072CC"/>
                </a:gs>
                <a:gs pos="77000">
                  <a:schemeClr val="accent1">
                    <a:tint val="44500"/>
                    <a:satMod val="160000"/>
                  </a:schemeClr>
                </a:gs>
                <a:gs pos="100000">
                  <a:srgbClr val="A0B7E0"/>
                </a:gs>
              </a:gsLst>
              <a:lin ang="0" scaled="1"/>
              <a:tileRect/>
            </a:gra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1">
                  <c:v>60.3</c:v>
                </c:pt>
                <c:pt idx="2">
                  <c:v>60.4</c:v>
                </c:pt>
                <c:pt idx="3">
                  <c:v>61.2</c:v>
                </c:pt>
                <c:pt idx="4">
                  <c:v>61.6</c:v>
                </c:pt>
                <c:pt idx="5">
                  <c:v>0.62000000000000044</c:v>
                </c:pt>
                <c:pt idx="6">
                  <c:v>62.5</c:v>
                </c:pt>
                <c:pt idx="7">
                  <c:v>62.8</c:v>
                </c:pt>
                <c:pt idx="8">
                  <c:v>63.4</c:v>
                </c:pt>
                <c:pt idx="9">
                  <c:v>62.7</c:v>
                </c:pt>
                <c:pt idx="10">
                  <c:v>63.3</c:v>
                </c:pt>
              </c:numCache>
            </c:numRef>
          </c:val>
          <c:extLst xmlns:c16r2="http://schemas.microsoft.com/office/drawing/2015/06/chart">
            <c:ext xmlns:c16="http://schemas.microsoft.com/office/drawing/2014/chart" uri="{C3380CC4-5D6E-409C-BE32-E72D297353CC}">
              <c16:uniqueId val="{00000000-40D0-4468-8B12-2DDB6D5E80C9}"/>
            </c:ext>
          </c:extLst>
        </c:ser>
        <c:ser>
          <c:idx val="1"/>
          <c:order val="1"/>
          <c:tx>
            <c:strRef>
              <c:f>Лист1!$C$1</c:f>
              <c:strCache>
                <c:ptCount val="1"/>
                <c:pt idx="0">
                  <c:v>сельское население</c:v>
                </c:pt>
              </c:strCache>
            </c:strRef>
          </c:tx>
          <c:spPr>
            <a:gradFill>
              <a:gsLst>
                <a:gs pos="0">
                  <a:srgbClr val="FF0000"/>
                </a:gs>
                <a:gs pos="80000">
                  <a:srgbClr val="FF9797">
                    <a:lumMod val="91000"/>
                    <a:lumOff val="9000"/>
                  </a:srgbClr>
                </a:gs>
                <a:gs pos="100000">
                  <a:srgbClr val="FF4343"/>
                </a:gs>
              </a:gsLst>
              <a:lin ang="0" scaled="1"/>
            </a:gra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Лист1!$A$2:$A$12</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Лист1!$C$2:$C$12</c:f>
              <c:numCache>
                <c:formatCode>General</c:formatCode>
                <c:ptCount val="11"/>
                <c:pt idx="1">
                  <c:v>39.700000000000003</c:v>
                </c:pt>
                <c:pt idx="2">
                  <c:v>39.03</c:v>
                </c:pt>
                <c:pt idx="3">
                  <c:v>38.800000000000004</c:v>
                </c:pt>
                <c:pt idx="4">
                  <c:v>38.4</c:v>
                </c:pt>
                <c:pt idx="5">
                  <c:v>38</c:v>
                </c:pt>
                <c:pt idx="6">
                  <c:v>37.5</c:v>
                </c:pt>
                <c:pt idx="7">
                  <c:v>37.200000000000003</c:v>
                </c:pt>
                <c:pt idx="8">
                  <c:v>36.6</c:v>
                </c:pt>
                <c:pt idx="9">
                  <c:v>37.300000000000004</c:v>
                </c:pt>
                <c:pt idx="10">
                  <c:v>36.700000000000003</c:v>
                </c:pt>
              </c:numCache>
            </c:numRef>
          </c:val>
          <c:extLst xmlns:c16r2="http://schemas.microsoft.com/office/drawing/2015/06/chart">
            <c:ext xmlns:c16="http://schemas.microsoft.com/office/drawing/2014/chart" uri="{C3380CC4-5D6E-409C-BE32-E72D297353CC}">
              <c16:uniqueId val="{00000001-40D0-4468-8B12-2DDB6D5E80C9}"/>
            </c:ext>
          </c:extLst>
        </c:ser>
        <c:axId val="91990272"/>
        <c:axId val="92000256"/>
      </c:areaChart>
      <c:catAx>
        <c:axId val="91990272"/>
        <c:scaling>
          <c:orientation val="minMax"/>
        </c:scaling>
        <c:axPos val="b"/>
        <c:numFmt formatCode="General" sourceLinked="0"/>
        <c:majorTickMark val="none"/>
        <c:tickLblPos val="nextTo"/>
        <c:txPr>
          <a:bodyPr/>
          <a:lstStyle/>
          <a:p>
            <a:pPr>
              <a:defRPr sz="1050">
                <a:latin typeface="Times New Roman" pitchFamily="18" charset="0"/>
                <a:cs typeface="Times New Roman" pitchFamily="18" charset="0"/>
              </a:defRPr>
            </a:pPr>
            <a:endParaRPr lang="ru-RU"/>
          </a:p>
        </c:txPr>
        <c:crossAx val="92000256"/>
        <c:crosses val="autoZero"/>
        <c:auto val="1"/>
        <c:lblAlgn val="ctr"/>
        <c:lblOffset val="100"/>
      </c:catAx>
      <c:valAx>
        <c:axId val="92000256"/>
        <c:scaling>
          <c:orientation val="minMax"/>
        </c:scaling>
        <c:axPos val="l"/>
        <c:majorGridlines/>
        <c:numFmt formatCode="0%" sourceLinked="1"/>
        <c:tickLblPos val="nextTo"/>
        <c:spPr>
          <a:ln w="9525">
            <a:noFill/>
          </a:ln>
        </c:spPr>
        <c:txPr>
          <a:bodyPr/>
          <a:lstStyle/>
          <a:p>
            <a:pPr>
              <a:defRPr>
                <a:latin typeface="Times New Roman" pitchFamily="18" charset="0"/>
                <a:cs typeface="Times New Roman" pitchFamily="18" charset="0"/>
              </a:defRPr>
            </a:pPr>
            <a:endParaRPr lang="ru-RU"/>
          </a:p>
        </c:txPr>
        <c:crossAx val="91990272"/>
        <c:crosses val="autoZero"/>
        <c:crossBetween val="midCat"/>
      </c:valAx>
    </c:plotArea>
    <c:legend>
      <c:legendPos val="b"/>
      <c:layout/>
      <c:txPr>
        <a:bodyPr/>
        <a:lstStyle/>
        <a:p>
          <a:pPr rtl="0">
            <a:defRPr/>
          </a:pPr>
          <a:endParaRPr lang="ru-RU"/>
        </a:p>
      </c:txPr>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4605878207340926E-2"/>
          <c:y val="5.4666812442765438E-2"/>
          <c:w val="0.94539412179264337"/>
          <c:h val="0.69888783692308898"/>
        </c:manualLayout>
      </c:layout>
      <c:bar3DChart>
        <c:barDir val="col"/>
        <c:grouping val="clustered"/>
        <c:ser>
          <c:idx val="0"/>
          <c:order val="0"/>
          <c:tx>
            <c:strRef>
              <c:f>Лист1!$B$1</c:f>
              <c:strCache>
                <c:ptCount val="1"/>
                <c:pt idx="0">
                  <c:v> общая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11.2</c:v>
                </c:pt>
                <c:pt idx="1">
                  <c:v>8.4</c:v>
                </c:pt>
                <c:pt idx="2">
                  <c:v>11.3</c:v>
                </c:pt>
                <c:pt idx="3">
                  <c:v>14.4</c:v>
                </c:pt>
                <c:pt idx="4">
                  <c:v>13.8</c:v>
                </c:pt>
                <c:pt idx="5">
                  <c:v>13.5</c:v>
                </c:pt>
                <c:pt idx="6">
                  <c:v>13.7</c:v>
                </c:pt>
                <c:pt idx="7">
                  <c:v>15.7</c:v>
                </c:pt>
                <c:pt idx="8">
                  <c:v>19</c:v>
                </c:pt>
                <c:pt idx="9">
                  <c:v>25.4</c:v>
                </c:pt>
              </c:numCache>
            </c:numRef>
          </c:val>
          <c:extLst xmlns:c16r2="http://schemas.microsoft.com/office/drawing/2015/06/chart">
            <c:ext xmlns:c16="http://schemas.microsoft.com/office/drawing/2014/chart" uri="{C3380CC4-5D6E-409C-BE32-E72D297353CC}">
              <c16:uniqueId val="{00000000-8CE0-4A89-96B5-A6A69522C58A}"/>
            </c:ext>
          </c:extLst>
        </c:ser>
        <c:ser>
          <c:idx val="1"/>
          <c:order val="1"/>
          <c:tx>
            <c:strRef>
              <c:f>Лист1!$C$1</c:f>
              <c:strCache>
                <c:ptCount val="1"/>
                <c:pt idx="0">
                  <c:v>впервые </c:v>
                </c:pt>
              </c:strCache>
            </c:strRef>
          </c:tx>
          <c:dLbls>
            <c:dLbl>
              <c:idx val="0"/>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E0-4A89-96B5-A6A69522C58A}"/>
                </c:ext>
              </c:extLst>
            </c:dLbl>
            <c:dLbl>
              <c:idx val="1"/>
              <c:layout>
                <c:manualLayout>
                  <c:x val="1.388888888888944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E0-4A89-96B5-A6A69522C58A}"/>
                </c:ext>
              </c:extLst>
            </c:dLbl>
            <c:dLbl>
              <c:idx val="2"/>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E0-4A89-96B5-A6A69522C58A}"/>
                </c:ext>
              </c:extLst>
            </c:dLbl>
            <c:dLbl>
              <c:idx val="3"/>
              <c:layout>
                <c:manualLayout>
                  <c:x val="1.15740740740741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E0-4A89-96B5-A6A69522C58A}"/>
                </c:ext>
              </c:extLst>
            </c:dLbl>
            <c:dLbl>
              <c:idx val="4"/>
              <c:layout>
                <c:manualLayout>
                  <c:x val="1.388888888888944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E0-4A89-96B5-A6A69522C58A}"/>
                </c:ext>
              </c:extLst>
            </c:dLbl>
            <c:dLbl>
              <c:idx val="6"/>
              <c:layout>
                <c:manualLayout>
                  <c:x val="9.259259259259784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E0-4A89-96B5-A6A69522C58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5.9</c:v>
                </c:pt>
                <c:pt idx="1">
                  <c:v>3.9</c:v>
                </c:pt>
                <c:pt idx="2">
                  <c:v>7.2</c:v>
                </c:pt>
                <c:pt idx="3">
                  <c:v>10.7</c:v>
                </c:pt>
                <c:pt idx="4">
                  <c:v>8.6</c:v>
                </c:pt>
                <c:pt idx="5">
                  <c:v>6.6</c:v>
                </c:pt>
                <c:pt idx="6">
                  <c:v>6.3</c:v>
                </c:pt>
                <c:pt idx="7">
                  <c:v>9.7000000000000011</c:v>
                </c:pt>
                <c:pt idx="8">
                  <c:v>12.2</c:v>
                </c:pt>
                <c:pt idx="9">
                  <c:v>14.1</c:v>
                </c:pt>
              </c:numCache>
            </c:numRef>
          </c:val>
          <c:extLst xmlns:c16r2="http://schemas.microsoft.com/office/drawing/2015/06/chart">
            <c:ext xmlns:c16="http://schemas.microsoft.com/office/drawing/2014/chart" uri="{C3380CC4-5D6E-409C-BE32-E72D297353CC}">
              <c16:uniqueId val="{00000007-8CE0-4A89-96B5-A6A69522C58A}"/>
            </c:ext>
          </c:extLst>
        </c:ser>
        <c:shape val="cylinder"/>
        <c:axId val="104266368"/>
        <c:axId val="103887232"/>
        <c:axId val="0"/>
      </c:bar3DChart>
      <c:catAx>
        <c:axId val="104266368"/>
        <c:scaling>
          <c:orientation val="minMax"/>
        </c:scaling>
        <c:axPos val="b"/>
        <c:numFmt formatCode="General" sourceLinked="1"/>
        <c:tickLblPos val="nextTo"/>
        <c:crossAx val="103887232"/>
        <c:crosses val="autoZero"/>
        <c:auto val="1"/>
        <c:lblAlgn val="ctr"/>
        <c:lblOffset val="100"/>
      </c:catAx>
      <c:valAx>
        <c:axId val="103887232"/>
        <c:scaling>
          <c:orientation val="minMax"/>
        </c:scaling>
        <c:axPos val="l"/>
        <c:majorGridlines/>
        <c:numFmt formatCode="General" sourceLinked="1"/>
        <c:tickLblPos val="nextTo"/>
        <c:crossAx val="104266368"/>
        <c:crosses val="autoZero"/>
        <c:crossBetween val="between"/>
      </c:valAx>
    </c:plotArea>
    <c:legend>
      <c:legendPos val="r"/>
      <c:layout>
        <c:manualLayout>
          <c:xMode val="edge"/>
          <c:yMode val="edge"/>
          <c:x val="2.0725463122770672E-2"/>
          <c:y val="0.86395445582481356"/>
          <c:w val="0.96557502013578433"/>
          <c:h val="0.10421672873782153"/>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4.8416265675123964E-2"/>
          <c:y val="2.8449975221630019E-2"/>
          <c:w val="0.93912927156570725"/>
          <c:h val="0.73816915736072664"/>
        </c:manualLayout>
      </c:layout>
      <c:lineChart>
        <c:grouping val="standard"/>
        <c:ser>
          <c:idx val="0"/>
          <c:order val="0"/>
          <c:tx>
            <c:strRef>
              <c:f>Лист1!$B$1</c:f>
              <c:strCache>
                <c:ptCount val="1"/>
                <c:pt idx="0">
                  <c:v>всего</c:v>
                </c:pt>
              </c:strCache>
            </c:strRef>
          </c:tx>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11.2</c:v>
                </c:pt>
                <c:pt idx="1">
                  <c:v>8.4</c:v>
                </c:pt>
                <c:pt idx="2">
                  <c:v>11.3</c:v>
                </c:pt>
                <c:pt idx="3">
                  <c:v>14.4</c:v>
                </c:pt>
                <c:pt idx="4">
                  <c:v>13.8</c:v>
                </c:pt>
                <c:pt idx="5">
                  <c:v>13.5</c:v>
                </c:pt>
                <c:pt idx="6">
                  <c:v>13.7</c:v>
                </c:pt>
                <c:pt idx="7">
                  <c:v>15.7</c:v>
                </c:pt>
                <c:pt idx="8">
                  <c:v>19</c:v>
                </c:pt>
                <c:pt idx="9">
                  <c:v>25.4</c:v>
                </c:pt>
              </c:numCache>
            </c:numRef>
          </c:val>
          <c:extLst xmlns:c16r2="http://schemas.microsoft.com/office/drawing/2015/06/chart">
            <c:ext xmlns:c16="http://schemas.microsoft.com/office/drawing/2014/chart" uri="{C3380CC4-5D6E-409C-BE32-E72D297353CC}">
              <c16:uniqueId val="{00000000-707D-41E4-95C9-FCDF1C347B5E}"/>
            </c:ext>
          </c:extLst>
        </c:ser>
        <c:ser>
          <c:idx val="1"/>
          <c:order val="1"/>
          <c:tx>
            <c:strRef>
              <c:f>Лист1!$C$1</c:f>
              <c:strCache>
                <c:ptCount val="1"/>
                <c:pt idx="0">
                  <c:v>дети 0-5 лет</c:v>
                </c:pt>
              </c:strCache>
            </c:strRef>
          </c:tx>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9.3000000000000007</c:v>
                </c:pt>
                <c:pt idx="1">
                  <c:v>7.3</c:v>
                </c:pt>
                <c:pt idx="2">
                  <c:v>9.3000000000000007</c:v>
                </c:pt>
                <c:pt idx="3">
                  <c:v>10.9</c:v>
                </c:pt>
                <c:pt idx="4">
                  <c:v>11.3</c:v>
                </c:pt>
                <c:pt idx="5">
                  <c:v>6.2</c:v>
                </c:pt>
                <c:pt idx="6">
                  <c:v>10.1</c:v>
                </c:pt>
                <c:pt idx="7">
                  <c:v>18.100000000000001</c:v>
                </c:pt>
                <c:pt idx="8">
                  <c:v>22.7</c:v>
                </c:pt>
                <c:pt idx="9">
                  <c:v>40.5</c:v>
                </c:pt>
              </c:numCache>
            </c:numRef>
          </c:val>
          <c:extLst xmlns:c16r2="http://schemas.microsoft.com/office/drawing/2015/06/chart">
            <c:ext xmlns:c16="http://schemas.microsoft.com/office/drawing/2014/chart" uri="{C3380CC4-5D6E-409C-BE32-E72D297353CC}">
              <c16:uniqueId val="{00000001-707D-41E4-95C9-FCDF1C347B5E}"/>
            </c:ext>
          </c:extLst>
        </c:ser>
        <c:ser>
          <c:idx val="2"/>
          <c:order val="2"/>
          <c:tx>
            <c:strRef>
              <c:f>Лист1!$D$1</c:f>
              <c:strCache>
                <c:ptCount val="1"/>
                <c:pt idx="0">
                  <c:v>дети 6-17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12.4</c:v>
                </c:pt>
                <c:pt idx="1">
                  <c:v>9.1</c:v>
                </c:pt>
                <c:pt idx="2">
                  <c:v>12.4</c:v>
                </c:pt>
                <c:pt idx="3">
                  <c:v>16.8</c:v>
                </c:pt>
                <c:pt idx="4">
                  <c:v>15.2</c:v>
                </c:pt>
                <c:pt idx="5">
                  <c:v>33.5</c:v>
                </c:pt>
                <c:pt idx="6">
                  <c:v>28.6</c:v>
                </c:pt>
                <c:pt idx="7">
                  <c:v>14.7</c:v>
                </c:pt>
                <c:pt idx="8">
                  <c:v>17.8</c:v>
                </c:pt>
                <c:pt idx="9">
                  <c:v>18.5</c:v>
                </c:pt>
              </c:numCache>
            </c:numRef>
          </c:val>
          <c:extLst xmlns:c16r2="http://schemas.microsoft.com/office/drawing/2015/06/chart">
            <c:ext xmlns:c16="http://schemas.microsoft.com/office/drawing/2014/chart" uri="{C3380CC4-5D6E-409C-BE32-E72D297353CC}">
              <c16:uniqueId val="{00000002-707D-41E4-95C9-FCDF1C347B5E}"/>
            </c:ext>
          </c:extLst>
        </c:ser>
        <c:marker val="1"/>
        <c:axId val="104283520"/>
        <c:axId val="104297600"/>
      </c:lineChart>
      <c:catAx>
        <c:axId val="104283520"/>
        <c:scaling>
          <c:orientation val="minMax"/>
        </c:scaling>
        <c:axPos val="b"/>
        <c:numFmt formatCode="General" sourceLinked="1"/>
        <c:tickLblPos val="nextTo"/>
        <c:crossAx val="104297600"/>
        <c:crosses val="autoZero"/>
        <c:auto val="1"/>
        <c:lblAlgn val="ctr"/>
        <c:lblOffset val="100"/>
      </c:catAx>
      <c:valAx>
        <c:axId val="104297600"/>
        <c:scaling>
          <c:orientation val="minMax"/>
        </c:scaling>
        <c:axPos val="l"/>
        <c:majorGridlines/>
        <c:numFmt formatCode="General" sourceLinked="1"/>
        <c:tickLblPos val="nextTo"/>
        <c:crossAx val="104283520"/>
        <c:crosses val="autoZero"/>
        <c:crossBetween val="between"/>
      </c:valAx>
    </c:plotArea>
    <c:legend>
      <c:legendPos val="r"/>
      <c:layout>
        <c:manualLayout>
          <c:xMode val="edge"/>
          <c:yMode val="edge"/>
          <c:x val="5.175925925925929E-2"/>
          <c:y val="0.86300724115325789"/>
          <c:w val="0.93435185185185188"/>
          <c:h val="0.11775907602018676"/>
        </c:manualLayout>
      </c:layou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4.7430777637437534E-2"/>
          <c:y val="4.3667727374786122E-2"/>
          <c:w val="0.91073876004407295"/>
          <c:h val="0.72800718494259009"/>
        </c:manualLayout>
      </c:layout>
      <c:bar3DChart>
        <c:barDir val="col"/>
        <c:grouping val="clustered"/>
        <c:ser>
          <c:idx val="0"/>
          <c:order val="0"/>
          <c:tx>
            <c:strRef>
              <c:f>Лист1!$B$1</c:f>
              <c:strCache>
                <c:ptCount val="1"/>
                <c:pt idx="0">
                  <c:v> общая заболеваемость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7.6</c:v>
                </c:pt>
                <c:pt idx="1">
                  <c:v>6.3</c:v>
                </c:pt>
                <c:pt idx="2">
                  <c:v>6.8</c:v>
                </c:pt>
                <c:pt idx="3">
                  <c:v>7.6</c:v>
                </c:pt>
                <c:pt idx="4">
                  <c:v>8.6</c:v>
                </c:pt>
                <c:pt idx="5">
                  <c:v>8.3000000000000007</c:v>
                </c:pt>
                <c:pt idx="6">
                  <c:v>12.1</c:v>
                </c:pt>
                <c:pt idx="7">
                  <c:v>7.4</c:v>
                </c:pt>
                <c:pt idx="8">
                  <c:v>24.5</c:v>
                </c:pt>
                <c:pt idx="9">
                  <c:v>30</c:v>
                </c:pt>
              </c:numCache>
            </c:numRef>
          </c:val>
          <c:extLst xmlns:c16r2="http://schemas.microsoft.com/office/drawing/2015/06/chart">
            <c:ext xmlns:c16="http://schemas.microsoft.com/office/drawing/2014/chart" uri="{C3380CC4-5D6E-409C-BE32-E72D297353CC}">
              <c16:uniqueId val="{00000000-2904-45ED-92DD-298E2AB1F7AC}"/>
            </c:ext>
          </c:extLst>
        </c:ser>
        <c:ser>
          <c:idx val="1"/>
          <c:order val="1"/>
          <c:tx>
            <c:strRef>
              <c:f>Лист1!$C$1</c:f>
              <c:strCache>
                <c:ptCount val="1"/>
                <c:pt idx="0">
                  <c:v>заболеваемость с впервые установленным диагнозом</c:v>
                </c:pt>
              </c:strCache>
            </c:strRef>
          </c:tx>
          <c:dLbls>
            <c:dLbl>
              <c:idx val="0"/>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04-45ED-92DD-298E2AB1F7AC}"/>
                </c:ext>
              </c:extLst>
            </c:dLbl>
            <c:dLbl>
              <c:idx val="1"/>
              <c:layout>
                <c:manualLayout>
                  <c:x val="1.388888888888965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04-45ED-92DD-298E2AB1F7AC}"/>
                </c:ext>
              </c:extLst>
            </c:dLbl>
            <c:dLbl>
              <c:idx val="2"/>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04-45ED-92DD-298E2AB1F7AC}"/>
                </c:ext>
              </c:extLst>
            </c:dLbl>
            <c:dLbl>
              <c:idx val="3"/>
              <c:layout>
                <c:manualLayout>
                  <c:x val="1.15740740740741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04-45ED-92DD-298E2AB1F7AC}"/>
                </c:ext>
              </c:extLst>
            </c:dLbl>
            <c:dLbl>
              <c:idx val="4"/>
              <c:layout>
                <c:manualLayout>
                  <c:x val="1.388888888888965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04-45ED-92DD-298E2AB1F7AC}"/>
                </c:ext>
              </c:extLst>
            </c:dLbl>
            <c:dLbl>
              <c:idx val="6"/>
              <c:layout>
                <c:manualLayout>
                  <c:x val="9.2592592592600116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04-45ED-92DD-298E2AB1F7A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1.5</c:v>
                </c:pt>
                <c:pt idx="1">
                  <c:v>1.2</c:v>
                </c:pt>
                <c:pt idx="2">
                  <c:v>1.6</c:v>
                </c:pt>
                <c:pt idx="3">
                  <c:v>2</c:v>
                </c:pt>
                <c:pt idx="4">
                  <c:v>1.3</c:v>
                </c:pt>
                <c:pt idx="5">
                  <c:v>4.5999999999999996</c:v>
                </c:pt>
                <c:pt idx="6">
                  <c:v>4.2</c:v>
                </c:pt>
                <c:pt idx="7">
                  <c:v>3.4</c:v>
                </c:pt>
                <c:pt idx="8">
                  <c:v>16.2</c:v>
                </c:pt>
                <c:pt idx="9">
                  <c:v>11.2</c:v>
                </c:pt>
              </c:numCache>
            </c:numRef>
          </c:val>
          <c:extLst xmlns:c16r2="http://schemas.microsoft.com/office/drawing/2015/06/chart">
            <c:ext xmlns:c16="http://schemas.microsoft.com/office/drawing/2014/chart" uri="{C3380CC4-5D6E-409C-BE32-E72D297353CC}">
              <c16:uniqueId val="{00000007-2904-45ED-92DD-298E2AB1F7AC}"/>
            </c:ext>
          </c:extLst>
        </c:ser>
        <c:shape val="cylinder"/>
        <c:axId val="104326656"/>
        <c:axId val="104328192"/>
        <c:axId val="0"/>
      </c:bar3DChart>
      <c:catAx>
        <c:axId val="104326656"/>
        <c:scaling>
          <c:orientation val="minMax"/>
        </c:scaling>
        <c:axPos val="b"/>
        <c:numFmt formatCode="General" sourceLinked="1"/>
        <c:tickLblPos val="nextTo"/>
        <c:crossAx val="104328192"/>
        <c:crosses val="autoZero"/>
        <c:auto val="1"/>
        <c:lblAlgn val="ctr"/>
        <c:lblOffset val="100"/>
      </c:catAx>
      <c:valAx>
        <c:axId val="104328192"/>
        <c:scaling>
          <c:orientation val="minMax"/>
        </c:scaling>
        <c:delete val="1"/>
        <c:axPos val="l"/>
        <c:numFmt formatCode="General" sourceLinked="1"/>
        <c:tickLblPos val="none"/>
        <c:crossAx val="104326656"/>
        <c:crosses val="autoZero"/>
        <c:crossBetween val="between"/>
      </c:valAx>
    </c:plotArea>
    <c:legend>
      <c:legendPos val="r"/>
      <c:layout>
        <c:manualLayout>
          <c:xMode val="edge"/>
          <c:yMode val="edge"/>
          <c:x val="4.3493769763421224E-2"/>
          <c:y val="0.8336642432970216"/>
          <c:w val="0.94285435310351084"/>
          <c:h val="0.16633575670297854"/>
        </c:manualLayout>
      </c:layout>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978276071892593E-2"/>
          <c:y val="5.1222697508832182E-2"/>
          <c:w val="0.91105922313345644"/>
          <c:h val="0.70863126538249765"/>
        </c:manualLayout>
      </c:layout>
      <c:lineChart>
        <c:grouping val="stacked"/>
        <c:ser>
          <c:idx val="0"/>
          <c:order val="0"/>
          <c:tx>
            <c:strRef>
              <c:f>Лист1!$B$1</c:f>
              <c:strCache>
                <c:ptCount val="1"/>
                <c:pt idx="0">
                  <c:v>дети 6-9 лет</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10.1</c:v>
                </c:pt>
                <c:pt idx="1">
                  <c:v>8.3000000000000007</c:v>
                </c:pt>
                <c:pt idx="2">
                  <c:v>10.6</c:v>
                </c:pt>
                <c:pt idx="3">
                  <c:v>15.4</c:v>
                </c:pt>
                <c:pt idx="4">
                  <c:v>9.6</c:v>
                </c:pt>
                <c:pt idx="5">
                  <c:v>7</c:v>
                </c:pt>
                <c:pt idx="6">
                  <c:v>9.1</c:v>
                </c:pt>
                <c:pt idx="7">
                  <c:v>9.3000000000000007</c:v>
                </c:pt>
                <c:pt idx="8">
                  <c:v>11.3</c:v>
                </c:pt>
                <c:pt idx="9">
                  <c:v>22.7</c:v>
                </c:pt>
              </c:numCache>
            </c:numRef>
          </c:val>
          <c:extLst xmlns:c16r2="http://schemas.microsoft.com/office/drawing/2015/06/chart">
            <c:ext xmlns:c16="http://schemas.microsoft.com/office/drawing/2014/chart" uri="{C3380CC4-5D6E-409C-BE32-E72D297353CC}">
              <c16:uniqueId val="{00000000-FECC-4EB5-AA0C-DA1885E93031}"/>
            </c:ext>
          </c:extLst>
        </c:ser>
        <c:ser>
          <c:idx val="1"/>
          <c:order val="1"/>
          <c:tx>
            <c:strRef>
              <c:f>Лист1!$C$1</c:f>
              <c:strCache>
                <c:ptCount val="1"/>
                <c:pt idx="0">
                  <c:v>дети 10-14 лет</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9.1</c:v>
                </c:pt>
                <c:pt idx="1">
                  <c:v>5.9</c:v>
                </c:pt>
                <c:pt idx="2">
                  <c:v>10</c:v>
                </c:pt>
                <c:pt idx="3">
                  <c:v>14.5</c:v>
                </c:pt>
                <c:pt idx="4">
                  <c:v>13.3</c:v>
                </c:pt>
                <c:pt idx="5">
                  <c:v>16.8</c:v>
                </c:pt>
                <c:pt idx="6">
                  <c:v>16.5</c:v>
                </c:pt>
                <c:pt idx="7">
                  <c:v>12.1</c:v>
                </c:pt>
                <c:pt idx="8">
                  <c:v>16.8</c:v>
                </c:pt>
                <c:pt idx="9">
                  <c:v>13.7</c:v>
                </c:pt>
              </c:numCache>
            </c:numRef>
          </c:val>
          <c:extLst xmlns:c16r2="http://schemas.microsoft.com/office/drawing/2015/06/chart">
            <c:ext xmlns:c16="http://schemas.microsoft.com/office/drawing/2014/chart" uri="{C3380CC4-5D6E-409C-BE32-E72D297353CC}">
              <c16:uniqueId val="{00000001-FECC-4EB5-AA0C-DA1885E93031}"/>
            </c:ext>
          </c:extLst>
        </c:ser>
        <c:ser>
          <c:idx val="2"/>
          <c:order val="2"/>
          <c:tx>
            <c:strRef>
              <c:f>Лист1!$D$1</c:f>
              <c:strCache>
                <c:ptCount val="1"/>
                <c:pt idx="0">
                  <c:v>дети 15-17 лет</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20.7</c:v>
                </c:pt>
                <c:pt idx="1">
                  <c:v>15.6</c:v>
                </c:pt>
                <c:pt idx="2">
                  <c:v>18.8</c:v>
                </c:pt>
                <c:pt idx="3">
                  <c:v>21.7</c:v>
                </c:pt>
                <c:pt idx="4">
                  <c:v>26.3</c:v>
                </c:pt>
                <c:pt idx="5">
                  <c:v>33.5</c:v>
                </c:pt>
                <c:pt idx="6">
                  <c:v>28.6</c:v>
                </c:pt>
                <c:pt idx="7">
                  <c:v>30.6</c:v>
                </c:pt>
                <c:pt idx="8">
                  <c:v>33.4</c:v>
                </c:pt>
                <c:pt idx="9">
                  <c:v>30.3</c:v>
                </c:pt>
              </c:numCache>
            </c:numRef>
          </c:val>
          <c:extLst xmlns:c16r2="http://schemas.microsoft.com/office/drawing/2015/06/chart">
            <c:ext xmlns:c16="http://schemas.microsoft.com/office/drawing/2014/chart" uri="{C3380CC4-5D6E-409C-BE32-E72D297353CC}">
              <c16:uniqueId val="{00000002-FECC-4EB5-AA0C-DA1885E93031}"/>
            </c:ext>
          </c:extLst>
        </c:ser>
        <c:marker val="1"/>
        <c:axId val="104635008"/>
        <c:axId val="104653184"/>
      </c:lineChart>
      <c:catAx>
        <c:axId val="104635008"/>
        <c:scaling>
          <c:orientation val="minMax"/>
        </c:scaling>
        <c:axPos val="b"/>
        <c:numFmt formatCode="General" sourceLinked="1"/>
        <c:tickLblPos val="nextTo"/>
        <c:crossAx val="104653184"/>
        <c:crosses val="autoZero"/>
        <c:auto val="1"/>
        <c:lblAlgn val="ctr"/>
        <c:lblOffset val="100"/>
      </c:catAx>
      <c:valAx>
        <c:axId val="104653184"/>
        <c:scaling>
          <c:orientation val="minMax"/>
        </c:scaling>
        <c:axPos val="l"/>
        <c:majorGridlines/>
        <c:numFmt formatCode="General" sourceLinked="1"/>
        <c:tickLblPos val="nextTo"/>
        <c:crossAx val="104635008"/>
        <c:crosses val="autoZero"/>
        <c:crossBetween val="between"/>
      </c:valAx>
    </c:plotArea>
    <c:legend>
      <c:legendPos val="r"/>
      <c:layout>
        <c:manualLayout>
          <c:xMode val="edge"/>
          <c:yMode val="edge"/>
          <c:x val="5.9653979238754373E-2"/>
          <c:y val="0.84544696618805004"/>
          <c:w val="0.92650519031141854"/>
          <c:h val="0.15339672506334631"/>
        </c:manualLayout>
      </c:layout>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4.7430777637437534E-2"/>
          <c:y val="4.3667727374786122E-2"/>
          <c:w val="0.91073876004407295"/>
          <c:h val="0.72800718494259009"/>
        </c:manualLayout>
      </c:layout>
      <c:bar3DChart>
        <c:barDir val="col"/>
        <c:grouping val="clustered"/>
        <c:ser>
          <c:idx val="0"/>
          <c:order val="0"/>
          <c:tx>
            <c:strRef>
              <c:f>Лист1!$B$1</c:f>
              <c:strCache>
                <c:ptCount val="1"/>
                <c:pt idx="0">
                  <c:v> общая заболеваемость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7.6</c:v>
                </c:pt>
                <c:pt idx="1">
                  <c:v>6.3</c:v>
                </c:pt>
                <c:pt idx="2">
                  <c:v>6.8</c:v>
                </c:pt>
                <c:pt idx="3">
                  <c:v>7.6</c:v>
                </c:pt>
                <c:pt idx="4">
                  <c:v>8.6</c:v>
                </c:pt>
                <c:pt idx="5">
                  <c:v>8.3000000000000007</c:v>
                </c:pt>
                <c:pt idx="6">
                  <c:v>12.1</c:v>
                </c:pt>
                <c:pt idx="7">
                  <c:v>7.4</c:v>
                </c:pt>
                <c:pt idx="8">
                  <c:v>24.5</c:v>
                </c:pt>
                <c:pt idx="9">
                  <c:v>30</c:v>
                </c:pt>
              </c:numCache>
            </c:numRef>
          </c:val>
          <c:extLst xmlns:c16r2="http://schemas.microsoft.com/office/drawing/2015/06/chart">
            <c:ext xmlns:c16="http://schemas.microsoft.com/office/drawing/2014/chart" uri="{C3380CC4-5D6E-409C-BE32-E72D297353CC}">
              <c16:uniqueId val="{00000000-2E75-4E20-9107-9A2662AFBB10}"/>
            </c:ext>
          </c:extLst>
        </c:ser>
        <c:ser>
          <c:idx val="1"/>
          <c:order val="1"/>
          <c:tx>
            <c:strRef>
              <c:f>Лист1!$C$1</c:f>
              <c:strCache>
                <c:ptCount val="1"/>
                <c:pt idx="0">
                  <c:v>заболеваемость с впервые установленным диагнозом</c:v>
                </c:pt>
              </c:strCache>
            </c:strRef>
          </c:tx>
          <c:dLbls>
            <c:dLbl>
              <c:idx val="0"/>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75-4E20-9107-9A2662AFBB10}"/>
                </c:ext>
              </c:extLst>
            </c:dLbl>
            <c:dLbl>
              <c:idx val="1"/>
              <c:layout>
                <c:manualLayout>
                  <c:x val="1.388888888888943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75-4E20-9107-9A2662AFBB10}"/>
                </c:ext>
              </c:extLst>
            </c:dLbl>
            <c:dLbl>
              <c:idx val="2"/>
              <c:layout>
                <c:manualLayout>
                  <c:x val="1.157407407407407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75-4E20-9107-9A2662AFBB10}"/>
                </c:ext>
              </c:extLst>
            </c:dLbl>
            <c:dLbl>
              <c:idx val="3"/>
              <c:layout>
                <c:manualLayout>
                  <c:x val="1.15740740740741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75-4E20-9107-9A2662AFBB10}"/>
                </c:ext>
              </c:extLst>
            </c:dLbl>
            <c:dLbl>
              <c:idx val="4"/>
              <c:layout>
                <c:manualLayout>
                  <c:x val="1.388888888888943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75-4E20-9107-9A2662AFBB10}"/>
                </c:ext>
              </c:extLst>
            </c:dLbl>
            <c:dLbl>
              <c:idx val="6"/>
              <c:layout>
                <c:manualLayout>
                  <c:x val="9.2592592592597792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E75-4E20-9107-9A2662AFBB1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1.5</c:v>
                </c:pt>
                <c:pt idx="1">
                  <c:v>1.2</c:v>
                </c:pt>
                <c:pt idx="2">
                  <c:v>1.6</c:v>
                </c:pt>
                <c:pt idx="3">
                  <c:v>2</c:v>
                </c:pt>
                <c:pt idx="4">
                  <c:v>1.3</c:v>
                </c:pt>
                <c:pt idx="5">
                  <c:v>4.5999999999999996</c:v>
                </c:pt>
                <c:pt idx="6">
                  <c:v>4.2</c:v>
                </c:pt>
                <c:pt idx="7">
                  <c:v>3.4</c:v>
                </c:pt>
                <c:pt idx="8">
                  <c:v>16.2</c:v>
                </c:pt>
                <c:pt idx="9">
                  <c:v>11.2</c:v>
                </c:pt>
              </c:numCache>
            </c:numRef>
          </c:val>
          <c:extLst xmlns:c16r2="http://schemas.microsoft.com/office/drawing/2015/06/chart">
            <c:ext xmlns:c16="http://schemas.microsoft.com/office/drawing/2014/chart" uri="{C3380CC4-5D6E-409C-BE32-E72D297353CC}">
              <c16:uniqueId val="{00000007-2E75-4E20-9107-9A2662AFBB10}"/>
            </c:ext>
          </c:extLst>
        </c:ser>
        <c:shape val="cylinder"/>
        <c:axId val="104723200"/>
        <c:axId val="104724736"/>
        <c:axId val="0"/>
      </c:bar3DChart>
      <c:catAx>
        <c:axId val="104723200"/>
        <c:scaling>
          <c:orientation val="minMax"/>
        </c:scaling>
        <c:axPos val="b"/>
        <c:numFmt formatCode="General" sourceLinked="1"/>
        <c:tickLblPos val="nextTo"/>
        <c:crossAx val="104724736"/>
        <c:crosses val="autoZero"/>
        <c:auto val="1"/>
        <c:lblAlgn val="ctr"/>
        <c:lblOffset val="100"/>
      </c:catAx>
      <c:valAx>
        <c:axId val="104724736"/>
        <c:scaling>
          <c:orientation val="minMax"/>
        </c:scaling>
        <c:axPos val="l"/>
        <c:majorGridlines/>
        <c:numFmt formatCode="General" sourceLinked="1"/>
        <c:tickLblPos val="nextTo"/>
        <c:crossAx val="104723200"/>
        <c:crosses val="autoZero"/>
        <c:crossBetween val="between"/>
      </c:valAx>
    </c:plotArea>
    <c:legend>
      <c:legendPos val="r"/>
      <c:layout>
        <c:manualLayout>
          <c:xMode val="edge"/>
          <c:yMode val="edge"/>
          <c:x val="4.3493769763421224E-2"/>
          <c:y val="0.8336642432970216"/>
          <c:w val="0.94285435310349885"/>
          <c:h val="0.16633575670297854"/>
        </c:manualLayout>
      </c:layout>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i="1"/>
            </a:pPr>
            <a:r>
              <a:rPr lang="ru-RU" sz="1200" i="1"/>
              <a:t>Рис. 30. Заболеваемость общей инфекционной и паразитарной патологией (случаев на</a:t>
            </a:r>
            <a:r>
              <a:rPr lang="ru-RU" sz="1200" i="1" baseline="0"/>
              <a:t> 100 тыс. населения</a:t>
            </a:r>
            <a:r>
              <a:rPr lang="ru-RU" sz="1200" i="1"/>
              <a:t>)</a:t>
            </a:r>
          </a:p>
        </c:rich>
      </c:tx>
      <c:layout>
        <c:manualLayout>
          <c:xMode val="edge"/>
          <c:yMode val="edge"/>
          <c:x val="0.14040483995293629"/>
          <c:y val="0.84532597213990468"/>
        </c:manualLayout>
      </c:layout>
    </c:title>
    <c:view3D>
      <c:rAngAx val="1"/>
    </c:view3D>
    <c:plotArea>
      <c:layout>
        <c:manualLayout>
          <c:layoutTarget val="inner"/>
          <c:xMode val="edge"/>
          <c:yMode val="edge"/>
          <c:x val="0.11606087038294452"/>
          <c:y val="2.3370765820572192E-2"/>
          <c:w val="0.59854803476355967"/>
          <c:h val="0.70859502828277765"/>
        </c:manualLayout>
      </c:layout>
      <c:bar3DChart>
        <c:barDir val="col"/>
        <c:grouping val="clustered"/>
        <c:ser>
          <c:idx val="0"/>
          <c:order val="0"/>
          <c:tx>
            <c:strRef>
              <c:f>Лист1!$B$2</c:f>
              <c:strCache>
                <c:ptCount val="1"/>
                <c:pt idx="0">
                  <c:v>Общая инфекционная и паразитарная заболеваемость</c:v>
                </c:pt>
              </c:strCache>
            </c:strRef>
          </c:tx>
          <c:spPr>
            <a:solidFill>
              <a:srgbClr val="0070C0"/>
            </a:solidFill>
            <a:ln>
              <a:solidFill>
                <a:schemeClr val="bg2">
                  <a:lumMod val="50000"/>
                </a:schemeClr>
              </a:solidFill>
            </a:ln>
          </c:spPr>
          <c:dPt>
            <c:idx val="3"/>
            <c:spPr>
              <a:solidFill>
                <a:srgbClr val="0070C0"/>
              </a:solidFill>
              <a:ln>
                <a:solidFill>
                  <a:schemeClr val="bg2">
                    <a:lumMod val="50000"/>
                  </a:schemeClr>
                </a:solidFill>
              </a:ln>
            </c:spPr>
            <c:extLst xmlns:c16r2="http://schemas.microsoft.com/office/drawing/2015/06/chart">
              <c:ext xmlns:c16="http://schemas.microsoft.com/office/drawing/2014/chart" uri="{C3380CC4-5D6E-409C-BE32-E72D297353CC}">
                <c16:uniqueId val="{00000003-1E31-49BC-A1AA-692528A996C1}"/>
              </c:ext>
            </c:extLst>
          </c:dPt>
          <c:dPt>
            <c:idx val="4"/>
            <c:spPr>
              <a:solidFill>
                <a:srgbClr val="0070C0"/>
              </a:solidFill>
              <a:ln>
                <a:solidFill>
                  <a:schemeClr val="bg2">
                    <a:lumMod val="50000"/>
                  </a:schemeClr>
                </a:solidFill>
              </a:ln>
            </c:spPr>
            <c:extLst xmlns:c16r2="http://schemas.microsoft.com/office/drawing/2015/06/chart">
              <c:ext xmlns:c16="http://schemas.microsoft.com/office/drawing/2014/chart" uri="{C3380CC4-5D6E-409C-BE32-E72D297353CC}">
                <c16:uniqueId val="{00000004-1E31-49BC-A1AA-692528A996C1}"/>
              </c:ext>
            </c:extLst>
          </c:dPt>
          <c:dPt>
            <c:idx val="5"/>
            <c:spPr>
              <a:solidFill>
                <a:srgbClr val="0070C0"/>
              </a:solidFill>
              <a:ln>
                <a:solidFill>
                  <a:schemeClr val="bg2">
                    <a:lumMod val="50000"/>
                  </a:schemeClr>
                </a:solidFill>
              </a:ln>
            </c:spPr>
            <c:extLst xmlns:c16r2="http://schemas.microsoft.com/office/drawing/2015/06/chart">
              <c:ext xmlns:c16="http://schemas.microsoft.com/office/drawing/2014/chart" uri="{C3380CC4-5D6E-409C-BE32-E72D297353CC}">
                <c16:uniqueId val="{00000005-1E31-49BC-A1AA-692528A996C1}"/>
              </c:ext>
            </c:extLst>
          </c:dPt>
          <c:dLbls>
            <c:dLbl>
              <c:idx val="4"/>
              <c:layout>
                <c:manualLayout>
                  <c:x val="-9.6397595297475248E-3"/>
                  <c:y val="-2.8573646323505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31-49BC-A1AA-692528A996C1}"/>
                </c:ext>
              </c:extLst>
            </c:dLbl>
            <c:dLbl>
              <c:idx val="5"/>
              <c:layout>
                <c:manualLayout>
                  <c:x val="1.2049699412183404E-2"/>
                  <c:y val="1.42868231617527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31-49BC-A1AA-692528A996C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Лист1!$A$3:$A$8</c:f>
              <c:numCache>
                <c:formatCode>General</c:formatCode>
                <c:ptCount val="6"/>
                <c:pt idx="1">
                  <c:v>2017</c:v>
                </c:pt>
                <c:pt idx="2">
                  <c:v>2018</c:v>
                </c:pt>
                <c:pt idx="3">
                  <c:v>2019</c:v>
                </c:pt>
                <c:pt idx="4">
                  <c:v>2020</c:v>
                </c:pt>
                <c:pt idx="5">
                  <c:v>2021</c:v>
                </c:pt>
              </c:numCache>
            </c:numRef>
          </c:cat>
          <c:val>
            <c:numRef>
              <c:f>Лист1!$B$3:$B$8</c:f>
              <c:numCache>
                <c:formatCode>General</c:formatCode>
                <c:ptCount val="6"/>
                <c:pt idx="1">
                  <c:v>36432.400000000001</c:v>
                </c:pt>
                <c:pt idx="2">
                  <c:v>32084.6</c:v>
                </c:pt>
                <c:pt idx="3">
                  <c:v>35470.5</c:v>
                </c:pt>
                <c:pt idx="4">
                  <c:v>48139</c:v>
                </c:pt>
                <c:pt idx="5">
                  <c:v>55143</c:v>
                </c:pt>
              </c:numCache>
            </c:numRef>
          </c:val>
          <c:extLst xmlns:c16r2="http://schemas.microsoft.com/office/drawing/2015/06/chart">
            <c:ext xmlns:c16="http://schemas.microsoft.com/office/drawing/2014/chart" uri="{C3380CC4-5D6E-409C-BE32-E72D297353CC}">
              <c16:uniqueId val="{00000006-1E31-49BC-A1AA-692528A996C1}"/>
            </c:ext>
          </c:extLst>
        </c:ser>
        <c:ser>
          <c:idx val="1"/>
          <c:order val="1"/>
          <c:tx>
            <c:strRef>
              <c:f>Лист1!$C$2</c:f>
              <c:strCache>
                <c:ptCount val="1"/>
                <c:pt idx="0">
                  <c:v>Общая инфекционная и паразитарная заболеваемость без гриппа и ОРВИ</c:v>
                </c:pt>
              </c:strCache>
            </c:strRef>
          </c:tx>
          <c:spPr>
            <a:solidFill>
              <a:srgbClr val="FF0000"/>
            </a:solidFill>
            <a:effectLst>
              <a:outerShdw blurRad="50800" dist="50800" dir="5400000" algn="ctr" rotWithShape="0">
                <a:schemeClr val="bg1"/>
              </a:outerShdw>
            </a:effectLst>
          </c:spPr>
          <c:dLbls>
            <c:dLbl>
              <c:idx val="2"/>
              <c:layout>
                <c:manualLayout>
                  <c:x val="-7.2298196473100415E-2"/>
                  <c:y val="-3.57170579043817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1D-4763-9D4B-43C0D24568EC}"/>
                </c:ext>
              </c:extLst>
            </c:dLbl>
            <c:dLbl>
              <c:idx val="3"/>
              <c:layout>
                <c:manualLayout>
                  <c:x val="-4.8198797648734033E-2"/>
                  <c:y val="-5.00038810661344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1D-4763-9D4B-43C0D24568EC}"/>
                </c:ext>
              </c:extLst>
            </c:dLbl>
            <c:dLbl>
              <c:idx val="4"/>
              <c:layout>
                <c:manualLayout>
                  <c:x val="-3.1329218471680256E-2"/>
                  <c:y val="-3.57170579043817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1D-4763-9D4B-43C0D24568EC}"/>
                </c:ext>
              </c:extLst>
            </c:dLbl>
            <c:dLbl>
              <c:idx val="5"/>
              <c:layout>
                <c:manualLayout>
                  <c:x val="-3.6149098236550208E-2"/>
                  <c:y val="-7.5005821599201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1D-4763-9D4B-43C0D24568EC}"/>
                </c:ext>
              </c:extLst>
            </c:dLbl>
            <c:dLbl>
              <c:idx val="6"/>
              <c:layout>
                <c:manualLayout>
                  <c:x val="-3.8559038118986894E-2"/>
                  <c:y val="-7.143411580876356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1D-4763-9D4B-43C0D24568EC}"/>
                </c:ext>
              </c:extLst>
            </c:dLbl>
            <c:dLbl>
              <c:idx val="7"/>
              <c:layout>
                <c:manualLayout>
                  <c:x val="-3.3739158354113542E-2"/>
                  <c:y val="-7.8577527389639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1D-4763-9D4B-43C0D24568E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Лист1!$A$3:$A$8</c:f>
              <c:numCache>
                <c:formatCode>General</c:formatCode>
                <c:ptCount val="6"/>
                <c:pt idx="1">
                  <c:v>2017</c:v>
                </c:pt>
                <c:pt idx="2">
                  <c:v>2018</c:v>
                </c:pt>
                <c:pt idx="3">
                  <c:v>2019</c:v>
                </c:pt>
                <c:pt idx="4">
                  <c:v>2020</c:v>
                </c:pt>
                <c:pt idx="5">
                  <c:v>2021</c:v>
                </c:pt>
              </c:numCache>
            </c:numRef>
          </c:cat>
          <c:val>
            <c:numRef>
              <c:f>Лист1!$C$3:$C$8</c:f>
              <c:numCache>
                <c:formatCode>General</c:formatCode>
                <c:ptCount val="6"/>
                <c:pt idx="1">
                  <c:v>1113.0999999999999</c:v>
                </c:pt>
                <c:pt idx="2">
                  <c:v>793.1</c:v>
                </c:pt>
                <c:pt idx="3">
                  <c:v>793.1</c:v>
                </c:pt>
                <c:pt idx="4">
                  <c:v>861.9</c:v>
                </c:pt>
                <c:pt idx="5">
                  <c:v>896.4</c:v>
                </c:pt>
              </c:numCache>
            </c:numRef>
          </c:val>
          <c:extLst xmlns:c16r2="http://schemas.microsoft.com/office/drawing/2015/06/chart">
            <c:ext xmlns:c16="http://schemas.microsoft.com/office/drawing/2014/chart" uri="{C3380CC4-5D6E-409C-BE32-E72D297353CC}">
              <c16:uniqueId val="{00000007-1E31-49BC-A1AA-692528A996C1}"/>
            </c:ext>
          </c:extLst>
        </c:ser>
        <c:shape val="box"/>
        <c:axId val="104880768"/>
        <c:axId val="104886656"/>
        <c:axId val="0"/>
      </c:bar3DChart>
      <c:catAx>
        <c:axId val="104880768"/>
        <c:scaling>
          <c:orientation val="minMax"/>
        </c:scaling>
        <c:axPos val="b"/>
        <c:numFmt formatCode="General" sourceLinked="1"/>
        <c:tickLblPos val="nextTo"/>
        <c:crossAx val="104886656"/>
        <c:crosses val="autoZero"/>
        <c:auto val="1"/>
        <c:lblAlgn val="ctr"/>
        <c:lblOffset val="100"/>
      </c:catAx>
      <c:valAx>
        <c:axId val="104886656"/>
        <c:scaling>
          <c:orientation val="minMax"/>
        </c:scaling>
        <c:axPos val="l"/>
        <c:majorGridlines/>
        <c:numFmt formatCode="General" sourceLinked="1"/>
        <c:tickLblPos val="nextTo"/>
        <c:crossAx val="104880768"/>
        <c:crosses val="autoZero"/>
        <c:crossBetween val="between"/>
      </c:valAx>
    </c:plotArea>
    <c:legend>
      <c:legendPos val="r"/>
      <c:layout>
        <c:manualLayout>
          <c:xMode val="edge"/>
          <c:yMode val="edge"/>
          <c:x val="0.7296307232429281"/>
          <c:y val="9.3324925142677734E-2"/>
          <c:w val="0.25185075823855352"/>
          <c:h val="0.58582121410486065"/>
        </c:manualLayout>
      </c:layout>
      <c:spPr>
        <a:ln>
          <a:solidFill>
            <a:schemeClr val="bg2">
              <a:lumMod val="25000"/>
            </a:schemeClr>
          </a:solidFill>
        </a:ln>
      </c:spP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064967648268933E-2"/>
          <c:y val="2.7396272435642556E-2"/>
          <c:w val="0.94293503235175435"/>
          <c:h val="0.83597974495612293"/>
        </c:manualLayout>
      </c:layout>
      <c:lineChart>
        <c:grouping val="standard"/>
        <c:ser>
          <c:idx val="0"/>
          <c:order val="0"/>
          <c:tx>
            <c:strRef>
              <c:f>Лист1!$B$1</c:f>
              <c:strCache>
                <c:ptCount val="1"/>
                <c:pt idx="0">
                  <c:v>Многолетняя динамика заболеваемости туберкулезом в Кобринском районе</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trendline>
            <c:trendlineType val="linear"/>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28.7</c:v>
                </c:pt>
                <c:pt idx="1">
                  <c:v>48.5</c:v>
                </c:pt>
                <c:pt idx="2">
                  <c:v>24.3</c:v>
                </c:pt>
                <c:pt idx="3">
                  <c:v>27.9</c:v>
                </c:pt>
                <c:pt idx="4">
                  <c:v>31.4</c:v>
                </c:pt>
                <c:pt idx="5">
                  <c:v>8.2000000000000011</c:v>
                </c:pt>
                <c:pt idx="6">
                  <c:v>17.399999999999999</c:v>
                </c:pt>
                <c:pt idx="7">
                  <c:v>16.899999999999999</c:v>
                </c:pt>
                <c:pt idx="8">
                  <c:v>9.5</c:v>
                </c:pt>
                <c:pt idx="9">
                  <c:v>15.6</c:v>
                </c:pt>
              </c:numCache>
            </c:numRef>
          </c:val>
          <c:extLst xmlns:c16r2="http://schemas.microsoft.com/office/drawing/2015/06/chart">
            <c:ext xmlns:c16="http://schemas.microsoft.com/office/drawing/2014/chart" uri="{C3380CC4-5D6E-409C-BE32-E72D297353CC}">
              <c16:uniqueId val="{00000001-A7B1-45D3-A60E-5CBC88629194}"/>
            </c:ext>
          </c:extLst>
        </c:ser>
        <c:marker val="1"/>
        <c:axId val="104837504"/>
        <c:axId val="104839040"/>
      </c:lineChart>
      <c:catAx>
        <c:axId val="104837504"/>
        <c:scaling>
          <c:orientation val="minMax"/>
        </c:scaling>
        <c:axPos val="b"/>
        <c:numFmt formatCode="General" sourceLinked="1"/>
        <c:tickLblPos val="nextTo"/>
        <c:crossAx val="104839040"/>
        <c:crosses val="autoZero"/>
        <c:auto val="1"/>
        <c:lblAlgn val="ctr"/>
        <c:lblOffset val="100"/>
      </c:catAx>
      <c:valAx>
        <c:axId val="104839040"/>
        <c:scaling>
          <c:orientation val="minMax"/>
          <c:max val="100"/>
        </c:scaling>
        <c:axPos val="l"/>
        <c:numFmt formatCode="General" sourceLinked="1"/>
        <c:tickLblPos val="nextTo"/>
        <c:crossAx val="104837504"/>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Кобринский район</c:v>
                </c:pt>
              </c:strCache>
            </c:strRef>
          </c:tx>
          <c:dPt>
            <c:idx val="0"/>
            <c:spPr>
              <a:solidFill>
                <a:srgbClr val="92D050"/>
              </a:solidFill>
            </c:spPr>
            <c:extLst xmlns:c16r2="http://schemas.microsoft.com/office/drawing/2015/06/chart">
              <c:ext xmlns:c16="http://schemas.microsoft.com/office/drawing/2014/chart" uri="{C3380CC4-5D6E-409C-BE32-E72D297353CC}">
                <c16:uniqueId val="{00000000-2590-4EF7-A362-63E36C981BFD}"/>
              </c:ext>
            </c:extLst>
          </c:dPt>
          <c:dPt>
            <c:idx val="1"/>
            <c:spPr>
              <a:solidFill>
                <a:srgbClr val="92D050"/>
              </a:solidFill>
            </c:spPr>
            <c:extLst xmlns:c16r2="http://schemas.microsoft.com/office/drawing/2015/06/chart">
              <c:ext xmlns:c16="http://schemas.microsoft.com/office/drawing/2014/chart" uri="{C3380CC4-5D6E-409C-BE32-E72D297353CC}">
                <c16:uniqueId val="{00000001-2590-4EF7-A362-63E36C981BFD}"/>
              </c:ext>
            </c:extLst>
          </c:dPt>
          <c:dPt>
            <c:idx val="2"/>
            <c:spPr>
              <a:solidFill>
                <a:srgbClr val="92D050"/>
              </a:solidFill>
            </c:spPr>
            <c:extLst xmlns:c16r2="http://schemas.microsoft.com/office/drawing/2015/06/chart">
              <c:ext xmlns:c16="http://schemas.microsoft.com/office/drawing/2014/chart" uri="{C3380CC4-5D6E-409C-BE32-E72D297353CC}">
                <c16:uniqueId val="{00000002-2590-4EF7-A362-63E36C981BFD}"/>
              </c:ext>
            </c:extLst>
          </c:dPt>
          <c:dLbls>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ЛЖВ</c:v>
                </c:pt>
                <c:pt idx="1">
                  <c:v>получают АРВ терапию</c:v>
                </c:pt>
                <c:pt idx="2">
                  <c:v>неопределяемая нагрузка</c:v>
                </c:pt>
              </c:strCache>
            </c:strRef>
          </c:cat>
          <c:val>
            <c:numRef>
              <c:f>Лист1!$B$2:$B$4</c:f>
              <c:numCache>
                <c:formatCode>General</c:formatCode>
                <c:ptCount val="3"/>
                <c:pt idx="0">
                  <c:v>82.6</c:v>
                </c:pt>
                <c:pt idx="1">
                  <c:v>83.1</c:v>
                </c:pt>
                <c:pt idx="2">
                  <c:v>94.9</c:v>
                </c:pt>
              </c:numCache>
            </c:numRef>
          </c:val>
          <c:extLst xmlns:c16r2="http://schemas.microsoft.com/office/drawing/2015/06/chart">
            <c:ext xmlns:c16="http://schemas.microsoft.com/office/drawing/2014/chart" uri="{C3380CC4-5D6E-409C-BE32-E72D297353CC}">
              <c16:uniqueId val="{00000000-60A0-40ED-8E03-0B052B464537}"/>
            </c:ext>
          </c:extLst>
        </c:ser>
        <c:ser>
          <c:idx val="1"/>
          <c:order val="1"/>
          <c:tx>
            <c:strRef>
              <c:f>Лист1!$C$1</c:f>
              <c:strCache>
                <c:ptCount val="1"/>
                <c:pt idx="0">
                  <c:v>Брестская область</c:v>
                </c:pt>
              </c:strCache>
            </c:strRef>
          </c:tx>
          <c:spPr>
            <a:solidFill>
              <a:srgbClr val="00B0F0"/>
            </a:solidFill>
          </c:spPr>
          <c:dLbls>
            <c:dLbl>
              <c:idx val="0"/>
              <c:layout>
                <c:manualLayout>
                  <c:x val="1.1854411350054281E-2"/>
                  <c:y val="-2.90663724502549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A0-40ED-8E03-0B052B464537}"/>
                </c:ext>
              </c:extLst>
            </c:dLbl>
            <c:dLbl>
              <c:idx val="1"/>
              <c:layout>
                <c:manualLayout>
                  <c:x val="1.5837973567625504E-2"/>
                  <c:y val="-5.30244693992459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0A0-40ED-8E03-0B052B464537}"/>
                </c:ext>
              </c:extLst>
            </c:dLbl>
            <c:dLbl>
              <c:idx val="2"/>
              <c:layout>
                <c:manualLayout>
                  <c:x val="4.1837599446897513E-3"/>
                  <c:y val="-3.68731087274626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A0-40ED-8E03-0B052B464537}"/>
                </c:ext>
              </c:extLst>
            </c:dLbl>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ЛЖВ</c:v>
                </c:pt>
                <c:pt idx="1">
                  <c:v>получают АРВ терапию</c:v>
                </c:pt>
                <c:pt idx="2">
                  <c:v>неопределяемая нагрузка</c:v>
                </c:pt>
              </c:strCache>
            </c:strRef>
          </c:cat>
          <c:val>
            <c:numRef>
              <c:f>Лист1!$C$2:$C$4</c:f>
              <c:numCache>
                <c:formatCode>General</c:formatCode>
                <c:ptCount val="3"/>
                <c:pt idx="0">
                  <c:v>82.3</c:v>
                </c:pt>
                <c:pt idx="1">
                  <c:v>91.5</c:v>
                </c:pt>
                <c:pt idx="2">
                  <c:v>87.3</c:v>
                </c:pt>
              </c:numCache>
            </c:numRef>
          </c:val>
          <c:extLst xmlns:c16r2="http://schemas.microsoft.com/office/drawing/2015/06/chart">
            <c:ext xmlns:c16="http://schemas.microsoft.com/office/drawing/2014/chart" uri="{C3380CC4-5D6E-409C-BE32-E72D297353CC}">
              <c16:uniqueId val="{00000004-60A0-40ED-8E03-0B052B464537}"/>
            </c:ext>
          </c:extLst>
        </c:ser>
        <c:ser>
          <c:idx val="2"/>
          <c:order val="2"/>
          <c:tx>
            <c:strRef>
              <c:f>Лист1!$D$1</c:f>
              <c:strCache>
                <c:ptCount val="1"/>
                <c:pt idx="0">
                  <c:v>целевой показатель</c:v>
                </c:pt>
              </c:strCache>
            </c:strRef>
          </c:tx>
          <c:spPr>
            <a:solidFill>
              <a:srgbClr val="C00000"/>
            </a:solidFill>
          </c:spPr>
          <c:dLbls>
            <c:dLbl>
              <c:idx val="1"/>
              <c:layout>
                <c:manualLayout>
                  <c:x val="2.032176121930566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A0-40ED-8E03-0B052B464537}"/>
                </c:ext>
              </c:extLst>
            </c:dLbl>
            <c:dLbl>
              <c:idx val="2"/>
              <c:layout>
                <c:manualLayout>
                  <c:x val="3.0482641828958552E-2"/>
                  <c:y val="1.98652026451790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0A0-40ED-8E03-0B052B464537}"/>
                </c:ext>
              </c:extLst>
            </c:dLbl>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ЛЖВ</c:v>
                </c:pt>
                <c:pt idx="1">
                  <c:v>получают АРВ терапию</c:v>
                </c:pt>
                <c:pt idx="2">
                  <c:v>неопределяемая нагрузка</c:v>
                </c:pt>
              </c:strCache>
            </c:strRef>
          </c:cat>
          <c:val>
            <c:numRef>
              <c:f>Лист1!$D$2:$D$4</c:f>
              <c:numCache>
                <c:formatCode>General</c:formatCode>
                <c:ptCount val="3"/>
                <c:pt idx="0">
                  <c:v>92</c:v>
                </c:pt>
                <c:pt idx="1">
                  <c:v>92</c:v>
                </c:pt>
                <c:pt idx="2">
                  <c:v>92</c:v>
                </c:pt>
              </c:numCache>
            </c:numRef>
          </c:val>
          <c:extLst xmlns:c16r2="http://schemas.microsoft.com/office/drawing/2015/06/chart">
            <c:ext xmlns:c16="http://schemas.microsoft.com/office/drawing/2014/chart" uri="{C3380CC4-5D6E-409C-BE32-E72D297353CC}">
              <c16:uniqueId val="{00000007-60A0-40ED-8E03-0B052B464537}"/>
            </c:ext>
          </c:extLst>
        </c:ser>
        <c:shape val="cylinder"/>
        <c:axId val="105011840"/>
        <c:axId val="105025920"/>
        <c:axId val="0"/>
      </c:bar3DChart>
      <c:catAx>
        <c:axId val="105011840"/>
        <c:scaling>
          <c:orientation val="minMax"/>
        </c:scaling>
        <c:axPos val="b"/>
        <c:numFmt formatCode="General" sourceLinked="0"/>
        <c:tickLblPos val="nextTo"/>
        <c:txPr>
          <a:bodyPr/>
          <a:lstStyle/>
          <a:p>
            <a:pPr>
              <a:defRPr sz="1000"/>
            </a:pPr>
            <a:endParaRPr lang="ru-RU"/>
          </a:p>
        </c:txPr>
        <c:crossAx val="105025920"/>
        <c:crosses val="autoZero"/>
        <c:auto val="1"/>
        <c:lblAlgn val="ctr"/>
        <c:lblOffset val="100"/>
      </c:catAx>
      <c:valAx>
        <c:axId val="105025920"/>
        <c:scaling>
          <c:orientation val="minMax"/>
        </c:scaling>
        <c:axPos val="l"/>
        <c:majorGridlines/>
        <c:numFmt formatCode="General" sourceLinked="1"/>
        <c:tickLblPos val="nextTo"/>
        <c:txPr>
          <a:bodyPr/>
          <a:lstStyle/>
          <a:p>
            <a:pPr>
              <a:defRPr sz="800"/>
            </a:pPr>
            <a:endParaRPr lang="ru-RU"/>
          </a:p>
        </c:txPr>
        <c:crossAx val="105011840"/>
        <c:crosses val="autoZero"/>
        <c:crossBetween val="between"/>
      </c:valAx>
    </c:plotArea>
    <c:legend>
      <c:legendPos val="r"/>
      <c:layout/>
      <c:txPr>
        <a:bodyPr/>
        <a:lstStyle/>
        <a:p>
          <a:pPr>
            <a:defRPr sz="1000"/>
          </a:pPr>
          <a:endParaRPr lang="ru-RU"/>
        </a:p>
      </c:txPr>
    </c:legend>
    <c:plotVisOnly val="1"/>
    <c:dispBlanksAs val="gap"/>
  </c:chart>
  <c:txPr>
    <a:bodyPr/>
    <a:lstStyle/>
    <a:p>
      <a:pPr>
        <a:defRPr sz="1800"/>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4.6066062136940922E-2"/>
          <c:y val="2.0867295924035651E-2"/>
          <c:w val="0.83838190501710919"/>
          <c:h val="0.70551202927559997"/>
        </c:manualLayout>
      </c:layout>
      <c:bar3DChart>
        <c:barDir val="col"/>
        <c:grouping val="clustered"/>
        <c:ser>
          <c:idx val="0"/>
          <c:order val="0"/>
          <c:tx>
            <c:strRef>
              <c:f>Лист1!$B$1</c:f>
              <c:strCache>
                <c:ptCount val="1"/>
                <c:pt idx="0">
                  <c:v>2020 год</c:v>
                </c:pt>
              </c:strCache>
            </c:strRef>
          </c:tx>
          <c:spPr>
            <a:solidFill>
              <a:srgbClr val="92D050"/>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Лист1!$A$2:$A$9</c:f>
              <c:strCache>
                <c:ptCount val="8"/>
                <c:pt idx="0">
                  <c:v>доноры</c:v>
                </c:pt>
                <c:pt idx="1">
                  <c:v>беременные</c:v>
                </c:pt>
                <c:pt idx="2">
                  <c:v>конфиденциальное обследование</c:v>
                </c:pt>
                <c:pt idx="3">
                  <c:v>венбольные</c:v>
                </c:pt>
                <c:pt idx="4">
                  <c:v>по клиническим показаниям</c:v>
                </c:pt>
                <c:pt idx="5">
                  <c:v>наркоманы</c:v>
                </c:pt>
                <c:pt idx="6">
                  <c:v>анонимное</c:v>
                </c:pt>
                <c:pt idx="7">
                  <c:v>реципиенты</c:v>
                </c:pt>
              </c:strCache>
            </c:strRef>
          </c:cat>
          <c:val>
            <c:numRef>
              <c:f>Лист1!$B$2:$B$9</c:f>
              <c:numCache>
                <c:formatCode>General</c:formatCode>
                <c:ptCount val="8"/>
                <c:pt idx="0">
                  <c:v>19.600000000000001</c:v>
                </c:pt>
                <c:pt idx="1">
                  <c:v>15.9</c:v>
                </c:pt>
                <c:pt idx="2">
                  <c:v>34.300000000000004</c:v>
                </c:pt>
                <c:pt idx="3">
                  <c:v>3.8</c:v>
                </c:pt>
                <c:pt idx="4">
                  <c:v>6.7</c:v>
                </c:pt>
                <c:pt idx="5">
                  <c:v>0.77000000000001101</c:v>
                </c:pt>
                <c:pt idx="6">
                  <c:v>0.60000000000000064</c:v>
                </c:pt>
                <c:pt idx="7">
                  <c:v>1.8</c:v>
                </c:pt>
              </c:numCache>
            </c:numRef>
          </c:val>
          <c:extLst xmlns:c16r2="http://schemas.microsoft.com/office/drawing/2015/06/chart">
            <c:ext xmlns:c16="http://schemas.microsoft.com/office/drawing/2014/chart" uri="{C3380CC4-5D6E-409C-BE32-E72D297353CC}">
              <c16:uniqueId val="{00000000-589D-4A31-8C16-1FDCE6FFE47D}"/>
            </c:ext>
          </c:extLst>
        </c:ser>
        <c:ser>
          <c:idx val="1"/>
          <c:order val="1"/>
          <c:tx>
            <c:strRef>
              <c:f>Лист1!$C$1</c:f>
              <c:strCache>
                <c:ptCount val="1"/>
                <c:pt idx="0">
                  <c:v>2021 год</c:v>
                </c:pt>
              </c:strCache>
            </c:strRef>
          </c:tx>
          <c:spPr>
            <a:solidFill>
              <a:srgbClr val="00B0F0"/>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Лист1!$A$2:$A$9</c:f>
              <c:strCache>
                <c:ptCount val="8"/>
                <c:pt idx="0">
                  <c:v>доноры</c:v>
                </c:pt>
                <c:pt idx="1">
                  <c:v>беременные</c:v>
                </c:pt>
                <c:pt idx="2">
                  <c:v>конфиденциальное обследование</c:v>
                </c:pt>
                <c:pt idx="3">
                  <c:v>венбольные</c:v>
                </c:pt>
                <c:pt idx="4">
                  <c:v>по клиническим показаниям</c:v>
                </c:pt>
                <c:pt idx="5">
                  <c:v>наркоманы</c:v>
                </c:pt>
                <c:pt idx="6">
                  <c:v>анонимное</c:v>
                </c:pt>
                <c:pt idx="7">
                  <c:v>реципиенты</c:v>
                </c:pt>
              </c:strCache>
            </c:strRef>
          </c:cat>
          <c:val>
            <c:numRef>
              <c:f>Лист1!$C$2:$C$9</c:f>
              <c:numCache>
                <c:formatCode>General</c:formatCode>
                <c:ptCount val="8"/>
                <c:pt idx="0">
                  <c:v>22.6</c:v>
                </c:pt>
                <c:pt idx="1">
                  <c:v>13.7</c:v>
                </c:pt>
                <c:pt idx="2">
                  <c:v>33.200000000000003</c:v>
                </c:pt>
                <c:pt idx="3">
                  <c:v>4.4000000000000004</c:v>
                </c:pt>
                <c:pt idx="4">
                  <c:v>6.6</c:v>
                </c:pt>
                <c:pt idx="5">
                  <c:v>1.1000000000000001</c:v>
                </c:pt>
                <c:pt idx="6">
                  <c:v>0.15000000000000024</c:v>
                </c:pt>
                <c:pt idx="7">
                  <c:v>1.1000000000000001</c:v>
                </c:pt>
              </c:numCache>
            </c:numRef>
          </c:val>
          <c:extLst xmlns:c16r2="http://schemas.microsoft.com/office/drawing/2015/06/chart">
            <c:ext xmlns:c16="http://schemas.microsoft.com/office/drawing/2014/chart" uri="{C3380CC4-5D6E-409C-BE32-E72D297353CC}">
              <c16:uniqueId val="{00000001-589D-4A31-8C16-1FDCE6FFE47D}"/>
            </c:ext>
          </c:extLst>
        </c:ser>
        <c:dLbls>
          <c:showVal val="1"/>
        </c:dLbls>
        <c:shape val="cylinder"/>
        <c:axId val="104929536"/>
        <c:axId val="104951808"/>
        <c:axId val="0"/>
      </c:bar3DChart>
      <c:catAx>
        <c:axId val="104929536"/>
        <c:scaling>
          <c:orientation val="minMax"/>
        </c:scaling>
        <c:axPos val="b"/>
        <c:numFmt formatCode="General" sourceLinked="0"/>
        <c:tickLblPos val="nextTo"/>
        <c:txPr>
          <a:bodyPr/>
          <a:lstStyle/>
          <a:p>
            <a:pPr>
              <a:defRPr sz="800"/>
            </a:pPr>
            <a:endParaRPr lang="ru-RU"/>
          </a:p>
        </c:txPr>
        <c:crossAx val="104951808"/>
        <c:crosses val="autoZero"/>
        <c:auto val="1"/>
        <c:lblAlgn val="ctr"/>
        <c:lblOffset val="100"/>
      </c:catAx>
      <c:valAx>
        <c:axId val="104951808"/>
        <c:scaling>
          <c:orientation val="minMax"/>
        </c:scaling>
        <c:axPos val="l"/>
        <c:majorGridlines/>
        <c:numFmt formatCode="General" sourceLinked="1"/>
        <c:tickLblPos val="nextTo"/>
        <c:txPr>
          <a:bodyPr/>
          <a:lstStyle/>
          <a:p>
            <a:pPr>
              <a:defRPr sz="1000"/>
            </a:pPr>
            <a:endParaRPr lang="ru-RU"/>
          </a:p>
        </c:txPr>
        <c:crossAx val="104929536"/>
        <c:crosses val="autoZero"/>
        <c:crossBetween val="between"/>
      </c:valAx>
    </c:plotArea>
    <c:legend>
      <c:legendPos val="r"/>
      <c:layout/>
      <c:txPr>
        <a:bodyPr/>
        <a:lstStyle/>
        <a:p>
          <a:pPr>
            <a:defRPr sz="1000">
              <a:latin typeface="Times New Roman" pitchFamily="18" charset="0"/>
              <a:cs typeface="Times New Roman" pitchFamily="18" charset="0"/>
            </a:defRPr>
          </a:pPr>
          <a:endParaRPr lang="ru-RU"/>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4.1397225800974574E-2"/>
          <c:y val="0.14549124289617779"/>
          <c:w val="0.94390671696078265"/>
          <c:h val="0.7630031653381637"/>
        </c:manualLayout>
      </c:layout>
      <c:bar3D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Лист1!$A$10:$A$14</c:f>
              <c:numCache>
                <c:formatCode>General</c:formatCode>
                <c:ptCount val="5"/>
                <c:pt idx="0">
                  <c:v>2017</c:v>
                </c:pt>
                <c:pt idx="1">
                  <c:v>2018</c:v>
                </c:pt>
                <c:pt idx="2">
                  <c:v>2019</c:v>
                </c:pt>
                <c:pt idx="3">
                  <c:v>2020</c:v>
                </c:pt>
                <c:pt idx="4">
                  <c:v>2021</c:v>
                </c:pt>
              </c:numCache>
            </c:numRef>
          </c:cat>
          <c:val>
            <c:numRef>
              <c:f>Лист1!$C$10:$C$14</c:f>
              <c:numCache>
                <c:formatCode>General</c:formatCode>
                <c:ptCount val="5"/>
                <c:pt idx="0">
                  <c:v>54.5</c:v>
                </c:pt>
                <c:pt idx="1">
                  <c:v>66.3</c:v>
                </c:pt>
                <c:pt idx="2">
                  <c:v>90.5</c:v>
                </c:pt>
                <c:pt idx="3">
                  <c:v>61.6</c:v>
                </c:pt>
                <c:pt idx="4">
                  <c:v>43.1</c:v>
                </c:pt>
              </c:numCache>
            </c:numRef>
          </c:val>
          <c:extLst xmlns:c16r2="http://schemas.microsoft.com/office/drawing/2015/06/chart">
            <c:ext xmlns:c16="http://schemas.microsoft.com/office/drawing/2014/chart" uri="{C3380CC4-5D6E-409C-BE32-E72D297353CC}">
              <c16:uniqueId val="{00000000-8058-460B-AECB-C81C83F0686D}"/>
            </c:ext>
          </c:extLst>
        </c:ser>
        <c:gapWidth val="75"/>
        <c:shape val="cylinder"/>
        <c:axId val="105069568"/>
        <c:axId val="105071360"/>
        <c:axId val="0"/>
      </c:bar3DChart>
      <c:catAx>
        <c:axId val="105069568"/>
        <c:scaling>
          <c:orientation val="minMax"/>
        </c:scaling>
        <c:axPos val="b"/>
        <c:numFmt formatCode="General" sourceLinked="1"/>
        <c:majorTickMark val="none"/>
        <c:tickLblPos val="nextTo"/>
        <c:crossAx val="105071360"/>
        <c:crosses val="autoZero"/>
        <c:auto val="1"/>
        <c:lblAlgn val="ctr"/>
        <c:lblOffset val="100"/>
      </c:catAx>
      <c:valAx>
        <c:axId val="105071360"/>
        <c:scaling>
          <c:orientation val="minMax"/>
        </c:scaling>
        <c:axPos val="l"/>
        <c:majorGridlines/>
        <c:numFmt formatCode="General" sourceLinked="1"/>
        <c:majorTickMark val="none"/>
        <c:tickLblPos val="nextTo"/>
        <c:spPr>
          <a:ln w="9525">
            <a:noFill/>
          </a:ln>
        </c:spPr>
        <c:crossAx val="10506956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i="1">
                <a:latin typeface="Times New Roman" pitchFamily="18" charset="0"/>
                <a:cs typeface="Times New Roman" pitchFamily="18" charset="0"/>
              </a:defRPr>
            </a:pPr>
            <a:r>
              <a:rPr lang="ru-RU" sz="1200" i="1">
                <a:latin typeface="Times New Roman" pitchFamily="18" charset="0"/>
                <a:cs typeface="Times New Roman" pitchFamily="18" charset="0"/>
              </a:rPr>
              <a:t>Рис.4.</a:t>
            </a:r>
            <a:r>
              <a:rPr lang="ru-RU" sz="1200" i="1" baseline="0">
                <a:latin typeface="Times New Roman" pitchFamily="18" charset="0"/>
                <a:cs typeface="Times New Roman" pitchFamily="18" charset="0"/>
              </a:rPr>
              <a:t> </a:t>
            </a:r>
            <a:r>
              <a:rPr lang="ru-RU" sz="1200" i="1">
                <a:latin typeface="Times New Roman" pitchFamily="18" charset="0"/>
                <a:cs typeface="Times New Roman" pitchFamily="18" charset="0"/>
              </a:rPr>
              <a:t>Динамика миграционных процессов Кобринского района </a:t>
            </a:r>
            <a:endParaRPr lang="ru-RU" sz="1200" i="1">
              <a:solidFill>
                <a:srgbClr val="FF0000"/>
              </a:solidFill>
              <a:latin typeface="Times New Roman" pitchFamily="18" charset="0"/>
              <a:cs typeface="Times New Roman" pitchFamily="18" charset="0"/>
            </a:endParaRPr>
          </a:p>
        </c:rich>
      </c:tx>
      <c:layout>
        <c:manualLayout>
          <c:xMode val="edge"/>
          <c:yMode val="edge"/>
          <c:x val="0.15547522899285771"/>
          <c:y val="0.80269028871391079"/>
        </c:manualLayout>
      </c:layout>
    </c:title>
    <c:plotArea>
      <c:layout>
        <c:manualLayout>
          <c:layoutTarget val="inner"/>
          <c:xMode val="edge"/>
          <c:yMode val="edge"/>
          <c:x val="7.8170357350348912E-2"/>
          <c:y val="2.3414777105109651E-2"/>
          <c:w val="0.83896464412536653"/>
          <c:h val="0.69230488817102986"/>
        </c:manualLayout>
      </c:layout>
      <c:barChart>
        <c:barDir val="col"/>
        <c:grouping val="clustered"/>
        <c:ser>
          <c:idx val="0"/>
          <c:order val="0"/>
          <c:tx>
            <c:strRef>
              <c:f>Лист1!$B$1</c:f>
              <c:strCache>
                <c:ptCount val="1"/>
                <c:pt idx="0">
                  <c:v>Столбец1</c:v>
                </c:pt>
              </c:strCache>
            </c:strRef>
          </c:tx>
          <c:dLbls>
            <c:dLbl>
              <c:idx val="0"/>
              <c:layout>
                <c:manualLayout>
                  <c:x val="-7.0286511885609013E-2"/>
                  <c:y val="1.47637795275590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4D-40E7-882F-8F9FE5E6A770}"/>
                </c:ext>
              </c:extLst>
            </c:dLbl>
            <c:dLbl>
              <c:idx val="1"/>
              <c:layout>
                <c:manualLayout>
                  <c:x val="-3.2420915158728816E-2"/>
                  <c:y val="0.106229622279248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81-4FED-B0B2-BDE8BFD0B9E5}"/>
                </c:ext>
              </c:extLst>
            </c:dLbl>
            <c:dLbl>
              <c:idx val="3"/>
              <c:layout>
                <c:manualLayout>
                  <c:x val="-3.7863715051942852E-2"/>
                  <c:y val="7.2166130563059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81-4FED-B0B2-BDE8BFD0B9E5}"/>
                </c:ext>
              </c:extLst>
            </c:dLbl>
            <c:dLbl>
              <c:idx val="5"/>
              <c:layout>
                <c:manualLayout>
                  <c:x val="-3.7863745292708001E-2"/>
                  <c:y val="4.86161477521731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81-4FED-B0B2-BDE8BFD0B9E5}"/>
                </c:ext>
              </c:extLst>
            </c:dLbl>
            <c:dLbl>
              <c:idx val="6"/>
              <c:layout>
                <c:manualLayout>
                  <c:x val="-2.2834223016812812E-2"/>
                  <c:y val="5.16742517277082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81-4FED-B0B2-BDE8BFD0B9E5}"/>
                </c:ext>
              </c:extLst>
            </c:dLbl>
            <c:dLbl>
              <c:idx val="7"/>
              <c:layout>
                <c:manualLayout>
                  <c:x val="-5.7882362133691932E-2"/>
                  <c:y val="5.41338582677165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4D-40E7-882F-8F9FE5E6A770}"/>
                </c:ext>
              </c:extLst>
            </c:dLbl>
            <c:dLbl>
              <c:idx val="8"/>
              <c:layout>
                <c:manualLayout>
                  <c:x val="-3.7863745292708001E-2"/>
                  <c:y val="3.63837318500323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81-4FED-B0B2-BDE8BFD0B9E5}"/>
                </c:ext>
              </c:extLst>
            </c:dLbl>
            <c:dLbl>
              <c:idx val="9"/>
              <c:layout>
                <c:manualLayout>
                  <c:x val="-2.6308162765176012E-2"/>
                  <c:y val="7.38188976377954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4D-40E7-882F-8F9FE5E6A770}"/>
                </c:ext>
              </c:extLst>
            </c:dLbl>
            <c:dLbl>
              <c:idx val="10"/>
              <c:layout>
                <c:manualLayout>
                  <c:x val="-1.9885707791266541E-2"/>
                  <c:y val="0.1093150019633372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81-4FED-B0B2-BDE8BFD0B9E5}"/>
                </c:ext>
              </c:extLst>
            </c:dLbl>
            <c:dLbl>
              <c:idx val="11"/>
              <c:layout>
                <c:manualLayout>
                  <c:x val="-3.3074062629857411E-2"/>
                  <c:y val="4.7572178477690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4D-40E7-882F-8F9FE5E6A77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-577</c:v>
                </c:pt>
                <c:pt idx="1">
                  <c:v>-257</c:v>
                </c:pt>
                <c:pt idx="2">
                  <c:v>-132</c:v>
                </c:pt>
                <c:pt idx="3">
                  <c:v>-280</c:v>
                </c:pt>
                <c:pt idx="4">
                  <c:v>-210</c:v>
                </c:pt>
              </c:numCache>
            </c:numRef>
          </c:val>
          <c:extLst xmlns:c16r2="http://schemas.microsoft.com/office/drawing/2015/06/chart">
            <c:ext xmlns:c16="http://schemas.microsoft.com/office/drawing/2014/chart" uri="{C3380CC4-5D6E-409C-BE32-E72D297353CC}">
              <c16:uniqueId val="{00000006-9081-4FED-B0B2-BDE8BFD0B9E5}"/>
            </c:ext>
          </c:extLst>
        </c:ser>
        <c:axId val="93294592"/>
        <c:axId val="93296128"/>
      </c:barChart>
      <c:catAx>
        <c:axId val="93294592"/>
        <c:scaling>
          <c:orientation val="minMax"/>
        </c:scaling>
        <c:axPos val="b"/>
        <c:numFmt formatCode="General" sourceLinked="1"/>
        <c:majorTickMark val="none"/>
        <c:tickLblPos val="nextTo"/>
        <c:txPr>
          <a:bodyPr/>
          <a:lstStyle/>
          <a:p>
            <a:pPr>
              <a:defRPr b="1">
                <a:solidFill>
                  <a:srgbClr val="C00000"/>
                </a:solidFill>
                <a:latin typeface="Times New Roman" pitchFamily="18" charset="0"/>
                <a:cs typeface="Times New Roman" pitchFamily="18" charset="0"/>
              </a:defRPr>
            </a:pPr>
            <a:endParaRPr lang="ru-RU"/>
          </a:p>
        </c:txPr>
        <c:crossAx val="93296128"/>
        <c:crosses val="autoZero"/>
        <c:auto val="1"/>
        <c:lblAlgn val="ctr"/>
        <c:lblOffset val="100"/>
      </c:catAx>
      <c:valAx>
        <c:axId val="93296128"/>
        <c:scaling>
          <c:orientation val="minMax"/>
        </c:scaling>
        <c:axPos val="l"/>
        <c:majorGridlines>
          <c:spPr>
            <a:ln>
              <a:solidFill>
                <a:schemeClr val="bg1">
                  <a:lumMod val="50000"/>
                  <a:alpha val="46000"/>
                </a:schemeClr>
              </a:solidFill>
            </a:ln>
          </c:spPr>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ru-RU"/>
          </a:p>
        </c:txPr>
        <c:crossAx val="93294592"/>
        <c:crosses val="autoZero"/>
        <c:crossBetween val="between"/>
      </c:valAx>
    </c:plotArea>
    <c:plotVisOnly val="1"/>
    <c:dispBlanksAs val="zero"/>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manualLayout>
          <c:layoutTarget val="inner"/>
          <c:xMode val="edge"/>
          <c:yMode val="edge"/>
          <c:x val="4.1810748169222457E-2"/>
          <c:y val="0.38544796461471026"/>
          <c:w val="0.92620524383477565"/>
          <c:h val="0.52514570582317865"/>
        </c:manualLayout>
      </c:layout>
      <c:bar3D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Лист1!$A$10:$A$14</c:f>
              <c:numCache>
                <c:formatCode>General</c:formatCode>
                <c:ptCount val="5"/>
                <c:pt idx="0">
                  <c:v>2017</c:v>
                </c:pt>
                <c:pt idx="1">
                  <c:v>2018</c:v>
                </c:pt>
                <c:pt idx="2">
                  <c:v>2019</c:v>
                </c:pt>
                <c:pt idx="3">
                  <c:v>2020</c:v>
                </c:pt>
                <c:pt idx="4">
                  <c:v>2021</c:v>
                </c:pt>
              </c:numCache>
            </c:numRef>
          </c:cat>
          <c:val>
            <c:numRef>
              <c:f>Лист1!$C$10:$C$14</c:f>
              <c:numCache>
                <c:formatCode>General</c:formatCode>
                <c:ptCount val="5"/>
                <c:pt idx="0">
                  <c:v>5.8</c:v>
                </c:pt>
                <c:pt idx="1">
                  <c:v>9.6</c:v>
                </c:pt>
                <c:pt idx="2">
                  <c:v>4.7</c:v>
                </c:pt>
                <c:pt idx="3">
                  <c:v>2.4</c:v>
                </c:pt>
                <c:pt idx="4">
                  <c:v>6</c:v>
                </c:pt>
              </c:numCache>
            </c:numRef>
          </c:val>
          <c:extLst xmlns:c16r2="http://schemas.microsoft.com/office/drawing/2015/06/chart">
            <c:ext xmlns:c16="http://schemas.microsoft.com/office/drawing/2014/chart" uri="{C3380CC4-5D6E-409C-BE32-E72D297353CC}">
              <c16:uniqueId val="{00000000-05C1-4DD5-AC6E-9786A51FE5E1}"/>
            </c:ext>
          </c:extLst>
        </c:ser>
        <c:gapWidth val="55"/>
        <c:gapDepth val="55"/>
        <c:shape val="cylinder"/>
        <c:axId val="105092224"/>
        <c:axId val="105093760"/>
        <c:axId val="0"/>
      </c:bar3DChart>
      <c:catAx>
        <c:axId val="105092224"/>
        <c:scaling>
          <c:orientation val="minMax"/>
        </c:scaling>
        <c:axPos val="b"/>
        <c:numFmt formatCode="General" sourceLinked="1"/>
        <c:majorTickMark val="none"/>
        <c:tickLblPos val="nextTo"/>
        <c:crossAx val="105093760"/>
        <c:crosses val="autoZero"/>
        <c:auto val="1"/>
        <c:lblAlgn val="ctr"/>
        <c:lblOffset val="100"/>
      </c:catAx>
      <c:valAx>
        <c:axId val="105093760"/>
        <c:scaling>
          <c:orientation val="minMax"/>
        </c:scaling>
        <c:axPos val="l"/>
        <c:majorGridlines/>
        <c:numFmt formatCode="General" sourceLinked="1"/>
        <c:majorTickMark val="none"/>
        <c:tickLblPos val="nextTo"/>
        <c:crossAx val="105092224"/>
        <c:crosses val="autoZero"/>
        <c:crossBetween val="between"/>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7592344450979919E-2"/>
          <c:y val="0.28022339543267688"/>
          <c:w val="0.79241910615652877"/>
          <c:h val="0.45494189468837393"/>
        </c:manualLayout>
      </c:layout>
      <c:lineChart>
        <c:grouping val="standard"/>
        <c:ser>
          <c:idx val="0"/>
          <c:order val="0"/>
          <c:tx>
            <c:strRef>
              <c:f>Лист1!$B$1</c:f>
              <c:strCache>
                <c:ptCount val="1"/>
                <c:pt idx="0">
                  <c:v>Ряд 1</c:v>
                </c:pt>
              </c:strCache>
            </c:strRef>
          </c:tx>
          <c:dLbls>
            <c:dLbl>
              <c:idx val="0"/>
              <c:layout>
                <c:manualLayout>
                  <c:x val="-6.705918205398731E-2"/>
                  <c:y val="7.0796460176992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34-44CD-AACA-BE73FF7A1C52}"/>
                </c:ext>
              </c:extLst>
            </c:dLbl>
            <c:dLbl>
              <c:idx val="4"/>
              <c:layout>
                <c:manualLayout>
                  <c:x val="-0.1053787146562658"/>
                  <c:y val="-5.7181756296800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34-44CD-AACA-BE73FF7A1C52}"/>
                </c:ext>
              </c:extLst>
            </c:dLbl>
            <c:dLbl>
              <c:idx val="6"/>
              <c:layout>
                <c:manualLayout>
                  <c:x val="-5.7479298903417714E-2"/>
                  <c:y val="4.90129339686901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34-44CD-AACA-BE73FF7A1C52}"/>
                </c:ext>
              </c:extLst>
            </c:dLbl>
            <c:spPr>
              <a:noFill/>
              <a:ln>
                <a:noFill/>
              </a:ln>
              <a:effectLst/>
            </c:spPr>
            <c:txPr>
              <a:bodyPr wrap="square" lIns="38100" tIns="19050" rIns="38100" bIns="19050" anchor="ctr">
                <a:spAutoFit/>
              </a:bodyPr>
              <a:lstStyle/>
              <a:p>
                <a:pPr>
                  <a:defRPr sz="1200" b="1" baseline="0"/>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796.7</c:v>
                </c:pt>
                <c:pt idx="1">
                  <c:v>615.70000000000005</c:v>
                </c:pt>
                <c:pt idx="2">
                  <c:v>639.29999999999995</c:v>
                </c:pt>
                <c:pt idx="3">
                  <c:v>717</c:v>
                </c:pt>
                <c:pt idx="4">
                  <c:v>540.5</c:v>
                </c:pt>
              </c:numCache>
            </c:numRef>
          </c:val>
          <c:extLst xmlns:c16r2="http://schemas.microsoft.com/office/drawing/2015/06/chart">
            <c:ext xmlns:c16="http://schemas.microsoft.com/office/drawing/2014/chart" uri="{C3380CC4-5D6E-409C-BE32-E72D297353CC}">
              <c16:uniqueId val="{00000000-A034-44CD-AACA-BE73FF7A1C52}"/>
            </c:ext>
          </c:extLst>
        </c:ser>
        <c:ser>
          <c:idx val="1"/>
          <c:order val="1"/>
          <c:tx>
            <c:strRef>
              <c:f>Лист1!$C$1</c:f>
              <c:strCache>
                <c:ptCount val="1"/>
                <c:pt idx="0">
                  <c:v>Ряд 2</c:v>
                </c:pt>
              </c:strCache>
            </c:strRef>
          </c:tx>
          <c:cat>
            <c:numRef>
              <c:f>Лист1!$A$2:$A$6</c:f>
              <c:numCache>
                <c:formatCode>General</c:formatCode>
                <c:ptCount val="5"/>
                <c:pt idx="0">
                  <c:v>2017</c:v>
                </c:pt>
                <c:pt idx="1">
                  <c:v>2018</c:v>
                </c:pt>
                <c:pt idx="2">
                  <c:v>2019</c:v>
                </c:pt>
                <c:pt idx="3">
                  <c:v>2020</c:v>
                </c:pt>
                <c:pt idx="4">
                  <c:v>2021</c:v>
                </c:pt>
              </c:numCache>
            </c:numRef>
          </c:cat>
          <c:val>
            <c:numRef>
              <c:f>Лист1!$C$2:$C$7</c:f>
            </c:numRef>
          </c:val>
          <c:extLst xmlns:c16r2="http://schemas.microsoft.com/office/drawing/2015/06/chart">
            <c:ext xmlns:c16="http://schemas.microsoft.com/office/drawing/2014/chart" uri="{C3380CC4-5D6E-409C-BE32-E72D297353CC}">
              <c16:uniqueId val="{00000001-A034-44CD-AACA-BE73FF7A1C52}"/>
            </c:ext>
          </c:extLst>
        </c:ser>
        <c:ser>
          <c:idx val="2"/>
          <c:order val="2"/>
          <c:tx>
            <c:strRef>
              <c:f>Лист1!$D$1</c:f>
              <c:strCache>
                <c:ptCount val="1"/>
                <c:pt idx="0">
                  <c:v>Ряд 3</c:v>
                </c:pt>
              </c:strCache>
            </c:strRef>
          </c:tx>
          <c:cat>
            <c:numRef>
              <c:f>Лист1!$A$2:$A$6</c:f>
              <c:numCache>
                <c:formatCode>General</c:formatCode>
                <c:ptCount val="5"/>
                <c:pt idx="0">
                  <c:v>2017</c:v>
                </c:pt>
                <c:pt idx="1">
                  <c:v>2018</c:v>
                </c:pt>
                <c:pt idx="2">
                  <c:v>2019</c:v>
                </c:pt>
                <c:pt idx="3">
                  <c:v>2020</c:v>
                </c:pt>
                <c:pt idx="4">
                  <c:v>2021</c:v>
                </c:pt>
              </c:numCache>
            </c:numRef>
          </c:cat>
          <c:val>
            <c:numRef>
              <c:f>Лист1!$D$2:$D$7</c:f>
            </c:numRef>
          </c:val>
          <c:extLst xmlns:c16r2="http://schemas.microsoft.com/office/drawing/2015/06/chart">
            <c:ext xmlns:c16="http://schemas.microsoft.com/office/drawing/2014/chart" uri="{C3380CC4-5D6E-409C-BE32-E72D297353CC}">
              <c16:uniqueId val="{00000002-A034-44CD-AACA-BE73FF7A1C52}"/>
            </c:ext>
          </c:extLst>
        </c:ser>
        <c:marker val="1"/>
        <c:axId val="106205568"/>
        <c:axId val="106207104"/>
      </c:lineChart>
      <c:catAx>
        <c:axId val="106205568"/>
        <c:scaling>
          <c:orientation val="minMax"/>
        </c:scaling>
        <c:axPos val="b"/>
        <c:numFmt formatCode="General" sourceLinked="1"/>
        <c:tickLblPos val="nextTo"/>
        <c:txPr>
          <a:bodyPr/>
          <a:lstStyle/>
          <a:p>
            <a:pPr>
              <a:defRPr sz="1200" b="1"/>
            </a:pPr>
            <a:endParaRPr lang="ru-RU"/>
          </a:p>
        </c:txPr>
        <c:crossAx val="106207104"/>
        <c:crosses val="autoZero"/>
        <c:auto val="1"/>
        <c:lblAlgn val="ctr"/>
        <c:lblOffset val="100"/>
      </c:catAx>
      <c:valAx>
        <c:axId val="106207104"/>
        <c:scaling>
          <c:orientation val="minMax"/>
        </c:scaling>
        <c:axPos val="l"/>
        <c:numFmt formatCode="General" sourceLinked="1"/>
        <c:tickLblPos val="nextTo"/>
        <c:crossAx val="106205568"/>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76301472249752"/>
          <c:y val="6.710161229846269E-2"/>
          <c:w val="0.72646968098059905"/>
          <c:h val="0.53082369584685019"/>
        </c:manualLayout>
      </c:layout>
      <c:lineChart>
        <c:grouping val="standard"/>
        <c:ser>
          <c:idx val="0"/>
          <c:order val="0"/>
          <c:tx>
            <c:strRef>
              <c:f>Лист1!$B$1</c:f>
              <c:strCache>
                <c:ptCount val="1"/>
                <c:pt idx="0">
                  <c:v>всего</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numCache>
            </c:numRef>
          </c:cat>
          <c:val>
            <c:numRef>
              <c:f>Лист1!$B$2:$B$8</c:f>
              <c:numCache>
                <c:formatCode>General</c:formatCode>
                <c:ptCount val="7"/>
                <c:pt idx="0">
                  <c:v>192.2</c:v>
                </c:pt>
                <c:pt idx="1">
                  <c:v>183.2</c:v>
                </c:pt>
                <c:pt idx="2">
                  <c:v>166.5</c:v>
                </c:pt>
                <c:pt idx="3">
                  <c:v>110.1</c:v>
                </c:pt>
                <c:pt idx="4">
                  <c:v>125.8</c:v>
                </c:pt>
              </c:numCache>
            </c:numRef>
          </c:val>
          <c:extLst xmlns:c16r2="http://schemas.microsoft.com/office/drawing/2015/06/chart">
            <c:ext xmlns:c16="http://schemas.microsoft.com/office/drawing/2014/chart" uri="{C3380CC4-5D6E-409C-BE32-E72D297353CC}">
              <c16:uniqueId val="{00000000-2084-499F-B2FB-988C1663C5E1}"/>
            </c:ext>
          </c:extLst>
        </c:ser>
        <c:ser>
          <c:idx val="1"/>
          <c:order val="1"/>
          <c:tx>
            <c:strRef>
              <c:f>Лист1!$C$1</c:f>
              <c:strCache>
                <c:ptCount val="1"/>
                <c:pt idx="0">
                  <c:v>дети до 14 лет</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numCache>
            </c:numRef>
          </c:cat>
          <c:val>
            <c:numRef>
              <c:f>Лист1!$C$2:$C$8</c:f>
              <c:numCache>
                <c:formatCode>General</c:formatCode>
                <c:ptCount val="7"/>
                <c:pt idx="0">
                  <c:v>36.6</c:v>
                </c:pt>
                <c:pt idx="1">
                  <c:v>35.4</c:v>
                </c:pt>
                <c:pt idx="2">
                  <c:v>33.6</c:v>
                </c:pt>
                <c:pt idx="3">
                  <c:v>43</c:v>
                </c:pt>
                <c:pt idx="4">
                  <c:v>31.4</c:v>
                </c:pt>
              </c:numCache>
            </c:numRef>
          </c:val>
          <c:extLst xmlns:c16r2="http://schemas.microsoft.com/office/drawing/2015/06/chart">
            <c:ext xmlns:c16="http://schemas.microsoft.com/office/drawing/2014/chart" uri="{C3380CC4-5D6E-409C-BE32-E72D297353CC}">
              <c16:uniqueId val="{00000001-2084-499F-B2FB-988C1663C5E1}"/>
            </c:ext>
          </c:extLst>
        </c:ser>
        <c:marker val="1"/>
        <c:axId val="98613120"/>
        <c:axId val="98614656"/>
      </c:lineChart>
      <c:catAx>
        <c:axId val="98613120"/>
        <c:scaling>
          <c:orientation val="minMax"/>
        </c:scaling>
        <c:axPos val="b"/>
        <c:numFmt formatCode="General" sourceLinked="1"/>
        <c:tickLblPos val="nextTo"/>
        <c:crossAx val="98614656"/>
        <c:crosses val="autoZero"/>
        <c:auto val="1"/>
        <c:lblAlgn val="ctr"/>
        <c:lblOffset val="100"/>
      </c:catAx>
      <c:valAx>
        <c:axId val="98614656"/>
        <c:scaling>
          <c:orientation val="minMax"/>
        </c:scaling>
        <c:axPos val="l"/>
        <c:majorGridlines/>
        <c:numFmt formatCode="General" sourceLinked="1"/>
        <c:tickLblPos val="nextTo"/>
        <c:crossAx val="98613120"/>
        <c:crosses val="autoZero"/>
        <c:crossBetween val="between"/>
      </c:valAx>
    </c:plotArea>
    <c:legend>
      <c:legendPos val="b"/>
      <c:layout>
        <c:manualLayout>
          <c:xMode val="edge"/>
          <c:yMode val="edge"/>
          <c:x val="0.30885724727865177"/>
          <c:y val="0.8097058151033496"/>
          <c:w val="0.36213394517377884"/>
          <c:h val="0.19029418489667876"/>
        </c:manualLayout>
      </c:layout>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3.9874400928632453E-2"/>
          <c:y val="2.7133737277055925E-2"/>
          <c:w val="0.85816207203031081"/>
          <c:h val="0.86416537763611911"/>
        </c:manualLayout>
      </c:layout>
      <c:bar3DChart>
        <c:barDir val="col"/>
        <c:grouping val="standard"/>
        <c:ser>
          <c:idx val="0"/>
          <c:order val="0"/>
          <c:tx>
            <c:strRef>
              <c:f>Лист1!$B$1</c:f>
              <c:strCache>
                <c:ptCount val="1"/>
                <c:pt idx="0">
                  <c:v>дикие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2017</c:v>
                </c:pt>
                <c:pt idx="1">
                  <c:v>2018</c:v>
                </c:pt>
                <c:pt idx="2">
                  <c:v>2019</c:v>
                </c:pt>
                <c:pt idx="3">
                  <c:v>2020</c:v>
                </c:pt>
                <c:pt idx="4">
                  <c:v>2021</c:v>
                </c:pt>
              </c:numCache>
            </c:numRef>
          </c:cat>
          <c:val>
            <c:numRef>
              <c:f>Лист1!$B$2:$B$10</c:f>
              <c:numCache>
                <c:formatCode>General</c:formatCode>
                <c:ptCount val="9"/>
                <c:pt idx="0">
                  <c:v>3</c:v>
                </c:pt>
                <c:pt idx="1">
                  <c:v>2.5</c:v>
                </c:pt>
                <c:pt idx="2">
                  <c:v>4.3499999999999996</c:v>
                </c:pt>
                <c:pt idx="3">
                  <c:v>0</c:v>
                </c:pt>
                <c:pt idx="4">
                  <c:v>1.9000000000000001</c:v>
                </c:pt>
              </c:numCache>
            </c:numRef>
          </c:val>
          <c:extLst xmlns:c16r2="http://schemas.microsoft.com/office/drawing/2015/06/chart">
            <c:ext xmlns:c16="http://schemas.microsoft.com/office/drawing/2014/chart" uri="{C3380CC4-5D6E-409C-BE32-E72D297353CC}">
              <c16:uniqueId val="{00000000-D159-4CDC-B168-220283AE1F84}"/>
            </c:ext>
          </c:extLst>
        </c:ser>
        <c:ser>
          <c:idx val="1"/>
          <c:order val="1"/>
          <c:tx>
            <c:strRef>
              <c:f>Лист1!$C$1</c:f>
              <c:strCache>
                <c:ptCount val="1"/>
                <c:pt idx="0">
                  <c:v>неизвестные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2017</c:v>
                </c:pt>
                <c:pt idx="1">
                  <c:v>2018</c:v>
                </c:pt>
                <c:pt idx="2">
                  <c:v>2019</c:v>
                </c:pt>
                <c:pt idx="3">
                  <c:v>2020</c:v>
                </c:pt>
                <c:pt idx="4">
                  <c:v>2021</c:v>
                </c:pt>
              </c:numCache>
            </c:numRef>
          </c:cat>
          <c:val>
            <c:numRef>
              <c:f>Лист1!$C$2:$C$10</c:f>
              <c:numCache>
                <c:formatCode>General</c:formatCode>
                <c:ptCount val="9"/>
                <c:pt idx="0">
                  <c:v>23.2</c:v>
                </c:pt>
                <c:pt idx="1">
                  <c:v>22.150000000000031</c:v>
                </c:pt>
                <c:pt idx="2">
                  <c:v>23.2</c:v>
                </c:pt>
                <c:pt idx="3">
                  <c:v>27.959999999999987</c:v>
                </c:pt>
                <c:pt idx="4">
                  <c:v>21.9</c:v>
                </c:pt>
              </c:numCache>
            </c:numRef>
          </c:val>
          <c:extLst xmlns:c16r2="http://schemas.microsoft.com/office/drawing/2015/06/chart">
            <c:ext xmlns:c16="http://schemas.microsoft.com/office/drawing/2014/chart" uri="{C3380CC4-5D6E-409C-BE32-E72D297353CC}">
              <c16:uniqueId val="{00000001-D159-4CDC-B168-220283AE1F84}"/>
            </c:ext>
          </c:extLst>
        </c:ser>
        <c:ser>
          <c:idx val="2"/>
          <c:order val="2"/>
          <c:tx>
            <c:strRef>
              <c:f>Лист1!$D$1</c:f>
              <c:strCache>
                <c:ptCount val="1"/>
                <c:pt idx="0">
                  <c:v>домашние</c:v>
                </c:pt>
              </c:strCache>
            </c:strRef>
          </c:tx>
          <c:spPr>
            <a:solidFill>
              <a:schemeClr val="accent4">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2017</c:v>
                </c:pt>
                <c:pt idx="1">
                  <c:v>2018</c:v>
                </c:pt>
                <c:pt idx="2">
                  <c:v>2019</c:v>
                </c:pt>
                <c:pt idx="3">
                  <c:v>2020</c:v>
                </c:pt>
                <c:pt idx="4">
                  <c:v>2021</c:v>
                </c:pt>
              </c:numCache>
            </c:numRef>
          </c:cat>
          <c:val>
            <c:numRef>
              <c:f>Лист1!$D$2:$D$10</c:f>
              <c:numCache>
                <c:formatCode>General</c:formatCode>
                <c:ptCount val="9"/>
                <c:pt idx="0">
                  <c:v>73.7</c:v>
                </c:pt>
                <c:pt idx="1">
                  <c:v>75.3</c:v>
                </c:pt>
                <c:pt idx="2">
                  <c:v>72.5</c:v>
                </c:pt>
                <c:pt idx="3">
                  <c:v>72</c:v>
                </c:pt>
                <c:pt idx="4">
                  <c:v>74.3</c:v>
                </c:pt>
              </c:numCache>
            </c:numRef>
          </c:val>
          <c:extLst xmlns:c16r2="http://schemas.microsoft.com/office/drawing/2015/06/chart">
            <c:ext xmlns:c16="http://schemas.microsoft.com/office/drawing/2014/chart" uri="{C3380CC4-5D6E-409C-BE32-E72D297353CC}">
              <c16:uniqueId val="{00000002-D159-4CDC-B168-220283AE1F84}"/>
            </c:ext>
          </c:extLst>
        </c:ser>
        <c:shape val="cone"/>
        <c:axId val="106541440"/>
        <c:axId val="106542976"/>
        <c:axId val="106509184"/>
      </c:bar3DChart>
      <c:catAx>
        <c:axId val="106541440"/>
        <c:scaling>
          <c:orientation val="minMax"/>
        </c:scaling>
        <c:axPos val="b"/>
        <c:numFmt formatCode="General" sourceLinked="1"/>
        <c:tickLblPos val="nextTo"/>
        <c:txPr>
          <a:bodyPr/>
          <a:lstStyle/>
          <a:p>
            <a:pPr>
              <a:defRPr sz="1200"/>
            </a:pPr>
            <a:endParaRPr lang="ru-RU"/>
          </a:p>
        </c:txPr>
        <c:crossAx val="106542976"/>
        <c:crosses val="autoZero"/>
        <c:auto val="1"/>
        <c:lblAlgn val="ctr"/>
        <c:lblOffset val="100"/>
      </c:catAx>
      <c:valAx>
        <c:axId val="106542976"/>
        <c:scaling>
          <c:orientation val="minMax"/>
        </c:scaling>
        <c:axPos val="l"/>
        <c:majorGridlines/>
        <c:numFmt formatCode="General" sourceLinked="1"/>
        <c:tickLblPos val="nextTo"/>
        <c:crossAx val="106541440"/>
        <c:crosses val="autoZero"/>
        <c:crossBetween val="between"/>
      </c:valAx>
      <c:serAx>
        <c:axId val="106509184"/>
        <c:scaling>
          <c:orientation val="minMax"/>
        </c:scaling>
        <c:delete val="1"/>
        <c:axPos val="b"/>
        <c:tickLblPos val="none"/>
        <c:crossAx val="106542976"/>
        <c:crosses val="autoZero"/>
      </c:serAx>
    </c:plotArea>
    <c:legend>
      <c:legendPos val="r"/>
      <c:layout/>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i="1">
                <a:latin typeface="Times New Roman" pitchFamily="18" charset="0"/>
                <a:cs typeface="Times New Roman" pitchFamily="18" charset="0"/>
              </a:rPr>
              <a:t>Рис. 41. Удельный вес несоответствующих проб питьевой воды по микробиологическим показателям за 2017-2021гг. (%)</a:t>
            </a:r>
          </a:p>
        </c:rich>
      </c:tx>
      <c:layout>
        <c:manualLayout>
          <c:xMode val="edge"/>
          <c:yMode val="edge"/>
          <c:x val="0.12533832576483495"/>
          <c:y val="0.78398823618392965"/>
        </c:manualLayout>
      </c:layout>
      <c:overlay val="1"/>
    </c:title>
    <c:view3D>
      <c:perspective val="30"/>
    </c:view3D>
    <c:plotArea>
      <c:layout>
        <c:manualLayout>
          <c:layoutTarget val="inner"/>
          <c:xMode val="edge"/>
          <c:yMode val="edge"/>
          <c:x val="4.6274076851504684E-2"/>
          <c:y val="5.2208011392594282E-2"/>
          <c:w val="0.53530171519257763"/>
          <c:h val="0.65752498860462072"/>
        </c:manualLayout>
      </c:layout>
      <c:bar3DChart>
        <c:barDir val="col"/>
        <c:grouping val="standard"/>
        <c:ser>
          <c:idx val="0"/>
          <c:order val="0"/>
          <c:tx>
            <c:strRef>
              <c:f>Лист1!$B$1</c:f>
              <c:strCache>
                <c:ptCount val="1"/>
                <c:pt idx="0">
                  <c:v>Источники централизованного водоснабжения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Лист1!$B$2:$B$7</c:f>
              <c:numCache>
                <c:formatCode>General</c:formatCode>
                <c:ptCount val="6"/>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6315-4F42-8B8C-9A0EE694C434}"/>
            </c:ext>
          </c:extLst>
        </c:ser>
        <c:ser>
          <c:idx val="1"/>
          <c:order val="1"/>
          <c:tx>
            <c:strRef>
              <c:f>Лист1!$C$1</c:f>
              <c:strCache>
                <c:ptCount val="1"/>
                <c:pt idx="0">
                  <c:v>Коммунальные водопроводы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Лист1!$C$2:$C$7</c:f>
              <c:numCache>
                <c:formatCode>General</c:formatCode>
                <c:ptCount val="6"/>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6315-4F42-8B8C-9A0EE694C434}"/>
            </c:ext>
          </c:extLst>
        </c:ser>
        <c:ser>
          <c:idx val="2"/>
          <c:order val="2"/>
          <c:tx>
            <c:strRef>
              <c:f>Лист1!$D$1</c:f>
              <c:strCache>
                <c:ptCount val="1"/>
                <c:pt idx="0">
                  <c:v>Ряд 3</c:v>
                </c:pt>
              </c:strCache>
            </c:strRef>
          </c:tx>
          <c:cat>
            <c:numRef>
              <c:f>Лист1!$A$2:$A$7</c:f>
              <c:numCache>
                <c:formatCode>General</c:formatCode>
                <c:ptCount val="6"/>
                <c:pt idx="1">
                  <c:v>2017</c:v>
                </c:pt>
                <c:pt idx="2">
                  <c:v>2018</c:v>
                </c:pt>
                <c:pt idx="3">
                  <c:v>2019</c:v>
                </c:pt>
                <c:pt idx="4">
                  <c:v>2020</c:v>
                </c:pt>
                <c:pt idx="5">
                  <c:v>2021</c:v>
                </c:pt>
              </c:numCache>
            </c:numRef>
          </c:cat>
          <c:val>
            <c:numRef>
              <c:f>Лист1!$D$2:$D$7</c:f>
            </c:numRef>
          </c:val>
          <c:extLst xmlns:c16r2="http://schemas.microsoft.com/office/drawing/2015/06/chart">
            <c:ext xmlns:c16="http://schemas.microsoft.com/office/drawing/2014/chart" uri="{C3380CC4-5D6E-409C-BE32-E72D297353CC}">
              <c16:uniqueId val="{00000002-6315-4F42-8B8C-9A0EE694C434}"/>
            </c:ext>
          </c:extLst>
        </c:ser>
        <c:ser>
          <c:idx val="3"/>
          <c:order val="3"/>
          <c:tx>
            <c:strRef>
              <c:f>Лист1!$E$1</c:f>
              <c:strCache>
                <c:ptCount val="1"/>
                <c:pt idx="0">
                  <c:v>Ведомственные водопроводы </c:v>
                </c:pt>
              </c:strCache>
            </c:strRef>
          </c:tx>
          <c:cat>
            <c:numRef>
              <c:f>Лист1!$A$2:$A$7</c:f>
              <c:numCache>
                <c:formatCode>General</c:formatCode>
                <c:ptCount val="6"/>
                <c:pt idx="1">
                  <c:v>2017</c:v>
                </c:pt>
                <c:pt idx="2">
                  <c:v>2018</c:v>
                </c:pt>
                <c:pt idx="3">
                  <c:v>2019</c:v>
                </c:pt>
                <c:pt idx="4">
                  <c:v>2020</c:v>
                </c:pt>
                <c:pt idx="5">
                  <c:v>2021</c:v>
                </c:pt>
              </c:numCache>
            </c:numRef>
          </c:cat>
          <c:val>
            <c:numRef>
              <c:f>Лист1!$E$2:$E$7</c:f>
              <c:numCache>
                <c:formatCode>General</c:formatCode>
                <c:ptCount val="6"/>
                <c:pt idx="1">
                  <c:v>1.55</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E14D-42BD-84C8-0BA949F5161A}"/>
            </c:ext>
          </c:extLst>
        </c:ser>
        <c:shape val="cylinder"/>
        <c:axId val="106580992"/>
        <c:axId val="106603264"/>
        <c:axId val="106590208"/>
      </c:bar3DChart>
      <c:catAx>
        <c:axId val="106580992"/>
        <c:scaling>
          <c:orientation val="minMax"/>
        </c:scaling>
        <c:axPos val="b"/>
        <c:numFmt formatCode="General" sourceLinked="1"/>
        <c:tickLblPos val="nextTo"/>
        <c:crossAx val="106603264"/>
        <c:crosses val="autoZero"/>
        <c:auto val="1"/>
        <c:lblAlgn val="ctr"/>
        <c:lblOffset val="100"/>
      </c:catAx>
      <c:valAx>
        <c:axId val="106603264"/>
        <c:scaling>
          <c:orientation val="minMax"/>
          <c:max val="35"/>
          <c:min val="0"/>
        </c:scaling>
        <c:axPos val="l"/>
        <c:majorGridlines/>
        <c:numFmt formatCode="General" sourceLinked="1"/>
        <c:tickLblPos val="nextTo"/>
        <c:crossAx val="106580992"/>
        <c:crosses val="autoZero"/>
        <c:crossBetween val="between"/>
      </c:valAx>
      <c:serAx>
        <c:axId val="106590208"/>
        <c:scaling>
          <c:orientation val="minMax"/>
        </c:scaling>
        <c:delete val="1"/>
        <c:axPos val="b"/>
        <c:tickLblPos val="none"/>
        <c:crossAx val="106603264"/>
        <c:crosses val="autoZero"/>
      </c:serAx>
    </c:plotArea>
    <c:legend>
      <c:legendPos val="r"/>
      <c:layout>
        <c:manualLayout>
          <c:xMode val="edge"/>
          <c:yMode val="edge"/>
          <c:x val="0.64795077698621062"/>
          <c:y val="0.12319402965676469"/>
          <c:w val="0.31369098641150867"/>
          <c:h val="0.5329651373083667"/>
        </c:manualLayout>
      </c:layout>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i="1"/>
            </a:pPr>
            <a:r>
              <a:rPr lang="ru-RU" sz="1200" i="1">
                <a:latin typeface="Times New Roman" pitchFamily="18" charset="0"/>
                <a:cs typeface="Times New Roman" pitchFamily="18" charset="0"/>
              </a:rPr>
              <a:t>Рис. 42. Удельный вес несоответствующих проб питьевой воды по санитарно-химическим показателям за 2017-2021гг. (%)</a:t>
            </a:r>
          </a:p>
        </c:rich>
      </c:tx>
      <c:layout>
        <c:manualLayout>
          <c:xMode val="edge"/>
          <c:yMode val="edge"/>
          <c:x val="0.12244268077602828"/>
          <c:y val="0.86332592599353164"/>
        </c:manualLayout>
      </c:layout>
    </c:title>
    <c:plotArea>
      <c:layout>
        <c:manualLayout>
          <c:layoutTarget val="inner"/>
          <c:xMode val="edge"/>
          <c:yMode val="edge"/>
          <c:x val="6.6106320043327921E-2"/>
          <c:y val="2.8288149189971096E-2"/>
          <c:w val="0.69868749045260004"/>
          <c:h val="0.73169264061225892"/>
        </c:manualLayout>
      </c:layout>
      <c:barChart>
        <c:barDir val="col"/>
        <c:grouping val="clustered"/>
        <c:ser>
          <c:idx val="0"/>
          <c:order val="0"/>
          <c:tx>
            <c:strRef>
              <c:f>Лист1!$B$1</c:f>
              <c:strCache>
                <c:ptCount val="1"/>
                <c:pt idx="0">
                  <c:v>Источники централизованного водоснабжения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Лист1!$B$2:$B$7</c:f>
              <c:numCache>
                <c:formatCode>General</c:formatCode>
                <c:ptCount val="6"/>
                <c:pt idx="1">
                  <c:v>90.7</c:v>
                </c:pt>
                <c:pt idx="2">
                  <c:v>100</c:v>
                </c:pt>
                <c:pt idx="3">
                  <c:v>53.7</c:v>
                </c:pt>
                <c:pt idx="4">
                  <c:v>56.5</c:v>
                </c:pt>
                <c:pt idx="5">
                  <c:v>81.099999999999994</c:v>
                </c:pt>
              </c:numCache>
            </c:numRef>
          </c:val>
          <c:extLst xmlns:c16r2="http://schemas.microsoft.com/office/drawing/2015/06/chart">
            <c:ext xmlns:c16="http://schemas.microsoft.com/office/drawing/2014/chart" uri="{C3380CC4-5D6E-409C-BE32-E72D297353CC}">
              <c16:uniqueId val="{00000000-6315-4F42-8B8C-9A0EE694C434}"/>
            </c:ext>
          </c:extLst>
        </c:ser>
        <c:ser>
          <c:idx val="1"/>
          <c:order val="1"/>
          <c:tx>
            <c:strRef>
              <c:f>Лист1!$C$1</c:f>
              <c:strCache>
                <c:ptCount val="1"/>
                <c:pt idx="0">
                  <c:v>Коммунальные водопроводы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Лист1!$C$2:$C$7</c:f>
              <c:numCache>
                <c:formatCode>General</c:formatCode>
                <c:ptCount val="6"/>
                <c:pt idx="1">
                  <c:v>25.29</c:v>
                </c:pt>
                <c:pt idx="2">
                  <c:v>55.7</c:v>
                </c:pt>
                <c:pt idx="3">
                  <c:v>65.400000000000006</c:v>
                </c:pt>
                <c:pt idx="4">
                  <c:v>20</c:v>
                </c:pt>
                <c:pt idx="5">
                  <c:v>36.5</c:v>
                </c:pt>
              </c:numCache>
            </c:numRef>
          </c:val>
          <c:extLst xmlns:c16r2="http://schemas.microsoft.com/office/drawing/2015/06/chart">
            <c:ext xmlns:c16="http://schemas.microsoft.com/office/drawing/2014/chart" uri="{C3380CC4-5D6E-409C-BE32-E72D297353CC}">
              <c16:uniqueId val="{00000001-6315-4F42-8B8C-9A0EE694C434}"/>
            </c:ext>
          </c:extLst>
        </c:ser>
        <c:ser>
          <c:idx val="2"/>
          <c:order val="2"/>
          <c:tx>
            <c:strRef>
              <c:f>Лист1!$D$1</c:f>
              <c:strCache>
                <c:ptCount val="1"/>
                <c:pt idx="0">
                  <c:v>Ряд 3</c:v>
                </c:pt>
              </c:strCache>
            </c:strRef>
          </c:tx>
          <c:cat>
            <c:numRef>
              <c:f>Лист1!$A$2:$A$7</c:f>
              <c:numCache>
                <c:formatCode>General</c:formatCode>
                <c:ptCount val="6"/>
                <c:pt idx="1">
                  <c:v>2017</c:v>
                </c:pt>
                <c:pt idx="2">
                  <c:v>2018</c:v>
                </c:pt>
                <c:pt idx="3">
                  <c:v>2019</c:v>
                </c:pt>
                <c:pt idx="4">
                  <c:v>2020</c:v>
                </c:pt>
                <c:pt idx="5">
                  <c:v>2021</c:v>
                </c:pt>
              </c:numCache>
            </c:numRef>
          </c:cat>
          <c:val>
            <c:numRef>
              <c:f>Лист1!$D$2:$D$7</c:f>
            </c:numRef>
          </c:val>
          <c:extLst xmlns:c16r2="http://schemas.microsoft.com/office/drawing/2015/06/chart">
            <c:ext xmlns:c16="http://schemas.microsoft.com/office/drawing/2014/chart" uri="{C3380CC4-5D6E-409C-BE32-E72D297353CC}">
              <c16:uniqueId val="{00000002-6315-4F42-8B8C-9A0EE694C434}"/>
            </c:ext>
          </c:extLst>
        </c:ser>
        <c:ser>
          <c:idx val="3"/>
          <c:order val="3"/>
          <c:tx>
            <c:strRef>
              <c:f>Лист1!$E$1</c:f>
              <c:strCache>
                <c:ptCount val="1"/>
                <c:pt idx="0">
                  <c:v>Ведомственные водопроводы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Лист1!$E$2:$E$7</c:f>
              <c:numCache>
                <c:formatCode>General</c:formatCode>
                <c:ptCount val="6"/>
                <c:pt idx="1">
                  <c:v>60.660000000000011</c:v>
                </c:pt>
                <c:pt idx="2">
                  <c:v>66.599999999999994</c:v>
                </c:pt>
                <c:pt idx="3">
                  <c:v>23</c:v>
                </c:pt>
                <c:pt idx="4">
                  <c:v>39.6</c:v>
                </c:pt>
                <c:pt idx="5">
                  <c:v>57.9</c:v>
                </c:pt>
              </c:numCache>
            </c:numRef>
          </c:val>
          <c:extLst xmlns:c16r2="http://schemas.microsoft.com/office/drawing/2015/06/chart">
            <c:ext xmlns:c16="http://schemas.microsoft.com/office/drawing/2014/chart" uri="{C3380CC4-5D6E-409C-BE32-E72D297353CC}">
              <c16:uniqueId val="{00000000-D864-4A75-9BC3-56EDDA48F49C}"/>
            </c:ext>
          </c:extLst>
        </c:ser>
        <c:axId val="107691008"/>
        <c:axId val="107717376"/>
      </c:barChart>
      <c:catAx>
        <c:axId val="107691008"/>
        <c:scaling>
          <c:orientation val="minMax"/>
        </c:scaling>
        <c:axPos val="b"/>
        <c:numFmt formatCode="General" sourceLinked="1"/>
        <c:majorTickMark val="none"/>
        <c:tickLblPos val="nextTo"/>
        <c:crossAx val="107717376"/>
        <c:crosses val="autoZero"/>
        <c:auto val="1"/>
        <c:lblAlgn val="ctr"/>
        <c:lblOffset val="100"/>
      </c:catAx>
      <c:valAx>
        <c:axId val="107717376"/>
        <c:scaling>
          <c:orientation val="minMax"/>
          <c:min val="0"/>
        </c:scaling>
        <c:axPos val="l"/>
        <c:majorGridlines/>
        <c:numFmt formatCode="General" sourceLinked="1"/>
        <c:majorTickMark val="none"/>
        <c:tickLblPos val="nextTo"/>
        <c:crossAx val="107691008"/>
        <c:crosses val="autoZero"/>
        <c:crossBetween val="between"/>
      </c:valAx>
    </c:plotArea>
    <c:legend>
      <c:legendPos val="r"/>
      <c:layout>
        <c:manualLayout>
          <c:xMode val="edge"/>
          <c:yMode val="edge"/>
          <c:x val="0.77581674738524342"/>
          <c:y val="8.5278771147275834E-2"/>
          <c:w val="0.20654657751114441"/>
          <c:h val="0.66386201776503062"/>
        </c:manualLayout>
      </c:layout>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i="1"/>
            </a:pPr>
            <a:r>
              <a:rPr lang="ru-RU" sz="1200" b="1" i="1" u="none" strike="noStrike" baseline="0">
                <a:latin typeface="Times New Roman" pitchFamily="18" charset="0"/>
                <a:cs typeface="Times New Roman" pitchFamily="18" charset="0"/>
              </a:rPr>
              <a:t>Рис.  43. Удельный вес нестандартных проб питьевой воды из шахтных колодцев за 2017-2021гг. (%)</a:t>
            </a:r>
            <a:endParaRPr lang="ru-RU" sz="1200" i="1">
              <a:latin typeface="Times New Roman" pitchFamily="18" charset="0"/>
              <a:cs typeface="Times New Roman" pitchFamily="18" charset="0"/>
            </a:endParaRPr>
          </a:p>
        </c:rich>
      </c:tx>
      <c:layout>
        <c:manualLayout>
          <c:xMode val="edge"/>
          <c:yMode val="edge"/>
          <c:x val="0.10144391673263066"/>
          <c:y val="0.82293824758560064"/>
        </c:manualLayout>
      </c:layout>
    </c:title>
    <c:view3D>
      <c:rotX val="0"/>
      <c:perspective val="30"/>
    </c:view3D>
    <c:plotArea>
      <c:layout>
        <c:manualLayout>
          <c:layoutTarget val="inner"/>
          <c:xMode val="edge"/>
          <c:yMode val="edge"/>
          <c:x val="6.6106320043327921E-2"/>
          <c:y val="2.8288149189971096E-2"/>
          <c:w val="0.69868749045260004"/>
          <c:h val="0.73169264061225892"/>
        </c:manualLayout>
      </c:layout>
      <c:bar3DChart>
        <c:barDir val="col"/>
        <c:grouping val="standard"/>
        <c:ser>
          <c:idx val="0"/>
          <c:order val="0"/>
          <c:tx>
            <c:strRef>
              <c:f>Лист1!$B$1</c:f>
              <c:strCache>
                <c:ptCount val="1"/>
                <c:pt idx="0">
                  <c:v>Санитарно-химические показатели</c:v>
                </c:pt>
              </c:strCache>
            </c:strRef>
          </c:tx>
          <c:dLbls>
            <c:dLbl>
              <c:idx val="5"/>
              <c:layout>
                <c:manualLayout>
                  <c:x val="2.1275579906136202E-3"/>
                  <c:y val="1.1992804317411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0F-4BAC-99B0-8C3CD15E1BB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Лист1!$B$2:$B$7</c:f>
              <c:numCache>
                <c:formatCode>General</c:formatCode>
                <c:ptCount val="6"/>
                <c:pt idx="1">
                  <c:v>23.08</c:v>
                </c:pt>
                <c:pt idx="2">
                  <c:v>44.2</c:v>
                </c:pt>
                <c:pt idx="3">
                  <c:v>47.7</c:v>
                </c:pt>
                <c:pt idx="4">
                  <c:v>47.9</c:v>
                </c:pt>
                <c:pt idx="5">
                  <c:v>15</c:v>
                </c:pt>
              </c:numCache>
            </c:numRef>
          </c:val>
          <c:extLst xmlns:c16r2="http://schemas.microsoft.com/office/drawing/2015/06/chart">
            <c:ext xmlns:c16="http://schemas.microsoft.com/office/drawing/2014/chart" uri="{C3380CC4-5D6E-409C-BE32-E72D297353CC}">
              <c16:uniqueId val="{00000000-6315-4F42-8B8C-9A0EE694C434}"/>
            </c:ext>
          </c:extLst>
        </c:ser>
        <c:ser>
          <c:idx val="1"/>
          <c:order val="1"/>
          <c:tx>
            <c:strRef>
              <c:f>Лист1!$C$1</c:f>
              <c:strCache>
                <c:ptCount val="1"/>
                <c:pt idx="0">
                  <c:v>Нитраты</c:v>
                </c:pt>
              </c:strCache>
            </c:strRef>
          </c:tx>
          <c:dLbls>
            <c:dLbl>
              <c:idx val="1"/>
              <c:layout>
                <c:manualLayout>
                  <c:x val="8.5102319624544651E-3"/>
                  <c:y val="-3.99760143913652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0F-4BAC-99B0-8C3CD15E1BB7}"/>
                </c:ext>
              </c:extLst>
            </c:dLbl>
            <c:dLbl>
              <c:idx val="2"/>
              <c:layout>
                <c:manualLayout>
                  <c:x val="1.702046392490893E-2"/>
                  <c:y val="-4.79712172696383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0F-4BAC-99B0-8C3CD15E1BB7}"/>
                </c:ext>
              </c:extLst>
            </c:dLbl>
            <c:dLbl>
              <c:idx val="3"/>
              <c:layout>
                <c:manualLayout>
                  <c:x val="1.0637789953068081E-2"/>
                  <c:y val="1.5990405756546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0F-4BAC-99B0-8C3CD15E1BB7}"/>
                </c:ext>
              </c:extLst>
            </c:dLbl>
            <c:dLbl>
              <c:idx val="4"/>
              <c:layout>
                <c:manualLayout>
                  <c:x val="2.9785811868590632E-2"/>
                  <c:y val="7.99520287827305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0F-4BAC-99B0-8C3CD15E1BB7}"/>
                </c:ext>
              </c:extLst>
            </c:dLbl>
            <c:dLbl>
              <c:idx val="5"/>
              <c:layout>
                <c:manualLayout>
                  <c:x val="3.900477924139063E-17"/>
                  <c:y val="-3.59784129522286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0F-4BAC-99B0-8C3CD15E1BB7}"/>
                </c:ext>
              </c:extLst>
            </c:dLbl>
            <c:dLbl>
              <c:idx val="6"/>
              <c:layout>
                <c:manualLayout>
                  <c:x val="2.7658253877977056E-2"/>
                  <c:y val="3.997601439136519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0F-4BAC-99B0-8C3CD15E1BB7}"/>
                </c:ext>
              </c:extLst>
            </c:dLbl>
            <c:dLbl>
              <c:idx val="7"/>
              <c:layout>
                <c:manualLayout>
                  <c:x val="8.5102319624544651E-3"/>
                  <c:y val="1.199280431741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0F-4BAC-99B0-8C3CD15E1BB7}"/>
                </c:ext>
              </c:extLst>
            </c:dLbl>
            <c:dLbl>
              <c:idx val="8"/>
              <c:layout>
                <c:manualLayout>
                  <c:x val="1.9148021915523741E-2"/>
                  <c:y val="-7.3288513082368231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0F-4BAC-99B0-8C3CD15E1BB7}"/>
                </c:ext>
              </c:extLst>
            </c:dLbl>
            <c:dLbl>
              <c:idx val="9"/>
              <c:layout>
                <c:manualLayout>
                  <c:x val="2.12755799061362E-2"/>
                  <c:y val="-3.99760143913655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0F-4BAC-99B0-8C3CD15E1BB7}"/>
                </c:ext>
              </c:extLst>
            </c:dLbl>
            <c:dLbl>
              <c:idx val="10"/>
              <c:layout>
                <c:manualLayout>
                  <c:x val="1.702046392490893E-2"/>
                  <c:y val="1.5990405756546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40F-4BAC-99B0-8C3CD15E1BB7}"/>
                </c:ext>
              </c:extLst>
            </c:dLbl>
            <c:dLbl>
              <c:idx val="11"/>
              <c:layout>
                <c:manualLayout>
                  <c:x val="3.6168485840431377E-2"/>
                  <c:y val="-3.664425654118653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0F-4BAC-99B0-8C3CD15E1BB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Лист1!$C$2:$C$7</c:f>
              <c:numCache>
                <c:formatCode>General</c:formatCode>
                <c:ptCount val="6"/>
                <c:pt idx="1">
                  <c:v>0</c:v>
                </c:pt>
                <c:pt idx="2">
                  <c:v>38.6</c:v>
                </c:pt>
                <c:pt idx="3">
                  <c:v>49.5</c:v>
                </c:pt>
                <c:pt idx="4">
                  <c:v>51</c:v>
                </c:pt>
                <c:pt idx="5">
                  <c:v>17</c:v>
                </c:pt>
              </c:numCache>
            </c:numRef>
          </c:val>
          <c:extLst xmlns:c16r2="http://schemas.microsoft.com/office/drawing/2015/06/chart">
            <c:ext xmlns:c16="http://schemas.microsoft.com/office/drawing/2014/chart" uri="{C3380CC4-5D6E-409C-BE32-E72D297353CC}">
              <c16:uniqueId val="{00000001-6315-4F42-8B8C-9A0EE694C434}"/>
            </c:ext>
          </c:extLst>
        </c:ser>
        <c:ser>
          <c:idx val="2"/>
          <c:order val="2"/>
          <c:tx>
            <c:strRef>
              <c:f>Лист1!$D$1</c:f>
              <c:strCache>
                <c:ptCount val="1"/>
                <c:pt idx="0">
                  <c:v>Ряд 3</c:v>
                </c:pt>
              </c:strCache>
            </c:strRef>
          </c:tx>
          <c:cat>
            <c:numRef>
              <c:f>Лист1!$A$2:$A$7</c:f>
              <c:numCache>
                <c:formatCode>General</c:formatCode>
                <c:ptCount val="6"/>
                <c:pt idx="1">
                  <c:v>2017</c:v>
                </c:pt>
                <c:pt idx="2">
                  <c:v>2018</c:v>
                </c:pt>
                <c:pt idx="3">
                  <c:v>2019</c:v>
                </c:pt>
                <c:pt idx="4">
                  <c:v>2020</c:v>
                </c:pt>
                <c:pt idx="5">
                  <c:v>2021</c:v>
                </c:pt>
              </c:numCache>
            </c:numRef>
          </c:cat>
          <c:val>
            <c:numRef>
              <c:f>Лист1!$D$2:$D$7</c:f>
            </c:numRef>
          </c:val>
          <c:shape val="box"/>
          <c:extLst xmlns:c16r2="http://schemas.microsoft.com/office/drawing/2015/06/chart">
            <c:ext xmlns:c16="http://schemas.microsoft.com/office/drawing/2014/chart" uri="{C3380CC4-5D6E-409C-BE32-E72D297353CC}">
              <c16:uniqueId val="{00000002-6315-4F42-8B8C-9A0EE694C434}"/>
            </c:ext>
          </c:extLst>
        </c:ser>
        <c:ser>
          <c:idx val="3"/>
          <c:order val="3"/>
          <c:tx>
            <c:strRef>
              <c:f>Лист1!$E$1</c:f>
              <c:strCache>
                <c:ptCount val="1"/>
                <c:pt idx="0">
                  <c:v>Столбец1</c:v>
                </c:pt>
              </c:strCache>
            </c:strRef>
          </c:tx>
          <c:cat>
            <c:numRef>
              <c:f>Лист1!$A$2:$A$7</c:f>
              <c:numCache>
                <c:formatCode>General</c:formatCode>
                <c:ptCount val="6"/>
                <c:pt idx="1">
                  <c:v>2017</c:v>
                </c:pt>
                <c:pt idx="2">
                  <c:v>2018</c:v>
                </c:pt>
                <c:pt idx="3">
                  <c:v>2019</c:v>
                </c:pt>
                <c:pt idx="4">
                  <c:v>2020</c:v>
                </c:pt>
                <c:pt idx="5">
                  <c:v>2021</c:v>
                </c:pt>
              </c:numCache>
            </c:num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C-540F-4BAC-99B0-8C3CD15E1BB7}"/>
            </c:ext>
          </c:extLst>
        </c:ser>
        <c:shape val="cylinder"/>
        <c:axId val="108059648"/>
        <c:axId val="108081920"/>
        <c:axId val="107706112"/>
      </c:bar3DChart>
      <c:catAx>
        <c:axId val="108059648"/>
        <c:scaling>
          <c:orientation val="minMax"/>
        </c:scaling>
        <c:axPos val="b"/>
        <c:numFmt formatCode="General" sourceLinked="1"/>
        <c:majorTickMark val="none"/>
        <c:tickLblPos val="nextTo"/>
        <c:crossAx val="108081920"/>
        <c:crosses val="autoZero"/>
        <c:auto val="1"/>
        <c:lblAlgn val="ctr"/>
        <c:lblOffset val="100"/>
      </c:catAx>
      <c:valAx>
        <c:axId val="108081920"/>
        <c:scaling>
          <c:orientation val="minMax"/>
          <c:min val="0"/>
        </c:scaling>
        <c:axPos val="l"/>
        <c:majorGridlines/>
        <c:numFmt formatCode="General" sourceLinked="1"/>
        <c:majorTickMark val="none"/>
        <c:tickLblPos val="nextTo"/>
        <c:crossAx val="108059648"/>
        <c:crosses val="autoZero"/>
        <c:crossBetween val="between"/>
      </c:valAx>
      <c:serAx>
        <c:axId val="107706112"/>
        <c:scaling>
          <c:orientation val="minMax"/>
        </c:scaling>
        <c:delete val="1"/>
        <c:axPos val="b"/>
        <c:tickLblPos val="none"/>
        <c:crossAx val="108081920"/>
        <c:crosses val="autoZero"/>
      </c:serAx>
    </c:plotArea>
    <c:legend>
      <c:legendPos val="r"/>
      <c:legendEntry>
        <c:idx val="2"/>
        <c:delete val="1"/>
      </c:legendEntry>
      <c:layout>
        <c:manualLayout>
          <c:xMode val="edge"/>
          <c:yMode val="edge"/>
          <c:x val="0.78904427991277215"/>
          <c:y val="0.21166612437908072"/>
          <c:w val="0.20875116304906341"/>
          <c:h val="0.55755458966054539"/>
        </c:manualLayout>
      </c:layout>
    </c:legend>
    <c:plotVisOnly val="1"/>
    <c:dispBlanksAs val="gap"/>
  </c:chart>
  <c:spPr>
    <a:scene3d>
      <a:camera prst="orthographicFront"/>
      <a:lightRig rig="threePt" dir="t"/>
    </a:scene3d>
    <a:sp3d prstMaterial="softEdge">
      <a:bevelT prst="angle"/>
    </a:sp3d>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3034965456904087E-2"/>
          <c:y val="3.4522760214674666E-2"/>
          <c:w val="0.8016265926529299"/>
          <c:h val="0.88758030712578839"/>
        </c:manualLayout>
      </c:layout>
      <c:lineChart>
        <c:grouping val="standard"/>
        <c:ser>
          <c:idx val="0"/>
          <c:order val="0"/>
          <c:tx>
            <c:strRef>
              <c:f>Лист1!$B$1</c:f>
              <c:strCache>
                <c:ptCount val="1"/>
                <c:pt idx="0">
                  <c:v>2017</c:v>
                </c:pt>
              </c:strCache>
            </c:strRef>
          </c:tx>
          <c:spPr>
            <a:ln w="38100"/>
          </c:spPr>
          <c:marker>
            <c:spPr>
              <a:solidFill>
                <a:srgbClr val="0070C0"/>
              </a:solidFill>
              <a:ln w="38100"/>
            </c:spPr>
          </c:marker>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Лист1!$B$2:$B$7</c:f>
              <c:numCache>
                <c:formatCode>General</c:formatCode>
                <c:ptCount val="6"/>
                <c:pt idx="0">
                  <c:v>0.4</c:v>
                </c:pt>
                <c:pt idx="1">
                  <c:v>0</c:v>
                </c:pt>
                <c:pt idx="2">
                  <c:v>17.899999999999999</c:v>
                </c:pt>
                <c:pt idx="3">
                  <c:v>0</c:v>
                </c:pt>
                <c:pt idx="4">
                  <c:v>4.4000000000000004</c:v>
                </c:pt>
                <c:pt idx="5">
                  <c:v>7.9</c:v>
                </c:pt>
              </c:numCache>
            </c:numRef>
          </c:val>
          <c:extLst xmlns:c16r2="http://schemas.microsoft.com/office/drawing/2015/06/chart">
            <c:ext xmlns:c16="http://schemas.microsoft.com/office/drawing/2014/chart" uri="{C3380CC4-5D6E-409C-BE32-E72D297353CC}">
              <c16:uniqueId val="{00000000-0789-4799-94AC-996BF3EDCBC0}"/>
            </c:ext>
          </c:extLst>
        </c:ser>
        <c:ser>
          <c:idx val="1"/>
          <c:order val="1"/>
          <c:tx>
            <c:strRef>
              <c:f>Лист1!$C$1</c:f>
              <c:strCache>
                <c:ptCount val="1"/>
                <c:pt idx="0">
                  <c:v>2018</c:v>
                </c:pt>
              </c:strCache>
            </c:strRef>
          </c:tx>
          <c:spPr>
            <a:ln w="38100"/>
          </c:spPr>
          <c:marker>
            <c:spPr>
              <a:solidFill>
                <a:srgbClr val="00B0F0"/>
              </a:solidFill>
              <a:ln w="38100"/>
            </c:spPr>
          </c:marker>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Лист1!$C$2:$C$7</c:f>
              <c:numCache>
                <c:formatCode>General</c:formatCode>
                <c:ptCount val="6"/>
                <c:pt idx="0">
                  <c:v>0</c:v>
                </c:pt>
                <c:pt idx="1">
                  <c:v>2.2000000000000002</c:v>
                </c:pt>
                <c:pt idx="2">
                  <c:v>8.4</c:v>
                </c:pt>
                <c:pt idx="3">
                  <c:v>15.8</c:v>
                </c:pt>
                <c:pt idx="4">
                  <c:v>1.4</c:v>
                </c:pt>
                <c:pt idx="5">
                  <c:v>0</c:v>
                </c:pt>
              </c:numCache>
            </c:numRef>
          </c:val>
          <c:extLst xmlns:c16r2="http://schemas.microsoft.com/office/drawing/2015/06/chart">
            <c:ext xmlns:c16="http://schemas.microsoft.com/office/drawing/2014/chart" uri="{C3380CC4-5D6E-409C-BE32-E72D297353CC}">
              <c16:uniqueId val="{00000001-0789-4799-94AC-996BF3EDCBC0}"/>
            </c:ext>
          </c:extLst>
        </c:ser>
        <c:ser>
          <c:idx val="2"/>
          <c:order val="2"/>
          <c:tx>
            <c:strRef>
              <c:f>Лист1!$D$1</c:f>
              <c:strCache>
                <c:ptCount val="1"/>
                <c:pt idx="0">
                  <c:v>2019</c:v>
                </c:pt>
              </c:strCache>
            </c:strRef>
          </c:tx>
          <c:spPr>
            <a:ln w="38100"/>
          </c:spPr>
          <c:marker>
            <c:spPr>
              <a:solidFill>
                <a:srgbClr val="FF0000"/>
              </a:solidFill>
              <a:ln w="38100"/>
            </c:spPr>
          </c:marker>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Лист1!$D$2:$D$7</c:f>
              <c:numCache>
                <c:formatCode>General</c:formatCode>
                <c:ptCount val="6"/>
                <c:pt idx="0">
                  <c:v>16.600000000000001</c:v>
                </c:pt>
                <c:pt idx="1">
                  <c:v>6</c:v>
                </c:pt>
                <c:pt idx="2">
                  <c:v>19.7</c:v>
                </c:pt>
                <c:pt idx="3">
                  <c:v>3.9</c:v>
                </c:pt>
                <c:pt idx="4">
                  <c:v>6.3</c:v>
                </c:pt>
                <c:pt idx="5">
                  <c:v>41.7</c:v>
                </c:pt>
              </c:numCache>
            </c:numRef>
          </c:val>
          <c:extLst xmlns:c16r2="http://schemas.microsoft.com/office/drawing/2015/06/chart">
            <c:ext xmlns:c16="http://schemas.microsoft.com/office/drawing/2014/chart" uri="{C3380CC4-5D6E-409C-BE32-E72D297353CC}">
              <c16:uniqueId val="{00000002-0789-4799-94AC-996BF3EDCBC0}"/>
            </c:ext>
          </c:extLst>
        </c:ser>
        <c:ser>
          <c:idx val="3"/>
          <c:order val="3"/>
          <c:tx>
            <c:strRef>
              <c:f>Лист1!$E$1</c:f>
              <c:strCache>
                <c:ptCount val="1"/>
                <c:pt idx="0">
                  <c:v>2020</c:v>
                </c:pt>
              </c:strCache>
            </c:strRef>
          </c:tx>
          <c:spPr>
            <a:ln w="38100"/>
          </c:spPr>
          <c:marker>
            <c:spPr>
              <a:solidFill>
                <a:srgbClr val="FFFF00"/>
              </a:solidFill>
              <a:ln w="38100"/>
            </c:spPr>
          </c:marker>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Лист1!$E$2:$E$7</c:f>
              <c:numCache>
                <c:formatCode>General</c:formatCode>
                <c:ptCount val="6"/>
                <c:pt idx="0">
                  <c:v>0</c:v>
                </c:pt>
                <c:pt idx="1">
                  <c:v>2.2000000000000002</c:v>
                </c:pt>
                <c:pt idx="2">
                  <c:v>10.7</c:v>
                </c:pt>
                <c:pt idx="3">
                  <c:v>0</c:v>
                </c:pt>
                <c:pt idx="4">
                  <c:v>16.100000000000001</c:v>
                </c:pt>
                <c:pt idx="5">
                  <c:v>13.3</c:v>
                </c:pt>
              </c:numCache>
            </c:numRef>
          </c:val>
          <c:extLst xmlns:c16r2="http://schemas.microsoft.com/office/drawing/2015/06/chart">
            <c:ext xmlns:c16="http://schemas.microsoft.com/office/drawing/2014/chart" uri="{C3380CC4-5D6E-409C-BE32-E72D297353CC}">
              <c16:uniqueId val="{00000003-0789-4799-94AC-996BF3EDCBC0}"/>
            </c:ext>
          </c:extLst>
        </c:ser>
        <c:ser>
          <c:idx val="4"/>
          <c:order val="4"/>
          <c:tx>
            <c:strRef>
              <c:f>Лист1!$F$1</c:f>
              <c:strCache>
                <c:ptCount val="1"/>
                <c:pt idx="0">
                  <c:v>2021</c:v>
                </c:pt>
              </c:strCache>
            </c:strRef>
          </c:tx>
          <c:spPr>
            <a:ln w="38100"/>
          </c:spPr>
          <c:marker>
            <c:spPr>
              <a:solidFill>
                <a:srgbClr val="92D050"/>
              </a:solidFill>
              <a:ln w="38100"/>
            </c:spPr>
          </c:marker>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Лист1!$F$2:$F$7</c:f>
              <c:numCache>
                <c:formatCode>General</c:formatCode>
                <c:ptCount val="6"/>
                <c:pt idx="0">
                  <c:v>0</c:v>
                </c:pt>
                <c:pt idx="1">
                  <c:v>1.2</c:v>
                </c:pt>
                <c:pt idx="2">
                  <c:v>13.5</c:v>
                </c:pt>
                <c:pt idx="3">
                  <c:v>1.4</c:v>
                </c:pt>
                <c:pt idx="4">
                  <c:v>2.5</c:v>
                </c:pt>
                <c:pt idx="5">
                  <c:v>3.6</c:v>
                </c:pt>
              </c:numCache>
            </c:numRef>
          </c:val>
          <c:extLst xmlns:c16r2="http://schemas.microsoft.com/office/drawing/2015/06/chart">
            <c:ext xmlns:c16="http://schemas.microsoft.com/office/drawing/2014/chart" uri="{C3380CC4-5D6E-409C-BE32-E72D297353CC}">
              <c16:uniqueId val="{00000004-0789-4799-94AC-996BF3EDCBC0}"/>
            </c:ext>
          </c:extLst>
        </c:ser>
        <c:marker val="1"/>
        <c:axId val="109257472"/>
        <c:axId val="109259008"/>
      </c:lineChart>
      <c:catAx>
        <c:axId val="109257472"/>
        <c:scaling>
          <c:orientation val="minMax"/>
        </c:scaling>
        <c:axPos val="b"/>
        <c:numFmt formatCode="General" sourceLinked="0"/>
        <c:tickLblPos val="nextTo"/>
        <c:crossAx val="109259008"/>
        <c:crosses val="autoZero"/>
        <c:auto val="1"/>
        <c:lblAlgn val="ctr"/>
        <c:lblOffset val="100"/>
      </c:catAx>
      <c:valAx>
        <c:axId val="109259008"/>
        <c:scaling>
          <c:orientation val="minMax"/>
        </c:scaling>
        <c:axPos val="l"/>
        <c:majorGridlines/>
        <c:numFmt formatCode="General" sourceLinked="1"/>
        <c:tickLblPos val="nextTo"/>
        <c:crossAx val="109257472"/>
        <c:crosses val="autoZero"/>
        <c:crossBetween val="between"/>
      </c:valAx>
      <c:spPr>
        <a:ln w="38100"/>
      </c:spPr>
    </c:plotArea>
    <c:legend>
      <c:legendPos val="r"/>
      <c:layout/>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col"/>
        <c:grouping val="standard"/>
        <c:ser>
          <c:idx val="0"/>
          <c:order val="0"/>
          <c:tx>
            <c:strRef>
              <c:f>Лист1!$B$1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Лист1!$B$2:$B$7</c:f>
              <c:numCache>
                <c:formatCode>General</c:formatCode>
                <c:ptCount val="6"/>
                <c:pt idx="0">
                  <c:v>0.4</c:v>
                </c:pt>
                <c:pt idx="1">
                  <c:v>0</c:v>
                </c:pt>
                <c:pt idx="2">
                  <c:v>0</c:v>
                </c:pt>
                <c:pt idx="3">
                  <c:v>0</c:v>
                </c:pt>
                <c:pt idx="4">
                  <c:v>4.4000000000000004</c:v>
                </c:pt>
                <c:pt idx="5">
                  <c:v>7.9</c:v>
                </c:pt>
              </c:numCache>
            </c:numRef>
          </c:val>
          <c:extLst xmlns:c16r2="http://schemas.microsoft.com/office/drawing/2015/06/chart">
            <c:ext xmlns:c16="http://schemas.microsoft.com/office/drawing/2014/chart" uri="{C3380CC4-5D6E-409C-BE32-E72D297353CC}">
              <c16:uniqueId val="{00000000-89D9-4563-99A5-500ABF90BB72}"/>
            </c:ext>
          </c:extLst>
        </c:ser>
        <c:ser>
          <c:idx val="1"/>
          <c:order val="1"/>
          <c:tx>
            <c:strRef>
              <c:f>Лист1!$C$1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Лист1!$C$2:$C$7</c:f>
              <c:numCache>
                <c:formatCode>General</c:formatCode>
                <c:ptCount val="6"/>
                <c:pt idx="0">
                  <c:v>0</c:v>
                </c:pt>
                <c:pt idx="1">
                  <c:v>2.2000000000000002</c:v>
                </c:pt>
                <c:pt idx="2">
                  <c:v>8.4</c:v>
                </c:pt>
                <c:pt idx="3">
                  <c:v>15.8</c:v>
                </c:pt>
                <c:pt idx="4">
                  <c:v>1.4</c:v>
                </c:pt>
                <c:pt idx="5">
                  <c:v>0</c:v>
                </c:pt>
              </c:numCache>
            </c:numRef>
          </c:val>
          <c:extLst xmlns:c16r2="http://schemas.microsoft.com/office/drawing/2015/06/chart">
            <c:ext xmlns:c16="http://schemas.microsoft.com/office/drawing/2014/chart" uri="{C3380CC4-5D6E-409C-BE32-E72D297353CC}">
              <c16:uniqueId val="{00000001-89D9-4563-99A5-500ABF90BB72}"/>
            </c:ext>
          </c:extLst>
        </c:ser>
        <c:ser>
          <c:idx val="2"/>
          <c:order val="2"/>
          <c:tx>
            <c:strRef>
              <c:f>Лист1!$D$1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Лист1!$D$2:$D$7</c:f>
              <c:numCache>
                <c:formatCode>General</c:formatCode>
                <c:ptCount val="6"/>
                <c:pt idx="0">
                  <c:v>16.600000000000001</c:v>
                </c:pt>
                <c:pt idx="1">
                  <c:v>6</c:v>
                </c:pt>
                <c:pt idx="2">
                  <c:v>19.7</c:v>
                </c:pt>
                <c:pt idx="3">
                  <c:v>3.9</c:v>
                </c:pt>
                <c:pt idx="4">
                  <c:v>6.3</c:v>
                </c:pt>
                <c:pt idx="5">
                  <c:v>41.7</c:v>
                </c:pt>
              </c:numCache>
            </c:numRef>
          </c:val>
          <c:extLst xmlns:c16r2="http://schemas.microsoft.com/office/drawing/2015/06/chart">
            <c:ext xmlns:c16="http://schemas.microsoft.com/office/drawing/2014/chart" uri="{C3380CC4-5D6E-409C-BE32-E72D297353CC}">
              <c16:uniqueId val="{00000002-89D9-4563-99A5-500ABF90BB72}"/>
            </c:ext>
          </c:extLst>
        </c:ser>
        <c:ser>
          <c:idx val="3"/>
          <c:order val="3"/>
          <c:tx>
            <c:strRef>
              <c:f>Лист1!$E$1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Лист1!$E$2:$E$7</c:f>
              <c:numCache>
                <c:formatCode>General</c:formatCode>
                <c:ptCount val="6"/>
                <c:pt idx="0">
                  <c:v>0</c:v>
                </c:pt>
                <c:pt idx="1">
                  <c:v>2.2000000000000002</c:v>
                </c:pt>
                <c:pt idx="2">
                  <c:v>10.7</c:v>
                </c:pt>
                <c:pt idx="3">
                  <c:v>0</c:v>
                </c:pt>
                <c:pt idx="4">
                  <c:v>16.100000000000001</c:v>
                </c:pt>
                <c:pt idx="5">
                  <c:v>13.3</c:v>
                </c:pt>
              </c:numCache>
            </c:numRef>
          </c:val>
          <c:extLst xmlns:c16r2="http://schemas.microsoft.com/office/drawing/2015/06/chart">
            <c:ext xmlns:c16="http://schemas.microsoft.com/office/drawing/2014/chart" uri="{C3380CC4-5D6E-409C-BE32-E72D297353CC}">
              <c16:uniqueId val="{00000003-89D9-4563-99A5-500ABF90BB72}"/>
            </c:ext>
          </c:extLst>
        </c:ser>
        <c:ser>
          <c:idx val="4"/>
          <c:order val="4"/>
          <c:tx>
            <c:strRef>
              <c:f>Лист1!$F$1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Лист1!$A$2:$A$7</c:f>
              <c:strCache>
                <c:ptCount val="6"/>
                <c:pt idx="0">
                  <c:v>пары и газы</c:v>
                </c:pt>
                <c:pt idx="1">
                  <c:v>пыль</c:v>
                </c:pt>
                <c:pt idx="2">
                  <c:v>шум</c:v>
                </c:pt>
                <c:pt idx="3">
                  <c:v>вибрация</c:v>
                </c:pt>
                <c:pt idx="4">
                  <c:v>микроклимат</c:v>
                </c:pt>
                <c:pt idx="5">
                  <c:v>освещенность</c:v>
                </c:pt>
              </c:strCache>
            </c:strRef>
          </c:cat>
          <c:val>
            <c:numRef>
              <c:f>Лист1!$F$2:$F$7</c:f>
              <c:numCache>
                <c:formatCode>General</c:formatCode>
                <c:ptCount val="6"/>
                <c:pt idx="0">
                  <c:v>0</c:v>
                </c:pt>
                <c:pt idx="1">
                  <c:v>1.2</c:v>
                </c:pt>
                <c:pt idx="2">
                  <c:v>13.5</c:v>
                </c:pt>
                <c:pt idx="3">
                  <c:v>1.4</c:v>
                </c:pt>
                <c:pt idx="4">
                  <c:v>2.5</c:v>
                </c:pt>
                <c:pt idx="5">
                  <c:v>3.6</c:v>
                </c:pt>
              </c:numCache>
            </c:numRef>
          </c:val>
          <c:extLst xmlns:c16r2="http://schemas.microsoft.com/office/drawing/2015/06/chart">
            <c:ext xmlns:c16="http://schemas.microsoft.com/office/drawing/2014/chart" uri="{C3380CC4-5D6E-409C-BE32-E72D297353CC}">
              <c16:uniqueId val="{00000004-89D9-4563-99A5-500ABF90BB72}"/>
            </c:ext>
          </c:extLst>
        </c:ser>
        <c:shape val="box"/>
        <c:axId val="109216512"/>
        <c:axId val="109218048"/>
        <c:axId val="109274432"/>
      </c:bar3DChart>
      <c:catAx>
        <c:axId val="109216512"/>
        <c:scaling>
          <c:orientation val="minMax"/>
        </c:scaling>
        <c:axPos val="b"/>
        <c:numFmt formatCode="General" sourceLinked="0"/>
        <c:tickLblPos val="nextTo"/>
        <c:crossAx val="109218048"/>
        <c:crosses val="autoZero"/>
        <c:auto val="1"/>
        <c:lblAlgn val="ctr"/>
        <c:lblOffset val="100"/>
      </c:catAx>
      <c:valAx>
        <c:axId val="109218048"/>
        <c:scaling>
          <c:orientation val="minMax"/>
        </c:scaling>
        <c:axPos val="l"/>
        <c:majorGridlines/>
        <c:numFmt formatCode="General" sourceLinked="1"/>
        <c:tickLblPos val="nextTo"/>
        <c:crossAx val="109216512"/>
        <c:crosses val="autoZero"/>
        <c:crossBetween val="between"/>
      </c:valAx>
      <c:serAx>
        <c:axId val="109274432"/>
        <c:scaling>
          <c:orientation val="minMax"/>
        </c:scaling>
        <c:axPos val="b"/>
        <c:tickLblPos val="nextTo"/>
        <c:crossAx val="109218048"/>
        <c:crosses val="autoZero"/>
        <c:tickLblSkip val="1"/>
      </c:serAx>
    </c:plotArea>
    <c:legend>
      <c:legendPos val="r"/>
      <c:layout/>
    </c:legend>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chart>
    <c:view3D>
      <c:rotY val="40"/>
      <c:perspective val="30"/>
    </c:view3D>
    <c:plotArea>
      <c:layout>
        <c:manualLayout>
          <c:layoutTarget val="inner"/>
          <c:xMode val="edge"/>
          <c:yMode val="edge"/>
          <c:x val="7.647954481371283E-2"/>
          <c:y val="5.424625176471716E-2"/>
          <c:w val="0.66824364706386308"/>
          <c:h val="0.82756192048046351"/>
        </c:manualLayout>
      </c:layout>
      <c:bar3DChart>
        <c:barDir val="col"/>
        <c:grouping val="standard"/>
        <c:ser>
          <c:idx val="0"/>
          <c:order val="0"/>
          <c:tx>
            <c:strRef>
              <c:f>Лист1!$B$3</c:f>
              <c:strCache>
                <c:ptCount val="1"/>
                <c:pt idx="0">
                  <c:v>2017</c:v>
                </c:pt>
              </c:strCache>
            </c:strRef>
          </c:tx>
          <c:spPr>
            <a:solidFill>
              <a:srgbClr val="FFC000"/>
            </a:solidFill>
          </c:spPr>
          <c:dLbls>
            <c:dLbl>
              <c:idx val="0"/>
              <c:layout>
                <c:manualLayout>
                  <c:x val="-3.1100955790500453E-2"/>
                  <c:y val="8.97930451486326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A3-4594-B279-174ED9487978}"/>
                </c:ext>
              </c:extLst>
            </c:dLbl>
            <c:dLbl>
              <c:idx val="1"/>
              <c:layout>
                <c:manualLayout>
                  <c:x val="-3.0572311289790696E-2"/>
                  <c:y val="5.95407970291924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A3-4594-B279-174ED9487978}"/>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Лист1!$A$4:$A$5</c:f>
              <c:strCache>
                <c:ptCount val="2"/>
                <c:pt idx="0">
                  <c:v>дни</c:v>
                </c:pt>
                <c:pt idx="1">
                  <c:v>случаи</c:v>
                </c:pt>
              </c:strCache>
            </c:strRef>
          </c:cat>
          <c:val>
            <c:numRef>
              <c:f>Лист1!$B$4:$B$5</c:f>
              <c:numCache>
                <c:formatCode>General</c:formatCode>
                <c:ptCount val="2"/>
                <c:pt idx="0">
                  <c:v>538</c:v>
                </c:pt>
                <c:pt idx="1">
                  <c:v>50.8</c:v>
                </c:pt>
              </c:numCache>
            </c:numRef>
          </c:val>
          <c:extLst xmlns:c16r2="http://schemas.microsoft.com/office/drawing/2015/06/chart">
            <c:ext xmlns:c16="http://schemas.microsoft.com/office/drawing/2014/chart" uri="{C3380CC4-5D6E-409C-BE32-E72D297353CC}">
              <c16:uniqueId val="{00000002-01A3-4594-B279-174ED9487978}"/>
            </c:ext>
          </c:extLst>
        </c:ser>
        <c:ser>
          <c:idx val="1"/>
          <c:order val="1"/>
          <c:tx>
            <c:strRef>
              <c:f>Лист1!$C$3</c:f>
              <c:strCache>
                <c:ptCount val="1"/>
                <c:pt idx="0">
                  <c:v>2018</c:v>
                </c:pt>
              </c:strCache>
            </c:strRef>
          </c:tx>
          <c:spPr>
            <a:solidFill>
              <a:srgbClr val="0099FF"/>
            </a:solidFill>
          </c:spPr>
          <c:dLbls>
            <c:dLbl>
              <c:idx val="0"/>
              <c:layout>
                <c:manualLayout>
                  <c:x val="-3.9090030274627201E-2"/>
                  <c:y val="5.53779986017033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A3-4594-B279-174ED9487978}"/>
                </c:ext>
              </c:extLst>
            </c:dLbl>
            <c:dLbl>
              <c:idx val="1"/>
              <c:layout>
                <c:manualLayout>
                  <c:x val="-3.2146134678001446E-2"/>
                  <c:y val="7.7973099978223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A3-4594-B279-174ED9487978}"/>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Лист1!$A$4:$A$5</c:f>
              <c:strCache>
                <c:ptCount val="2"/>
                <c:pt idx="0">
                  <c:v>дни</c:v>
                </c:pt>
                <c:pt idx="1">
                  <c:v>случаи</c:v>
                </c:pt>
              </c:strCache>
            </c:strRef>
          </c:cat>
          <c:val>
            <c:numRef>
              <c:f>Лист1!$C$4:$C$5</c:f>
              <c:numCache>
                <c:formatCode>General</c:formatCode>
                <c:ptCount val="2"/>
                <c:pt idx="0">
                  <c:v>557.20000000000005</c:v>
                </c:pt>
                <c:pt idx="1">
                  <c:v>50.8</c:v>
                </c:pt>
              </c:numCache>
            </c:numRef>
          </c:val>
          <c:extLst xmlns:c16r2="http://schemas.microsoft.com/office/drawing/2015/06/chart">
            <c:ext xmlns:c16="http://schemas.microsoft.com/office/drawing/2014/chart" uri="{C3380CC4-5D6E-409C-BE32-E72D297353CC}">
              <c16:uniqueId val="{00000005-01A3-4594-B279-174ED9487978}"/>
            </c:ext>
          </c:extLst>
        </c:ser>
        <c:ser>
          <c:idx val="2"/>
          <c:order val="2"/>
          <c:tx>
            <c:strRef>
              <c:f>Лист1!$D$3</c:f>
              <c:strCache>
                <c:ptCount val="1"/>
                <c:pt idx="0">
                  <c:v>2019</c:v>
                </c:pt>
              </c:strCache>
            </c:strRef>
          </c:tx>
          <c:spPr>
            <a:solidFill>
              <a:srgbClr val="FF0000"/>
            </a:solidFill>
          </c:spPr>
          <c:dLbls>
            <c:dLbl>
              <c:idx val="0"/>
              <c:layout>
                <c:manualLayout>
                  <c:x val="-3.3181252592285403E-2"/>
                  <c:y val="3.2751091703056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1A3-4594-B279-174ED9487978}"/>
                </c:ext>
              </c:extLst>
            </c:dLbl>
            <c:dLbl>
              <c:idx val="1"/>
              <c:layout>
                <c:manualLayout>
                  <c:x val="-2.7064112319846442E-2"/>
                  <c:y val="6.66423110866600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A3-4594-B279-174ED9487978}"/>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Лист1!$A$4:$A$5</c:f>
              <c:strCache>
                <c:ptCount val="2"/>
                <c:pt idx="0">
                  <c:v>дни</c:v>
                </c:pt>
                <c:pt idx="1">
                  <c:v>случаи</c:v>
                </c:pt>
              </c:strCache>
            </c:strRef>
          </c:cat>
          <c:val>
            <c:numRef>
              <c:f>Лист1!$D$4:$D$5</c:f>
              <c:numCache>
                <c:formatCode>General</c:formatCode>
                <c:ptCount val="2"/>
                <c:pt idx="0">
                  <c:v>561.29999999999995</c:v>
                </c:pt>
                <c:pt idx="1">
                  <c:v>50.9</c:v>
                </c:pt>
              </c:numCache>
            </c:numRef>
          </c:val>
          <c:extLst xmlns:c16r2="http://schemas.microsoft.com/office/drawing/2015/06/chart">
            <c:ext xmlns:c16="http://schemas.microsoft.com/office/drawing/2014/chart" uri="{C3380CC4-5D6E-409C-BE32-E72D297353CC}">
              <c16:uniqueId val="{00000008-01A3-4594-B279-174ED9487978}"/>
            </c:ext>
          </c:extLst>
        </c:ser>
        <c:ser>
          <c:idx val="3"/>
          <c:order val="3"/>
          <c:tx>
            <c:strRef>
              <c:f>Лист1!$E$3</c:f>
              <c:strCache>
                <c:ptCount val="1"/>
                <c:pt idx="0">
                  <c:v>2020</c:v>
                </c:pt>
              </c:strCache>
            </c:strRef>
          </c:tx>
          <c:dLbls>
            <c:dLbl>
              <c:idx val="0"/>
              <c:layout>
                <c:manualLayout>
                  <c:x val="-3.1113956047903842E-2"/>
                  <c:y val="3.30582585473759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1A3-4594-B279-174ED9487978}"/>
                </c:ext>
              </c:extLst>
            </c:dLbl>
            <c:dLbl>
              <c:idx val="1"/>
              <c:layout>
                <c:manualLayout>
                  <c:x val="-2.4011992279480251E-2"/>
                  <c:y val="6.1862886680649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1A3-4594-B279-174ED9487978}"/>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Лист1!$A$4:$A$5</c:f>
              <c:strCache>
                <c:ptCount val="2"/>
                <c:pt idx="0">
                  <c:v>дни</c:v>
                </c:pt>
                <c:pt idx="1">
                  <c:v>случаи</c:v>
                </c:pt>
              </c:strCache>
            </c:strRef>
          </c:cat>
          <c:val>
            <c:numRef>
              <c:f>Лист1!$E$4:$E$5</c:f>
              <c:numCache>
                <c:formatCode>General</c:formatCode>
                <c:ptCount val="2"/>
                <c:pt idx="0">
                  <c:v>841.3</c:v>
                </c:pt>
                <c:pt idx="1">
                  <c:v>69.2</c:v>
                </c:pt>
              </c:numCache>
            </c:numRef>
          </c:val>
          <c:extLst xmlns:c16r2="http://schemas.microsoft.com/office/drawing/2015/06/chart">
            <c:ext xmlns:c16="http://schemas.microsoft.com/office/drawing/2014/chart" uri="{C3380CC4-5D6E-409C-BE32-E72D297353CC}">
              <c16:uniqueId val="{0000000B-01A3-4594-B279-174ED9487978}"/>
            </c:ext>
          </c:extLst>
        </c:ser>
        <c:ser>
          <c:idx val="4"/>
          <c:order val="4"/>
          <c:tx>
            <c:strRef>
              <c:f>Лист1!$F$3</c:f>
              <c:strCache>
                <c:ptCount val="1"/>
                <c:pt idx="0">
                  <c:v>2021</c:v>
                </c:pt>
              </c:strCache>
            </c:strRef>
          </c:tx>
          <c:dLbls>
            <c:dLbl>
              <c:idx val="0"/>
              <c:layout>
                <c:manualLayout>
                  <c:x val="-1.8664454583161141E-2"/>
                  <c:y val="4.7307132459970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1A3-4594-B279-174ED9487978}"/>
                </c:ext>
              </c:extLst>
            </c:dLbl>
            <c:dLbl>
              <c:idx val="1"/>
              <c:layout>
                <c:manualLayout>
                  <c:x val="-1.6590626296142781E-2"/>
                  <c:y val="5.45851528384281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1A3-4594-B279-174ED9487978}"/>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Лист1!$A$4:$A$5</c:f>
              <c:strCache>
                <c:ptCount val="2"/>
                <c:pt idx="0">
                  <c:v>дни</c:v>
                </c:pt>
                <c:pt idx="1">
                  <c:v>случаи</c:v>
                </c:pt>
              </c:strCache>
            </c:strRef>
          </c:cat>
          <c:val>
            <c:numRef>
              <c:f>Лист1!$F$4:$F$5</c:f>
              <c:numCache>
                <c:formatCode>General</c:formatCode>
                <c:ptCount val="2"/>
                <c:pt idx="0">
                  <c:v>949.8</c:v>
                </c:pt>
                <c:pt idx="1">
                  <c:v>77</c:v>
                </c:pt>
              </c:numCache>
            </c:numRef>
          </c:val>
          <c:extLst xmlns:c16r2="http://schemas.microsoft.com/office/drawing/2015/06/chart">
            <c:ext xmlns:c16="http://schemas.microsoft.com/office/drawing/2014/chart" uri="{C3380CC4-5D6E-409C-BE32-E72D297353CC}">
              <c16:uniqueId val="{0000000E-01A3-4594-B279-174ED9487978}"/>
            </c:ext>
          </c:extLst>
        </c:ser>
        <c:shape val="cone"/>
        <c:axId val="110431616"/>
        <c:axId val="110449792"/>
        <c:axId val="109228928"/>
      </c:bar3DChart>
      <c:catAx>
        <c:axId val="110431616"/>
        <c:scaling>
          <c:orientation val="minMax"/>
        </c:scaling>
        <c:axPos val="b"/>
        <c:numFmt formatCode="General" sourceLinked="0"/>
        <c:tickLblPos val="nextTo"/>
        <c:txPr>
          <a:bodyPr/>
          <a:lstStyle/>
          <a:p>
            <a:pPr>
              <a:defRPr sz="1200" b="1">
                <a:solidFill>
                  <a:schemeClr val="tx2">
                    <a:lumMod val="75000"/>
                  </a:schemeClr>
                </a:solidFill>
              </a:defRPr>
            </a:pPr>
            <a:endParaRPr lang="ru-RU"/>
          </a:p>
        </c:txPr>
        <c:crossAx val="110449792"/>
        <c:crosses val="autoZero"/>
        <c:auto val="1"/>
        <c:lblAlgn val="ctr"/>
        <c:lblOffset val="100"/>
      </c:catAx>
      <c:valAx>
        <c:axId val="110449792"/>
        <c:scaling>
          <c:orientation val="minMax"/>
        </c:scaling>
        <c:delete val="1"/>
        <c:axPos val="l"/>
        <c:majorGridlines/>
        <c:numFmt formatCode="General" sourceLinked="1"/>
        <c:tickLblPos val="none"/>
        <c:crossAx val="110431616"/>
        <c:crosses val="autoZero"/>
        <c:crossBetween val="between"/>
      </c:valAx>
      <c:serAx>
        <c:axId val="109228928"/>
        <c:scaling>
          <c:orientation val="minMax"/>
        </c:scaling>
        <c:axPos val="b"/>
        <c:tickLblPos val="nextTo"/>
        <c:txPr>
          <a:bodyPr/>
          <a:lstStyle/>
          <a:p>
            <a:pPr>
              <a:defRPr sz="1200" b="1">
                <a:solidFill>
                  <a:schemeClr val="tx2">
                    <a:lumMod val="75000"/>
                  </a:schemeClr>
                </a:solidFill>
              </a:defRPr>
            </a:pPr>
            <a:endParaRPr lang="ru-RU"/>
          </a:p>
        </c:txPr>
        <c:crossAx val="110449792"/>
        <c:crosses val="autoZero"/>
      </c:serAx>
    </c:plotArea>
    <c:legend>
      <c:legendPos val="r"/>
      <c:layout>
        <c:manualLayout>
          <c:xMode val="edge"/>
          <c:yMode val="edge"/>
          <c:x val="0.81902165476881206"/>
          <c:y val="0.34947516955204089"/>
          <c:w val="9.4702859096858744E-2"/>
          <c:h val="0.49234540092226053"/>
        </c:manualLayout>
      </c:layout>
      <c:txPr>
        <a:bodyPr/>
        <a:lstStyle/>
        <a:p>
          <a:pPr>
            <a:defRPr sz="1200" b="1"/>
          </a:pPr>
          <a:endParaRPr lang="ru-RU"/>
        </a:p>
      </c:txPr>
    </c:legend>
    <c:plotVisOnly val="1"/>
    <c:dispBlanksAs val="gap"/>
  </c:chart>
  <c:txPr>
    <a:bodyPr/>
    <a:lstStyle/>
    <a:p>
      <a:pPr>
        <a:defRPr sz="14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manualLayout>
          <c:layoutTarget val="inner"/>
          <c:xMode val="edge"/>
          <c:yMode val="edge"/>
          <c:x val="7.9828302712160987E-2"/>
          <c:y val="3.6121109861267341E-2"/>
          <c:w val="0.71928167833190004"/>
          <c:h val="0.72387545306857937"/>
        </c:manualLayout>
      </c:layout>
      <c:bar3DChart>
        <c:barDir val="col"/>
        <c:grouping val="clustered"/>
        <c:ser>
          <c:idx val="0"/>
          <c:order val="0"/>
          <c:tx>
            <c:strRef>
              <c:f>Лист1!$B$1</c:f>
              <c:strCache>
                <c:ptCount val="1"/>
                <c:pt idx="0">
                  <c:v>Городское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2015</c:v>
                </c:pt>
                <c:pt idx="2">
                  <c:v>2016</c:v>
                </c:pt>
                <c:pt idx="3">
                  <c:v>2017</c:v>
                </c:pt>
                <c:pt idx="4">
                  <c:v>2018</c:v>
                </c:pt>
                <c:pt idx="5">
                  <c:v>2019</c:v>
                </c:pt>
              </c:numCache>
            </c:numRef>
          </c:cat>
          <c:val>
            <c:numRef>
              <c:f>Лист1!$B$2:$B$7</c:f>
              <c:numCache>
                <c:formatCode>General</c:formatCode>
                <c:ptCount val="6"/>
                <c:pt idx="1">
                  <c:v>776</c:v>
                </c:pt>
                <c:pt idx="2">
                  <c:v>761</c:v>
                </c:pt>
                <c:pt idx="3">
                  <c:v>634</c:v>
                </c:pt>
                <c:pt idx="4">
                  <c:v>597</c:v>
                </c:pt>
                <c:pt idx="5">
                  <c:v>561</c:v>
                </c:pt>
              </c:numCache>
            </c:numRef>
          </c:val>
          <c:extLst xmlns:c16r2="http://schemas.microsoft.com/office/drawing/2015/06/chart">
            <c:ext xmlns:c16="http://schemas.microsoft.com/office/drawing/2014/chart" uri="{C3380CC4-5D6E-409C-BE32-E72D297353CC}">
              <c16:uniqueId val="{00000000-32DC-46A4-A79D-D4B8D39FEE1F}"/>
            </c:ext>
          </c:extLst>
        </c:ser>
        <c:ser>
          <c:idx val="1"/>
          <c:order val="1"/>
          <c:tx>
            <c:strRef>
              <c:f>Лист1!$C$1</c:f>
              <c:strCache>
                <c:ptCount val="1"/>
                <c:pt idx="0">
                  <c:v>Сельское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2015</c:v>
                </c:pt>
                <c:pt idx="2">
                  <c:v>2016</c:v>
                </c:pt>
                <c:pt idx="3">
                  <c:v>2017</c:v>
                </c:pt>
                <c:pt idx="4">
                  <c:v>2018</c:v>
                </c:pt>
                <c:pt idx="5">
                  <c:v>2019</c:v>
                </c:pt>
              </c:numCache>
            </c:numRef>
          </c:cat>
          <c:val>
            <c:numRef>
              <c:f>Лист1!$C$2:$C$7</c:f>
              <c:numCache>
                <c:formatCode>General</c:formatCode>
                <c:ptCount val="6"/>
                <c:pt idx="1">
                  <c:v>459</c:v>
                </c:pt>
                <c:pt idx="2">
                  <c:v>466</c:v>
                </c:pt>
                <c:pt idx="3">
                  <c:v>399</c:v>
                </c:pt>
                <c:pt idx="4">
                  <c:v>377</c:v>
                </c:pt>
                <c:pt idx="5">
                  <c:v>380</c:v>
                </c:pt>
              </c:numCache>
            </c:numRef>
          </c:val>
          <c:extLst xmlns:c16r2="http://schemas.microsoft.com/office/drawing/2015/06/chart">
            <c:ext xmlns:c16="http://schemas.microsoft.com/office/drawing/2014/chart" uri="{C3380CC4-5D6E-409C-BE32-E72D297353CC}">
              <c16:uniqueId val="{00000001-32DC-46A4-A79D-D4B8D39FEE1F}"/>
            </c:ext>
          </c:extLst>
        </c:ser>
        <c:shape val="box"/>
        <c:axId val="93375872"/>
        <c:axId val="93381760"/>
        <c:axId val="0"/>
      </c:bar3DChart>
      <c:catAx>
        <c:axId val="93375872"/>
        <c:scaling>
          <c:orientation val="minMax"/>
        </c:scaling>
        <c:axPos val="b"/>
        <c:numFmt formatCode="General" sourceLinked="1"/>
        <c:tickLblPos val="nextTo"/>
        <c:txPr>
          <a:bodyPr/>
          <a:lstStyle/>
          <a:p>
            <a:pPr>
              <a:defRPr b="1"/>
            </a:pPr>
            <a:endParaRPr lang="ru-RU"/>
          </a:p>
        </c:txPr>
        <c:crossAx val="93381760"/>
        <c:crosses val="autoZero"/>
        <c:auto val="1"/>
        <c:lblAlgn val="ctr"/>
        <c:lblOffset val="100"/>
      </c:catAx>
      <c:valAx>
        <c:axId val="93381760"/>
        <c:scaling>
          <c:orientation val="minMax"/>
        </c:scaling>
        <c:axPos val="l"/>
        <c:majorGridlines/>
        <c:numFmt formatCode="General" sourceLinked="1"/>
        <c:tickLblPos val="nextTo"/>
        <c:crossAx val="93375872"/>
        <c:crosses val="autoZero"/>
        <c:crossBetween val="between"/>
      </c:valAx>
    </c:plotArea>
    <c:legend>
      <c:legendPos val="r"/>
      <c:layout/>
      <c:txPr>
        <a:bodyPr/>
        <a:lstStyle/>
        <a:p>
          <a:pPr>
            <a:defRPr sz="1050" b="1"/>
          </a:pPr>
          <a:endParaRPr lang="ru-RU"/>
        </a:p>
      </c:txPr>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sz="1600" i="1"/>
            </a:pPr>
            <a:r>
              <a:rPr lang="ru-RU" sz="1200" i="1">
                <a:latin typeface="Times New Roman" pitchFamily="18" charset="0"/>
                <a:cs typeface="Times New Roman" pitchFamily="18" charset="0"/>
              </a:rPr>
              <a:t>Рис. 27. Динамика заболеваемости работающих с временной утратой трудоспособности (количество</a:t>
            </a:r>
            <a:r>
              <a:rPr lang="ru-RU" sz="1200" i="1" baseline="0">
                <a:latin typeface="Times New Roman" pitchFamily="18" charset="0"/>
                <a:cs typeface="Times New Roman" pitchFamily="18" charset="0"/>
              </a:rPr>
              <a:t> в расчёте на 100 работающих)</a:t>
            </a:r>
            <a:endParaRPr lang="ru-RU" sz="1200" i="1">
              <a:latin typeface="Times New Roman" pitchFamily="18" charset="0"/>
              <a:cs typeface="Times New Roman" pitchFamily="18" charset="0"/>
            </a:endParaRPr>
          </a:p>
        </c:rich>
      </c:tx>
      <c:layout>
        <c:manualLayout>
          <c:xMode val="edge"/>
          <c:yMode val="edge"/>
          <c:x val="0.11939466155687622"/>
          <c:y val="0.83109020463365502"/>
        </c:manualLayout>
      </c:layout>
    </c:title>
    <c:plotArea>
      <c:layout>
        <c:manualLayout>
          <c:layoutTarget val="inner"/>
          <c:xMode val="edge"/>
          <c:yMode val="edge"/>
          <c:x val="7.3545754967157609E-2"/>
          <c:y val="5.2273579141647333E-2"/>
          <c:w val="0.87671331239036165"/>
          <c:h val="0.54590255281047462"/>
        </c:manualLayout>
      </c:layout>
      <c:lineChart>
        <c:grouping val="standard"/>
        <c:ser>
          <c:idx val="0"/>
          <c:order val="0"/>
          <c:tx>
            <c:strRef>
              <c:f>Лист1!$B$1</c:f>
              <c:strCache>
                <c:ptCount val="1"/>
                <c:pt idx="0">
                  <c:v>дни</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538</c:v>
                </c:pt>
                <c:pt idx="1">
                  <c:v>557.20000000000005</c:v>
                </c:pt>
                <c:pt idx="2">
                  <c:v>561.29999999999995</c:v>
                </c:pt>
                <c:pt idx="3">
                  <c:v>841.3</c:v>
                </c:pt>
                <c:pt idx="4">
                  <c:v>949.8</c:v>
                </c:pt>
              </c:numCache>
            </c:numRef>
          </c:val>
          <c:extLst xmlns:c16r2="http://schemas.microsoft.com/office/drawing/2015/06/chart">
            <c:ext xmlns:c16="http://schemas.microsoft.com/office/drawing/2014/chart" uri="{C3380CC4-5D6E-409C-BE32-E72D297353CC}">
              <c16:uniqueId val="{00000002-3FC6-4460-B24C-3505C96828CB}"/>
            </c:ext>
          </c:extLst>
        </c:ser>
        <c:ser>
          <c:idx val="1"/>
          <c:order val="1"/>
          <c:tx>
            <c:strRef>
              <c:f>Лист1!$C$1</c:f>
              <c:strCache>
                <c:ptCount val="1"/>
                <c:pt idx="0">
                  <c:v>случаи</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50.8</c:v>
                </c:pt>
                <c:pt idx="1">
                  <c:v>50.8</c:v>
                </c:pt>
                <c:pt idx="2">
                  <c:v>50.9</c:v>
                </c:pt>
                <c:pt idx="3">
                  <c:v>69.2</c:v>
                </c:pt>
                <c:pt idx="4">
                  <c:v>77</c:v>
                </c:pt>
              </c:numCache>
            </c:numRef>
          </c:val>
          <c:extLst xmlns:c16r2="http://schemas.microsoft.com/office/drawing/2015/06/chart">
            <c:ext xmlns:c16="http://schemas.microsoft.com/office/drawing/2014/chart" uri="{C3380CC4-5D6E-409C-BE32-E72D297353CC}">
              <c16:uniqueId val="{00000000-E38F-4CB5-838E-EF2BE9898D96}"/>
            </c:ext>
          </c:extLst>
        </c:ser>
        <c:marker val="1"/>
        <c:axId val="110534656"/>
        <c:axId val="110536192"/>
      </c:lineChart>
      <c:catAx>
        <c:axId val="110534656"/>
        <c:scaling>
          <c:orientation val="minMax"/>
        </c:scaling>
        <c:axPos val="b"/>
        <c:numFmt formatCode="General" sourceLinked="0"/>
        <c:majorTickMark val="none"/>
        <c:tickLblPos val="nextTo"/>
        <c:crossAx val="110536192"/>
        <c:crosses val="autoZero"/>
        <c:auto val="1"/>
        <c:lblAlgn val="ctr"/>
        <c:lblOffset val="100"/>
      </c:catAx>
      <c:valAx>
        <c:axId val="110536192"/>
        <c:scaling>
          <c:orientation val="minMax"/>
        </c:scaling>
        <c:axPos val="l"/>
        <c:majorGridlines/>
        <c:numFmt formatCode="General" sourceLinked="1"/>
        <c:majorTickMark val="none"/>
        <c:tickLblPos val="nextTo"/>
        <c:spPr>
          <a:ln w="9525">
            <a:noFill/>
          </a:ln>
        </c:spPr>
        <c:crossAx val="110534656"/>
        <c:crosses val="autoZero"/>
        <c:crossBetween val="between"/>
      </c:valAx>
    </c:plotArea>
    <c:legend>
      <c:legendPos val="b"/>
      <c:layout>
        <c:manualLayout>
          <c:xMode val="edge"/>
          <c:yMode val="edge"/>
          <c:x val="0.38880336788175357"/>
          <c:y val="0.68237473244102265"/>
          <c:w val="0.23148186528497408"/>
          <c:h val="8.8115962078701746E-2"/>
        </c:manualLayout>
      </c:layout>
    </c:legend>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autoTitleDeleted val="1"/>
    <c:view3D>
      <c:rotX val="40"/>
      <c:perspective val="30"/>
    </c:view3D>
    <c:plotArea>
      <c:layout>
        <c:manualLayout>
          <c:layoutTarget val="inner"/>
          <c:xMode val="edge"/>
          <c:yMode val="edge"/>
          <c:x val="2.6127346981402712E-2"/>
          <c:y val="0.18163407740384058"/>
          <c:w val="0.63298851494984665"/>
          <c:h val="0.80522515839728714"/>
        </c:manualLayout>
      </c:layout>
      <c:pie3DChart>
        <c:varyColors val="1"/>
        <c:ser>
          <c:idx val="0"/>
          <c:order val="0"/>
          <c:tx>
            <c:strRef>
              <c:f>Лист1!$B$1</c:f>
              <c:strCache>
                <c:ptCount val="1"/>
                <c:pt idx="0">
                  <c:v>1,7</c:v>
                </c:pt>
              </c:strCache>
            </c:strRef>
          </c:tx>
          <c:explosion val="63"/>
          <c:dLbls>
            <c:dLbl>
              <c:idx val="0"/>
              <c:layout>
                <c:manualLayout>
                  <c:x val="-3.1101055856197182E-2"/>
                  <c:y val="-2.2846505679918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C1-4E74-99BB-A1AC619571FD}"/>
                </c:ext>
              </c:extLst>
            </c:dLbl>
            <c:dLbl>
              <c:idx val="1"/>
              <c:layout>
                <c:manualLayout>
                  <c:x val="-1.5388785651070038E-3"/>
                  <c:y val="-3.6503256346394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C1-4E74-99BB-A1AC619571FD}"/>
                </c:ext>
              </c:extLst>
            </c:dLbl>
            <c:dLbl>
              <c:idx val="2"/>
              <c:layout>
                <c:manualLayout>
                  <c:x val="3.0131092074714542E-2"/>
                  <c:y val="-2.85766440295159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C1-4E74-99BB-A1AC619571FD}"/>
                </c:ext>
              </c:extLst>
            </c:dLbl>
            <c:dLbl>
              <c:idx val="6"/>
              <c:layout>
                <c:manualLayout>
                  <c:x val="-1.0672965879265101E-2"/>
                  <c:y val="-6.9386617809599033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C1-4E74-99BB-A1AC619571FD}"/>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Лист1!$A$2:$A$13</c:f>
              <c:strCache>
                <c:ptCount val="12"/>
                <c:pt idx="0">
                  <c:v>б-ни эндокринной системы</c:v>
                </c:pt>
                <c:pt idx="1">
                  <c:v>психические растройства</c:v>
                </c:pt>
                <c:pt idx="2">
                  <c:v>б-ни нервной с-мы</c:v>
                </c:pt>
                <c:pt idx="3">
                  <c:v>б-ни с-мы кровобращения</c:v>
                </c:pt>
                <c:pt idx="4">
                  <c:v>б-ни органов дыхания</c:v>
                </c:pt>
                <c:pt idx="5">
                  <c:v>б-ни органов пищеварения</c:v>
                </c:pt>
                <c:pt idx="6">
                  <c:v>б-ни кожи и п/к клетчатки</c:v>
                </c:pt>
                <c:pt idx="7">
                  <c:v>б-ни костно-мышечной с-мы</c:v>
                </c:pt>
                <c:pt idx="8">
                  <c:v>б-ни мочеполовой с-мы</c:v>
                </c:pt>
                <c:pt idx="9">
                  <c:v>травмы</c:v>
                </c:pt>
                <c:pt idx="10">
                  <c:v>инфекционные</c:v>
                </c:pt>
                <c:pt idx="11">
                  <c:v>прочие</c:v>
                </c:pt>
              </c:strCache>
            </c:strRef>
          </c:cat>
          <c:val>
            <c:numRef>
              <c:f>Лист1!$B$2:$B$13</c:f>
              <c:numCache>
                <c:formatCode>General</c:formatCode>
                <c:ptCount val="12"/>
                <c:pt idx="0">
                  <c:v>0.2</c:v>
                </c:pt>
                <c:pt idx="1">
                  <c:v>0.1</c:v>
                </c:pt>
                <c:pt idx="2">
                  <c:v>0.30000000000000032</c:v>
                </c:pt>
                <c:pt idx="3">
                  <c:v>2.7</c:v>
                </c:pt>
                <c:pt idx="4">
                  <c:v>43.3</c:v>
                </c:pt>
                <c:pt idx="5">
                  <c:v>1.8</c:v>
                </c:pt>
                <c:pt idx="6">
                  <c:v>1</c:v>
                </c:pt>
                <c:pt idx="7">
                  <c:v>12.1</c:v>
                </c:pt>
                <c:pt idx="8">
                  <c:v>2.9</c:v>
                </c:pt>
                <c:pt idx="9">
                  <c:v>9.5</c:v>
                </c:pt>
                <c:pt idx="10">
                  <c:v>20.8</c:v>
                </c:pt>
                <c:pt idx="11">
                  <c:v>5.3</c:v>
                </c:pt>
              </c:numCache>
            </c:numRef>
          </c:val>
          <c:extLst xmlns:c16r2="http://schemas.microsoft.com/office/drawing/2015/06/chart">
            <c:ext xmlns:c16="http://schemas.microsoft.com/office/drawing/2014/chart" uri="{C3380CC4-5D6E-409C-BE32-E72D297353CC}">
              <c16:uniqueId val="{00000004-5CC1-4E74-99BB-A1AC619571FD}"/>
            </c:ext>
          </c:extLst>
        </c:ser>
      </c:pie3DChart>
    </c:plotArea>
    <c:legend>
      <c:legendPos val="r"/>
      <c:layout>
        <c:manualLayout>
          <c:xMode val="edge"/>
          <c:yMode val="edge"/>
          <c:x val="0.64800226651476855"/>
          <c:y val="9.2756161577364798E-2"/>
          <c:w val="0.33955476376327692"/>
          <c:h val="0.73813814736572569"/>
        </c:manualLayout>
      </c:layout>
    </c:legend>
    <c:plotVisOnly val="1"/>
    <c:dispBlanksAs val="zero"/>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1761884896099453"/>
          <c:y val="5.0741572160329457E-2"/>
          <c:w val="0.67567800269296474"/>
          <c:h val="0.83476547290116065"/>
        </c:manualLayout>
      </c:layout>
      <c:bar3DChart>
        <c:barDir val="col"/>
        <c:grouping val="stacked"/>
        <c:ser>
          <c:idx val="0"/>
          <c:order val="0"/>
          <c:tx>
            <c:strRef>
              <c:f>Лист1!$B$1</c:f>
              <c:strCache>
                <c:ptCount val="1"/>
                <c:pt idx="0">
                  <c:v>Низкая группа риска</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83.48</c:v>
                </c:pt>
                <c:pt idx="1">
                  <c:v>85.61999999999999</c:v>
                </c:pt>
                <c:pt idx="2">
                  <c:v>86.6</c:v>
                </c:pt>
                <c:pt idx="3">
                  <c:v>86.8</c:v>
                </c:pt>
                <c:pt idx="4">
                  <c:v>87.3</c:v>
                </c:pt>
              </c:numCache>
            </c:numRef>
          </c:val>
          <c:extLst xmlns:c16r2="http://schemas.microsoft.com/office/drawing/2015/06/chart">
            <c:ext xmlns:c16="http://schemas.microsoft.com/office/drawing/2014/chart" uri="{C3380CC4-5D6E-409C-BE32-E72D297353CC}">
              <c16:uniqueId val="{00000000-F267-468C-9C3B-F2DD7DD87459}"/>
            </c:ext>
          </c:extLst>
        </c:ser>
        <c:ser>
          <c:idx val="1"/>
          <c:order val="1"/>
          <c:tx>
            <c:strRef>
              <c:f>Лист1!$C$1</c:f>
              <c:strCache>
                <c:ptCount val="1"/>
                <c:pt idx="0">
                  <c:v>Средняя группа риска</c:v>
                </c:pt>
              </c:strCache>
            </c:strRef>
          </c:tx>
          <c:dLbls>
            <c:spPr>
              <a:noFill/>
              <a:ln>
                <a:noFill/>
              </a:ln>
              <a:effectLst/>
            </c:spPr>
            <c:txPr>
              <a:bodyPr/>
              <a:lstStyle/>
              <a:p>
                <a:pPr>
                  <a:defRPr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16.52</c:v>
                </c:pt>
                <c:pt idx="1">
                  <c:v>14.38</c:v>
                </c:pt>
                <c:pt idx="2">
                  <c:v>13.4</c:v>
                </c:pt>
                <c:pt idx="3">
                  <c:v>13.2</c:v>
                </c:pt>
                <c:pt idx="4">
                  <c:v>12.7</c:v>
                </c:pt>
              </c:numCache>
            </c:numRef>
          </c:val>
          <c:extLst xmlns:c16r2="http://schemas.microsoft.com/office/drawing/2015/06/chart">
            <c:ext xmlns:c16="http://schemas.microsoft.com/office/drawing/2014/chart" uri="{C3380CC4-5D6E-409C-BE32-E72D297353CC}">
              <c16:uniqueId val="{00000001-F267-468C-9C3B-F2DD7DD87459}"/>
            </c:ext>
          </c:extLst>
        </c:ser>
        <c:shape val="box"/>
        <c:axId val="110608384"/>
        <c:axId val="110609920"/>
        <c:axId val="0"/>
      </c:bar3DChart>
      <c:catAx>
        <c:axId val="110608384"/>
        <c:scaling>
          <c:orientation val="minMax"/>
        </c:scaling>
        <c:axPos val="b"/>
        <c:numFmt formatCode="General" sourceLinked="0"/>
        <c:tickLblPos val="nextTo"/>
        <c:crossAx val="110609920"/>
        <c:crosses val="autoZero"/>
        <c:auto val="1"/>
        <c:lblAlgn val="ctr"/>
        <c:lblOffset val="100"/>
      </c:catAx>
      <c:valAx>
        <c:axId val="110609920"/>
        <c:scaling>
          <c:orientation val="minMax"/>
        </c:scaling>
        <c:axPos val="l"/>
        <c:majorGridlines/>
        <c:numFmt formatCode="General" sourceLinked="1"/>
        <c:tickLblPos val="nextTo"/>
        <c:crossAx val="110608384"/>
        <c:crosses val="autoZero"/>
        <c:crossBetween val="between"/>
      </c:valAx>
    </c:plotArea>
    <c:legend>
      <c:legendPos val="r"/>
      <c:layout>
        <c:manualLayout>
          <c:xMode val="edge"/>
          <c:yMode val="edge"/>
          <c:x val="0.7886635239084272"/>
          <c:y val="0.41735610649970034"/>
          <c:w val="0.20901981221888788"/>
          <c:h val="0.35723935215806929"/>
        </c:manualLayout>
      </c:layout>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726450860309127E-2"/>
          <c:y val="5.5861734264349122E-2"/>
          <c:w val="0.89704089652140995"/>
          <c:h val="0.68755633162533936"/>
        </c:manualLayout>
      </c:layout>
      <c:lineChart>
        <c:grouping val="stacked"/>
        <c:ser>
          <c:idx val="0"/>
          <c:order val="0"/>
          <c:tx>
            <c:strRef>
              <c:f>Лист1!$B$1</c:f>
              <c:strCache>
                <c:ptCount val="1"/>
                <c:pt idx="0">
                  <c:v>всего</c:v>
                </c:pt>
              </c:strCache>
            </c:strRef>
          </c:tx>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60.4</c:v>
                </c:pt>
                <c:pt idx="1">
                  <c:v>65.349999999999994</c:v>
                </c:pt>
                <c:pt idx="2">
                  <c:v>67.8</c:v>
                </c:pt>
                <c:pt idx="3">
                  <c:v>73.8</c:v>
                </c:pt>
                <c:pt idx="4">
                  <c:v>81.5</c:v>
                </c:pt>
                <c:pt idx="5">
                  <c:v>90.8</c:v>
                </c:pt>
                <c:pt idx="6">
                  <c:v>97.6</c:v>
                </c:pt>
                <c:pt idx="7">
                  <c:v>97.7</c:v>
                </c:pt>
                <c:pt idx="8">
                  <c:v>123.9</c:v>
                </c:pt>
                <c:pt idx="9">
                  <c:v>129.6</c:v>
                </c:pt>
              </c:numCache>
            </c:numRef>
          </c:val>
          <c:extLst xmlns:c16r2="http://schemas.microsoft.com/office/drawing/2015/06/chart">
            <c:ext xmlns:c16="http://schemas.microsoft.com/office/drawing/2014/chart" uri="{C3380CC4-5D6E-409C-BE32-E72D297353CC}">
              <c16:uniqueId val="{00000000-79D2-4957-A3EC-07341F2B3473}"/>
            </c:ext>
          </c:extLst>
        </c:ser>
        <c:ser>
          <c:idx val="1"/>
          <c:order val="1"/>
          <c:tx>
            <c:strRef>
              <c:f>Лист1!$C$1</c:f>
              <c:strCache>
                <c:ptCount val="1"/>
                <c:pt idx="0">
                  <c:v>0-5 лет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5.2</c:v>
                </c:pt>
                <c:pt idx="1">
                  <c:v>5.6</c:v>
                </c:pt>
                <c:pt idx="2">
                  <c:v>5.6</c:v>
                </c:pt>
                <c:pt idx="3">
                  <c:v>5.4</c:v>
                </c:pt>
                <c:pt idx="4">
                  <c:v>2.2000000000000002</c:v>
                </c:pt>
                <c:pt idx="5">
                  <c:v>12.2</c:v>
                </c:pt>
                <c:pt idx="6">
                  <c:v>16.600000000000001</c:v>
                </c:pt>
                <c:pt idx="7">
                  <c:v>16.399999999999999</c:v>
                </c:pt>
                <c:pt idx="8">
                  <c:v>50.1</c:v>
                </c:pt>
                <c:pt idx="9">
                  <c:v>52.2</c:v>
                </c:pt>
              </c:numCache>
            </c:numRef>
          </c:val>
          <c:extLst xmlns:c16r2="http://schemas.microsoft.com/office/drawing/2015/06/chart">
            <c:ext xmlns:c16="http://schemas.microsoft.com/office/drawing/2014/chart" uri="{C3380CC4-5D6E-409C-BE32-E72D297353CC}">
              <c16:uniqueId val="{00000001-79D2-4957-A3EC-07341F2B3473}"/>
            </c:ext>
          </c:extLst>
        </c:ser>
        <c:ser>
          <c:idx val="2"/>
          <c:order val="2"/>
          <c:tx>
            <c:strRef>
              <c:f>Лист1!$D$1</c:f>
              <c:strCache>
                <c:ptCount val="1"/>
                <c:pt idx="0">
                  <c:v>6-17 лет</c:v>
                </c:pt>
              </c:strCache>
            </c:strRef>
          </c:tx>
          <c:dLbls>
            <c:spPr>
              <a:noFill/>
              <a:ln>
                <a:noFill/>
              </a:ln>
              <a:effectLst/>
            </c:spPr>
            <c:txPr>
              <a:bodyPr wrap="square" lIns="38100" tIns="19050" rIns="38100" bIns="19050" anchor="ctr">
                <a:spAutoFit/>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93.5</c:v>
                </c:pt>
                <c:pt idx="1">
                  <c:v>97.8</c:v>
                </c:pt>
                <c:pt idx="2">
                  <c:v>105.3</c:v>
                </c:pt>
                <c:pt idx="3">
                  <c:v>120.2</c:v>
                </c:pt>
                <c:pt idx="4">
                  <c:v>125.4</c:v>
                </c:pt>
                <c:pt idx="5">
                  <c:v>121.7</c:v>
                </c:pt>
                <c:pt idx="6">
                  <c:v>126.5</c:v>
                </c:pt>
                <c:pt idx="7">
                  <c:v>127.1</c:v>
                </c:pt>
                <c:pt idx="8">
                  <c:v>147.30000000000001</c:v>
                </c:pt>
                <c:pt idx="9">
                  <c:v>153.4</c:v>
                </c:pt>
              </c:numCache>
            </c:numRef>
          </c:val>
          <c:extLst xmlns:c16r2="http://schemas.microsoft.com/office/drawing/2015/06/chart">
            <c:ext xmlns:c16="http://schemas.microsoft.com/office/drawing/2014/chart" uri="{C3380CC4-5D6E-409C-BE32-E72D297353CC}">
              <c16:uniqueId val="{00000002-79D2-4957-A3EC-07341F2B3473}"/>
            </c:ext>
          </c:extLst>
        </c:ser>
        <c:marker val="1"/>
        <c:axId val="110764800"/>
        <c:axId val="110766336"/>
      </c:lineChart>
      <c:catAx>
        <c:axId val="110764800"/>
        <c:scaling>
          <c:orientation val="minMax"/>
        </c:scaling>
        <c:axPos val="b"/>
        <c:numFmt formatCode="General" sourceLinked="1"/>
        <c:tickLblPos val="nextTo"/>
        <c:crossAx val="110766336"/>
        <c:crosses val="autoZero"/>
        <c:auto val="1"/>
        <c:lblAlgn val="ctr"/>
        <c:lblOffset val="100"/>
      </c:catAx>
      <c:valAx>
        <c:axId val="110766336"/>
        <c:scaling>
          <c:orientation val="minMax"/>
        </c:scaling>
        <c:axPos val="l"/>
        <c:majorGridlines/>
        <c:numFmt formatCode="General" sourceLinked="1"/>
        <c:tickLblPos val="nextTo"/>
        <c:crossAx val="110764800"/>
        <c:crosses val="autoZero"/>
        <c:crossBetween val="between"/>
      </c:valAx>
    </c:plotArea>
    <c:legend>
      <c:legendPos val="r"/>
      <c:layout>
        <c:manualLayout>
          <c:xMode val="edge"/>
          <c:yMode val="edge"/>
          <c:x val="1.512849956255472E-2"/>
          <c:y val="0.85637809214483074"/>
          <c:w val="0.93335836168500208"/>
          <c:h val="0.14362190785517989"/>
        </c:manualLayout>
      </c:layout>
    </c:legend>
    <c:plotVisOnly val="1"/>
    <c:dispBlanksAs val="zero"/>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9725739984799034E-2"/>
          <c:y val="4.5530296107408934E-2"/>
          <c:w val="0.92139520737060165"/>
          <c:h val="0.76971748690539266"/>
        </c:manualLayout>
      </c:layout>
      <c:bar3DChart>
        <c:barDir val="col"/>
        <c:grouping val="clustered"/>
        <c:ser>
          <c:idx val="0"/>
          <c:order val="0"/>
          <c:tx>
            <c:strRef>
              <c:f>Лист1!$B$1</c:f>
              <c:strCache>
                <c:ptCount val="1"/>
                <c:pt idx="0">
                  <c:v>6 лет</c:v>
                </c:pt>
              </c:strCache>
            </c:strRef>
          </c:tx>
          <c:dLbls>
            <c:dLbl>
              <c:idx val="3"/>
              <c:layout>
                <c:manualLayout>
                  <c:x val="0"/>
                  <c:y val="8.85608856088587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46-4512-A3DA-CC279E92D912}"/>
                </c:ext>
              </c:extLst>
            </c:dLbl>
            <c:dLbl>
              <c:idx val="4"/>
              <c:layout>
                <c:manualLayout>
                  <c:x val="-2.3148148148148147E-2"/>
                  <c:y val="-9.840098400984020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6-4512-A3DA-CC279E92D912}"/>
                </c:ext>
              </c:extLst>
            </c:dLbl>
            <c:dLbl>
              <c:idx val="5"/>
              <c:layout>
                <c:manualLayout>
                  <c:x val="2.7777777777779823E-2"/>
                  <c:y val="0.1131611316113160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46-4512-A3DA-CC279E92D9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29.1</c:v>
                </c:pt>
                <c:pt idx="1">
                  <c:v>10</c:v>
                </c:pt>
                <c:pt idx="2">
                  <c:v>20.100000000000001</c:v>
                </c:pt>
                <c:pt idx="3">
                  <c:v>22.2</c:v>
                </c:pt>
                <c:pt idx="4">
                  <c:v>32.300000000000004</c:v>
                </c:pt>
                <c:pt idx="5">
                  <c:v>50.6</c:v>
                </c:pt>
                <c:pt idx="6">
                  <c:v>55.6</c:v>
                </c:pt>
                <c:pt idx="7">
                  <c:v>67</c:v>
                </c:pt>
                <c:pt idx="8">
                  <c:v>50.2</c:v>
                </c:pt>
                <c:pt idx="9">
                  <c:v>80.599999999999994</c:v>
                </c:pt>
              </c:numCache>
            </c:numRef>
          </c:val>
          <c:extLst xmlns:c16r2="http://schemas.microsoft.com/office/drawing/2015/06/chart">
            <c:ext xmlns:c16="http://schemas.microsoft.com/office/drawing/2014/chart" uri="{C3380CC4-5D6E-409C-BE32-E72D297353CC}">
              <c16:uniqueId val="{00000003-6346-4512-A3DA-CC279E92D912}"/>
            </c:ext>
          </c:extLst>
        </c:ser>
        <c:ser>
          <c:idx val="1"/>
          <c:order val="1"/>
          <c:tx>
            <c:strRef>
              <c:f>Лист1!$C$1</c:f>
              <c:strCache>
                <c:ptCount val="1"/>
                <c:pt idx="0">
                  <c:v>11 лет</c:v>
                </c:pt>
              </c:strCache>
            </c:strRef>
          </c:tx>
          <c:dLbls>
            <c:dLbl>
              <c:idx val="1"/>
              <c:layout>
                <c:manualLayout>
                  <c:x val="6.9444444444447129E-3"/>
                  <c:y val="7.87207872078720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46-4512-A3DA-CC279E92D912}"/>
                </c:ext>
              </c:extLst>
            </c:dLbl>
            <c:dLbl>
              <c:idx val="2"/>
              <c:layout>
                <c:manualLayout>
                  <c:x val="2.3148148148148147E-3"/>
                  <c:y val="0.1033210332103321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46-4512-A3DA-CC279E92D912}"/>
                </c:ext>
              </c:extLst>
            </c:dLbl>
            <c:dLbl>
              <c:idx val="4"/>
              <c:layout>
                <c:manualLayout>
                  <c:x val="1.388888888888942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46-4512-A3DA-CC279E92D912}"/>
                </c:ext>
              </c:extLst>
            </c:dLbl>
            <c:dLbl>
              <c:idx val="5"/>
              <c:layout>
                <c:manualLayout>
                  <c:x val="-2.7777777777779823E-2"/>
                  <c:y val="-4.42804428044281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46-4512-A3DA-CC279E92D912}"/>
                </c:ext>
              </c:extLst>
            </c:dLbl>
            <c:dLbl>
              <c:idx val="6"/>
              <c:layout>
                <c:manualLayout>
                  <c:x val="3.24074074074088E-2"/>
                  <c:y val="-2.95202952029520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346-4512-A3DA-CC279E92D9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103.2</c:v>
                </c:pt>
                <c:pt idx="1">
                  <c:v>106.3</c:v>
                </c:pt>
                <c:pt idx="2">
                  <c:v>119.2</c:v>
                </c:pt>
                <c:pt idx="3">
                  <c:v>140.9</c:v>
                </c:pt>
                <c:pt idx="4">
                  <c:v>172.5</c:v>
                </c:pt>
                <c:pt idx="5">
                  <c:v>163.69999999999999</c:v>
                </c:pt>
                <c:pt idx="6">
                  <c:v>170.4</c:v>
                </c:pt>
                <c:pt idx="7">
                  <c:v>158.30000000000001</c:v>
                </c:pt>
                <c:pt idx="8">
                  <c:v>262.2</c:v>
                </c:pt>
                <c:pt idx="9">
                  <c:v>216.2</c:v>
                </c:pt>
              </c:numCache>
            </c:numRef>
          </c:val>
          <c:extLst xmlns:c16r2="http://schemas.microsoft.com/office/drawing/2015/06/chart">
            <c:ext xmlns:c16="http://schemas.microsoft.com/office/drawing/2014/chart" uri="{C3380CC4-5D6E-409C-BE32-E72D297353CC}">
              <c16:uniqueId val="{00000009-6346-4512-A3DA-CC279E92D912}"/>
            </c:ext>
          </c:extLst>
        </c:ser>
        <c:ser>
          <c:idx val="2"/>
          <c:order val="2"/>
          <c:tx>
            <c:strRef>
              <c:f>Лист1!$D$1</c:f>
              <c:strCache>
                <c:ptCount val="1"/>
                <c:pt idx="0">
                  <c:v>14 лет</c:v>
                </c:pt>
              </c:strCache>
            </c:strRef>
          </c:tx>
          <c:dLbls>
            <c:dLbl>
              <c:idx val="1"/>
              <c:layout>
                <c:manualLayout>
                  <c:x val="1.6203703703703703E-2"/>
                  <c:y val="-4.9200492004922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46-4512-A3DA-CC279E92D912}"/>
                </c:ext>
              </c:extLst>
            </c:dLbl>
            <c:dLbl>
              <c:idx val="3"/>
              <c:layout>
                <c:manualLayout>
                  <c:x val="3.24074074074088E-2"/>
                  <c:y val="0.280442804428044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46-4512-A3DA-CC279E92D912}"/>
                </c:ext>
              </c:extLst>
            </c:dLbl>
            <c:dLbl>
              <c:idx val="4"/>
              <c:layout>
                <c:manualLayout>
                  <c:x val="-1.6203703703703703E-2"/>
                  <c:y val="2.4600246002460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346-4512-A3DA-CC279E92D912}"/>
                </c:ext>
              </c:extLst>
            </c:dLbl>
            <c:dLbl>
              <c:idx val="6"/>
              <c:layout>
                <c:manualLayout>
                  <c:x val="-2.7777777777779795E-2"/>
                  <c:y val="0.177121771217712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46-4512-A3DA-CC279E92D9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138.9</c:v>
                </c:pt>
                <c:pt idx="1">
                  <c:v>150.69999999999999</c:v>
                </c:pt>
                <c:pt idx="2">
                  <c:v>161.9</c:v>
                </c:pt>
                <c:pt idx="3">
                  <c:v>179.9</c:v>
                </c:pt>
                <c:pt idx="4">
                  <c:v>199.8</c:v>
                </c:pt>
                <c:pt idx="5">
                  <c:v>139</c:v>
                </c:pt>
                <c:pt idx="6">
                  <c:v>196.8</c:v>
                </c:pt>
                <c:pt idx="7">
                  <c:v>201.6</c:v>
                </c:pt>
                <c:pt idx="8">
                  <c:v>309.60000000000002</c:v>
                </c:pt>
                <c:pt idx="9">
                  <c:v>234.7</c:v>
                </c:pt>
              </c:numCache>
            </c:numRef>
          </c:val>
          <c:extLst xmlns:c16r2="http://schemas.microsoft.com/office/drawing/2015/06/chart">
            <c:ext xmlns:c16="http://schemas.microsoft.com/office/drawing/2014/chart" uri="{C3380CC4-5D6E-409C-BE32-E72D297353CC}">
              <c16:uniqueId val="{0000000E-6346-4512-A3DA-CC279E92D912}"/>
            </c:ext>
          </c:extLst>
        </c:ser>
        <c:ser>
          <c:idx val="3"/>
          <c:order val="3"/>
          <c:tx>
            <c:strRef>
              <c:f>Лист1!$E$1</c:f>
              <c:strCache>
                <c:ptCount val="1"/>
                <c:pt idx="0">
                  <c:v>15 -17 лет</c:v>
                </c:pt>
              </c:strCache>
            </c:strRef>
          </c:tx>
          <c:dLbls>
            <c:dLbl>
              <c:idx val="0"/>
              <c:layout>
                <c:manualLayout>
                  <c:x val="0"/>
                  <c:y val="5.41205412054120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346-4512-A3DA-CC279E92D912}"/>
                </c:ext>
              </c:extLst>
            </c:dLbl>
            <c:dLbl>
              <c:idx val="4"/>
              <c:layout>
                <c:manualLayout>
                  <c:x val="1.3888888888889422E-2"/>
                  <c:y val="0.1328413284132841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346-4512-A3DA-CC279E92D912}"/>
                </c:ext>
              </c:extLst>
            </c:dLbl>
            <c:dLbl>
              <c:idx val="6"/>
              <c:layout>
                <c:manualLayout>
                  <c:x val="4.6296296296297404E-3"/>
                  <c:y val="0.14760147601476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346-4512-A3DA-CC279E92D9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Лист1!$E$2:$E$11</c:f>
              <c:numCache>
                <c:formatCode>General</c:formatCode>
                <c:ptCount val="10"/>
                <c:pt idx="0">
                  <c:v>105.8</c:v>
                </c:pt>
                <c:pt idx="1">
                  <c:v>123.1</c:v>
                </c:pt>
                <c:pt idx="2">
                  <c:v>114.7</c:v>
                </c:pt>
                <c:pt idx="3">
                  <c:v>107.5</c:v>
                </c:pt>
                <c:pt idx="4">
                  <c:v>140.69999999999999</c:v>
                </c:pt>
                <c:pt idx="5">
                  <c:v>118.6</c:v>
                </c:pt>
                <c:pt idx="6">
                  <c:v>142.80000000000001</c:v>
                </c:pt>
                <c:pt idx="7">
                  <c:v>123</c:v>
                </c:pt>
                <c:pt idx="8">
                  <c:v>221.8</c:v>
                </c:pt>
                <c:pt idx="9">
                  <c:v>267.5</c:v>
                </c:pt>
              </c:numCache>
            </c:numRef>
          </c:val>
          <c:extLst xmlns:c16r2="http://schemas.microsoft.com/office/drawing/2015/06/chart">
            <c:ext xmlns:c16="http://schemas.microsoft.com/office/drawing/2014/chart" uri="{C3380CC4-5D6E-409C-BE32-E72D297353CC}">
              <c16:uniqueId val="{00000012-6346-4512-A3DA-CC279E92D912}"/>
            </c:ext>
          </c:extLst>
        </c:ser>
        <c:shape val="cylinder"/>
        <c:axId val="112394624"/>
        <c:axId val="112396160"/>
        <c:axId val="0"/>
      </c:bar3DChart>
      <c:catAx>
        <c:axId val="112394624"/>
        <c:scaling>
          <c:orientation val="minMax"/>
        </c:scaling>
        <c:axPos val="b"/>
        <c:numFmt formatCode="General" sourceLinked="1"/>
        <c:tickLblPos val="nextTo"/>
        <c:crossAx val="112396160"/>
        <c:crosses val="autoZero"/>
        <c:auto val="1"/>
        <c:lblAlgn val="ctr"/>
        <c:lblOffset val="100"/>
      </c:catAx>
      <c:valAx>
        <c:axId val="112396160"/>
        <c:scaling>
          <c:orientation val="minMax"/>
        </c:scaling>
        <c:axPos val="l"/>
        <c:majorGridlines/>
        <c:numFmt formatCode="General" sourceLinked="1"/>
        <c:tickLblPos val="nextTo"/>
        <c:crossAx val="112394624"/>
        <c:crosses val="autoZero"/>
        <c:crossBetween val="between"/>
      </c:valAx>
    </c:plotArea>
    <c:legend>
      <c:legendPos val="r"/>
      <c:layout>
        <c:manualLayout>
          <c:xMode val="edge"/>
          <c:yMode val="edge"/>
          <c:x val="3.278207329303863E-2"/>
          <c:y val="0.89710686519316352"/>
          <c:w val="0.95565281848670258"/>
          <c:h val="8.7478926391471701E-2"/>
        </c:manualLayout>
      </c:layout>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9971056700104213E-2"/>
          <c:y val="5.5236416343479484E-2"/>
          <c:w val="0.80808794448639121"/>
          <c:h val="0.70999592442251103"/>
        </c:manualLayout>
      </c:layout>
      <c:lineChart>
        <c:grouping val="standard"/>
        <c:ser>
          <c:idx val="0"/>
          <c:order val="0"/>
          <c:tx>
            <c:strRef>
              <c:f>Лист1!$B$1</c:f>
              <c:strCache>
                <c:ptCount val="1"/>
                <c:pt idx="0">
                  <c:v>среднерайонный уровень заболеваемости</c:v>
                </c:pt>
              </c:strCache>
            </c:strRef>
          </c:tx>
          <c:dLbls>
            <c:dLbl>
              <c:idx val="1"/>
              <c:layout>
                <c:manualLayout>
                  <c:x val="0"/>
                  <c:y val="-3.48258706467662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45-4EBD-B700-0ECB5F8E1149}"/>
                </c:ext>
              </c:extLst>
            </c:dLbl>
            <c:dLbl>
              <c:idx val="2"/>
              <c:layout>
                <c:manualLayout>
                  <c:x val="0"/>
                  <c:y val="3.98009950248772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45-4EBD-B700-0ECB5F8E1149}"/>
                </c:ext>
              </c:extLst>
            </c:dLbl>
            <c:dLbl>
              <c:idx val="4"/>
              <c:layout>
                <c:manualLayout>
                  <c:x val="9.4395280235988217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45-4EBD-B700-0ECB5F8E114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17.399999999999999</c:v>
                </c:pt>
                <c:pt idx="1">
                  <c:v>17.7</c:v>
                </c:pt>
                <c:pt idx="2">
                  <c:v>16.600000000000001</c:v>
                </c:pt>
                <c:pt idx="3">
                  <c:v>15.9</c:v>
                </c:pt>
                <c:pt idx="4">
                  <c:v>17.2</c:v>
                </c:pt>
                <c:pt idx="5">
                  <c:v>20.399999999999999</c:v>
                </c:pt>
                <c:pt idx="6">
                  <c:v>22.5</c:v>
                </c:pt>
                <c:pt idx="7">
                  <c:v>25.6</c:v>
                </c:pt>
                <c:pt idx="8">
                  <c:v>40.1</c:v>
                </c:pt>
                <c:pt idx="9">
                  <c:v>36.5</c:v>
                </c:pt>
              </c:numCache>
            </c:numRef>
          </c:val>
          <c:extLst xmlns:c16r2="http://schemas.microsoft.com/office/drawing/2015/06/chart">
            <c:ext xmlns:c16="http://schemas.microsoft.com/office/drawing/2014/chart" uri="{C3380CC4-5D6E-409C-BE32-E72D297353CC}">
              <c16:uniqueId val="{00000003-5B45-4EBD-B700-0ECB5F8E1149}"/>
            </c:ext>
          </c:extLst>
        </c:ser>
        <c:ser>
          <c:idx val="1"/>
          <c:order val="1"/>
          <c:tx>
            <c:strRef>
              <c:f>Лист1!$C$1</c:f>
              <c:strCache>
                <c:ptCount val="1"/>
                <c:pt idx="0">
                  <c:v>заболеваемость среди детей 0-5 лет</c:v>
                </c:pt>
              </c:strCache>
            </c:strRef>
          </c:tx>
          <c:dLbls>
            <c:dLbl>
              <c:idx val="0"/>
              <c:layout>
                <c:manualLayout>
                  <c:x val="0"/>
                  <c:y val="-4.47761194029850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45-4EBD-B700-0ECB5F8E1149}"/>
                </c:ext>
              </c:extLst>
            </c:dLbl>
            <c:dLbl>
              <c:idx val="1"/>
              <c:layout>
                <c:manualLayout>
                  <c:x val="2.3598820058997037E-3"/>
                  <c:y val="-2.48756218905472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45-4EBD-B700-0ECB5F8E1149}"/>
                </c:ext>
              </c:extLst>
            </c:dLbl>
            <c:dLbl>
              <c:idx val="2"/>
              <c:layout>
                <c:manualLayout>
                  <c:x val="2.3598820058997037E-3"/>
                  <c:y val="-2.98507462686568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45-4EBD-B700-0ECB5F8E1149}"/>
                </c:ext>
              </c:extLst>
            </c:dLbl>
            <c:dLbl>
              <c:idx val="3"/>
              <c:layout>
                <c:manualLayout>
                  <c:x val="4.3264003652038957E-17"/>
                  <c:y val="-4.47761194029850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45-4EBD-B700-0ECB5F8E1149}"/>
                </c:ext>
              </c:extLst>
            </c:dLbl>
            <c:dLbl>
              <c:idx val="5"/>
              <c:layout>
                <c:manualLayout>
                  <c:x val="4.7197640117994134E-3"/>
                  <c:y val="-1.99004975124385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45-4EBD-B700-0ECB5F8E114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0.30000000000000032</c:v>
                </c:pt>
                <c:pt idx="1">
                  <c:v>0.1</c:v>
                </c:pt>
                <c:pt idx="2">
                  <c:v>0.30000000000000032</c:v>
                </c:pt>
                <c:pt idx="3">
                  <c:v>1.6</c:v>
                </c:pt>
                <c:pt idx="4">
                  <c:v>0.4</c:v>
                </c:pt>
                <c:pt idx="5">
                  <c:v>1.8</c:v>
                </c:pt>
                <c:pt idx="6">
                  <c:v>3</c:v>
                </c:pt>
                <c:pt idx="7">
                  <c:v>9</c:v>
                </c:pt>
                <c:pt idx="8">
                  <c:v>5.0999999999999996</c:v>
                </c:pt>
                <c:pt idx="9">
                  <c:v>6.9</c:v>
                </c:pt>
              </c:numCache>
            </c:numRef>
          </c:val>
          <c:extLst xmlns:c16r2="http://schemas.microsoft.com/office/drawing/2015/06/chart">
            <c:ext xmlns:c16="http://schemas.microsoft.com/office/drawing/2014/chart" uri="{C3380CC4-5D6E-409C-BE32-E72D297353CC}">
              <c16:uniqueId val="{00000009-5B45-4EBD-B700-0ECB5F8E1149}"/>
            </c:ext>
          </c:extLst>
        </c:ser>
        <c:ser>
          <c:idx val="2"/>
          <c:order val="2"/>
          <c:tx>
            <c:strRef>
              <c:f>Лист1!$D$1</c:f>
              <c:strCache>
                <c:ptCount val="1"/>
                <c:pt idx="0">
                  <c:v>заболеваемость среди детей 6-17 лет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28.4</c:v>
                </c:pt>
                <c:pt idx="1">
                  <c:v>28.2</c:v>
                </c:pt>
                <c:pt idx="2">
                  <c:v>26.5</c:v>
                </c:pt>
                <c:pt idx="3">
                  <c:v>25.6</c:v>
                </c:pt>
                <c:pt idx="4">
                  <c:v>26.4</c:v>
                </c:pt>
                <c:pt idx="5">
                  <c:v>27.7</c:v>
                </c:pt>
                <c:pt idx="6">
                  <c:v>29.7</c:v>
                </c:pt>
                <c:pt idx="7">
                  <c:v>31.6</c:v>
                </c:pt>
                <c:pt idx="8">
                  <c:v>51.2</c:v>
                </c:pt>
                <c:pt idx="9">
                  <c:v>45.4</c:v>
                </c:pt>
              </c:numCache>
            </c:numRef>
          </c:val>
          <c:extLst xmlns:c16r2="http://schemas.microsoft.com/office/drawing/2015/06/chart">
            <c:ext xmlns:c16="http://schemas.microsoft.com/office/drawing/2014/chart" uri="{C3380CC4-5D6E-409C-BE32-E72D297353CC}">
              <c16:uniqueId val="{0000000A-5B45-4EBD-B700-0ECB5F8E1149}"/>
            </c:ext>
          </c:extLst>
        </c:ser>
        <c:marker val="1"/>
        <c:axId val="112488832"/>
        <c:axId val="112490368"/>
      </c:lineChart>
      <c:catAx>
        <c:axId val="112488832"/>
        <c:scaling>
          <c:orientation val="minMax"/>
        </c:scaling>
        <c:axPos val="b"/>
        <c:numFmt formatCode="General" sourceLinked="1"/>
        <c:tickLblPos val="nextTo"/>
        <c:crossAx val="112490368"/>
        <c:crosses val="autoZero"/>
        <c:auto val="1"/>
        <c:lblAlgn val="ctr"/>
        <c:lblOffset val="100"/>
      </c:catAx>
      <c:valAx>
        <c:axId val="112490368"/>
        <c:scaling>
          <c:orientation val="minMax"/>
        </c:scaling>
        <c:axPos val="l"/>
        <c:majorGridlines/>
        <c:numFmt formatCode="General" sourceLinked="1"/>
        <c:tickLblPos val="nextTo"/>
        <c:crossAx val="112488832"/>
        <c:crosses val="autoZero"/>
        <c:crossBetween val="between"/>
      </c:valAx>
    </c:plotArea>
    <c:legend>
      <c:legendPos val="r"/>
      <c:layout>
        <c:manualLayout>
          <c:xMode val="edge"/>
          <c:yMode val="edge"/>
          <c:x val="2.7488584474885891E-2"/>
          <c:y val="0.87164082750528682"/>
          <c:w val="0.92913242009132357"/>
          <c:h val="0.12835917249474252"/>
        </c:manualLayout>
      </c:layout>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37379477049944"/>
          <c:y val="0"/>
          <c:w val="0.47377582956769582"/>
          <c:h val="1"/>
        </c:manualLayout>
      </c:layout>
      <c:pieChart>
        <c:varyColors val="1"/>
        <c:ser>
          <c:idx val="0"/>
          <c:order val="0"/>
          <c:tx>
            <c:strRef>
              <c:f>Лист1!$B$1</c:f>
              <c:strCache>
                <c:ptCount val="1"/>
                <c:pt idx="0">
                  <c:v>2021</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заболеваемость среди городских школ</c:v>
                </c:pt>
                <c:pt idx="1">
                  <c:v>заболеваемость среди сельских школ </c:v>
                </c:pt>
              </c:strCache>
            </c:strRef>
          </c:cat>
          <c:val>
            <c:numRef>
              <c:f>Лист1!$B$2:$B$3</c:f>
              <c:numCache>
                <c:formatCode>General</c:formatCode>
                <c:ptCount val="2"/>
                <c:pt idx="0">
                  <c:v>76.2</c:v>
                </c:pt>
                <c:pt idx="1">
                  <c:v>23.8</c:v>
                </c:pt>
              </c:numCache>
            </c:numRef>
          </c:val>
          <c:extLst xmlns:c16r2="http://schemas.microsoft.com/office/drawing/2015/06/chart">
            <c:ext xmlns:c16="http://schemas.microsoft.com/office/drawing/2014/chart" uri="{C3380CC4-5D6E-409C-BE32-E72D297353CC}">
              <c16:uniqueId val="{00000000-64D8-4BB4-80A7-F40D5DA5D6A0}"/>
            </c:ext>
          </c:extLst>
        </c:ser>
        <c:firstSliceAng val="0"/>
      </c:pieChart>
    </c:plotArea>
    <c:legend>
      <c:legendPos val="r"/>
      <c:layout/>
    </c:legend>
    <c:plotVisOnly val="1"/>
    <c:dispBlanksAs val="zero"/>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6.3922259548267898E-2"/>
          <c:y val="5.8989061218609806E-2"/>
          <c:w val="0.92818680423567745"/>
          <c:h val="0.70103791192767551"/>
        </c:manualLayout>
      </c:layout>
      <c:lineChart>
        <c:grouping val="standard"/>
        <c:ser>
          <c:idx val="0"/>
          <c:order val="0"/>
          <c:tx>
            <c:strRef>
              <c:f>Лист1!$B$1</c:f>
              <c:strCache>
                <c:ptCount val="1"/>
                <c:pt idx="0">
                  <c:v>среднерайонный уровень заболеваемости</c:v>
                </c:pt>
              </c:strCache>
            </c:strRef>
          </c:tx>
          <c:dLbls>
            <c:dLbl>
              <c:idx val="0"/>
              <c:layout>
                <c:manualLayout>
                  <c:x val="-4.8611111111111112E-2"/>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BE-4E7C-AA70-66444A4F72C8}"/>
                </c:ext>
              </c:extLst>
            </c:dLbl>
            <c:dLbl>
              <c:idx val="1"/>
              <c:layout>
                <c:manualLayout>
                  <c:x val="-3.2407407407408842E-2"/>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BE-4E7C-AA70-66444A4F72C8}"/>
                </c:ext>
              </c:extLst>
            </c:dLbl>
            <c:dLbl>
              <c:idx val="2"/>
              <c:layout>
                <c:manualLayout>
                  <c:x val="-4.8611111111111112E-2"/>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BE-4E7C-AA70-66444A4F72C8}"/>
                </c:ext>
              </c:extLst>
            </c:dLbl>
            <c:dLbl>
              <c:idx val="5"/>
              <c:layout>
                <c:manualLayout>
                  <c:x val="4.6296296296297014E-3"/>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BE-4E7C-AA70-66444A4F72C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31.5</c:v>
                </c:pt>
                <c:pt idx="1">
                  <c:v>20.21</c:v>
                </c:pt>
                <c:pt idx="2">
                  <c:v>24.3</c:v>
                </c:pt>
                <c:pt idx="3">
                  <c:v>29</c:v>
                </c:pt>
                <c:pt idx="4">
                  <c:v>27</c:v>
                </c:pt>
                <c:pt idx="5">
                  <c:v>35.1</c:v>
                </c:pt>
                <c:pt idx="6">
                  <c:v>36.200000000000003</c:v>
                </c:pt>
                <c:pt idx="7">
                  <c:v>38.800000000000004</c:v>
                </c:pt>
                <c:pt idx="8">
                  <c:v>56.7</c:v>
                </c:pt>
                <c:pt idx="9">
                  <c:v>50.7</c:v>
                </c:pt>
              </c:numCache>
            </c:numRef>
          </c:val>
          <c:extLst xmlns:c16r2="http://schemas.microsoft.com/office/drawing/2015/06/chart">
            <c:ext xmlns:c16="http://schemas.microsoft.com/office/drawing/2014/chart" uri="{C3380CC4-5D6E-409C-BE32-E72D297353CC}">
              <c16:uniqueId val="{00000004-64BE-4E7C-AA70-66444A4F72C8}"/>
            </c:ext>
          </c:extLst>
        </c:ser>
        <c:ser>
          <c:idx val="1"/>
          <c:order val="1"/>
          <c:tx>
            <c:strRef>
              <c:f>Лист1!$C$1</c:f>
              <c:strCache>
                <c:ptCount val="1"/>
                <c:pt idx="0">
                  <c:v>заболеваемость среди детей 0-5 лет</c:v>
                </c:pt>
              </c:strCache>
            </c:strRef>
          </c:tx>
          <c:dLbls>
            <c:dLbl>
              <c:idx val="0"/>
              <c:layout>
                <c:manualLayout>
                  <c:x val="2.3148148148148147E-3"/>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BE-4E7C-AA70-66444A4F72C8}"/>
                </c:ext>
              </c:extLst>
            </c:dLbl>
            <c:dLbl>
              <c:idx val="2"/>
              <c:layout>
                <c:manualLayout>
                  <c:x val="0"/>
                  <c:y val="-4.36507936507937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BE-4E7C-AA70-66444A4F72C8}"/>
                </c:ext>
              </c:extLst>
            </c:dLbl>
            <c:dLbl>
              <c:idx val="3"/>
              <c:layout>
                <c:manualLayout>
                  <c:x val="0"/>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BE-4E7C-AA70-66444A4F72C8}"/>
                </c:ext>
              </c:extLst>
            </c:dLbl>
            <c:dLbl>
              <c:idx val="4"/>
              <c:layout>
                <c:manualLayout>
                  <c:x val="2.3148148148148147E-3"/>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4BE-4E7C-AA70-66444A4F72C8}"/>
                </c:ext>
              </c:extLst>
            </c:dLbl>
            <c:dLbl>
              <c:idx val="5"/>
              <c:layout>
                <c:manualLayout>
                  <c:x val="0"/>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BE-4E7C-AA70-66444A4F72C8}"/>
                </c:ext>
              </c:extLst>
            </c:dLbl>
            <c:dLbl>
              <c:idx val="6"/>
              <c:layout>
                <c:manualLayout>
                  <c:x val="2.3148148148148147E-3"/>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BE-4E7C-AA70-66444A4F72C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0.1</c:v>
                </c:pt>
                <c:pt idx="1">
                  <c:v>0.1</c:v>
                </c:pt>
                <c:pt idx="2">
                  <c:v>0.30000000000000032</c:v>
                </c:pt>
                <c:pt idx="3">
                  <c:v>0.2</c:v>
                </c:pt>
                <c:pt idx="4">
                  <c:v>0.4</c:v>
                </c:pt>
                <c:pt idx="5">
                  <c:v>0.70000000000000062</c:v>
                </c:pt>
                <c:pt idx="6">
                  <c:v>1.7</c:v>
                </c:pt>
                <c:pt idx="7">
                  <c:v>5.9</c:v>
                </c:pt>
                <c:pt idx="8">
                  <c:v>8.6</c:v>
                </c:pt>
                <c:pt idx="9">
                  <c:v>4.9000000000000004</c:v>
                </c:pt>
              </c:numCache>
            </c:numRef>
          </c:val>
          <c:extLst xmlns:c16r2="http://schemas.microsoft.com/office/drawing/2015/06/chart">
            <c:ext xmlns:c16="http://schemas.microsoft.com/office/drawing/2014/chart" uri="{C3380CC4-5D6E-409C-BE32-E72D297353CC}">
              <c16:uniqueId val="{0000000B-64BE-4E7C-AA70-66444A4F72C8}"/>
            </c:ext>
          </c:extLst>
        </c:ser>
        <c:ser>
          <c:idx val="2"/>
          <c:order val="2"/>
          <c:tx>
            <c:strRef>
              <c:f>Лист1!$D$1</c:f>
              <c:strCache>
                <c:ptCount val="1"/>
                <c:pt idx="0">
                  <c:v>заболеваемость среди детей 6-17 лет</c:v>
                </c:pt>
              </c:strCache>
            </c:strRef>
          </c:tx>
          <c:dLbls>
            <c:dLbl>
              <c:idx val="3"/>
              <c:layout>
                <c:manualLayout>
                  <c:x val="-2.0833333333333412E-2"/>
                  <c:y val="-7.5396825396825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4BE-4E7C-AA70-66444A4F72C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trendline>
            <c:trendlineType val="linear"/>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51.7</c:v>
                </c:pt>
                <c:pt idx="1">
                  <c:v>32.200000000000003</c:v>
                </c:pt>
                <c:pt idx="2">
                  <c:v>38.800000000000004</c:v>
                </c:pt>
                <c:pt idx="3">
                  <c:v>48.5</c:v>
                </c:pt>
                <c:pt idx="4">
                  <c:v>41.7</c:v>
                </c:pt>
                <c:pt idx="5">
                  <c:v>48.7</c:v>
                </c:pt>
                <c:pt idx="6">
                  <c:v>48.8</c:v>
                </c:pt>
                <c:pt idx="7">
                  <c:v>50.8</c:v>
                </c:pt>
                <c:pt idx="8">
                  <c:v>71.900000000000006</c:v>
                </c:pt>
                <c:pt idx="9">
                  <c:v>64.599999999999994</c:v>
                </c:pt>
              </c:numCache>
            </c:numRef>
          </c:val>
          <c:extLst xmlns:c16r2="http://schemas.microsoft.com/office/drawing/2015/06/chart">
            <c:ext xmlns:c16="http://schemas.microsoft.com/office/drawing/2014/chart" uri="{C3380CC4-5D6E-409C-BE32-E72D297353CC}">
              <c16:uniqueId val="{0000000E-64BE-4E7C-AA70-66444A4F72C8}"/>
            </c:ext>
          </c:extLst>
        </c:ser>
        <c:marker val="1"/>
        <c:axId val="112665344"/>
        <c:axId val="112666880"/>
      </c:lineChart>
      <c:catAx>
        <c:axId val="112665344"/>
        <c:scaling>
          <c:orientation val="minMax"/>
        </c:scaling>
        <c:axPos val="b"/>
        <c:numFmt formatCode="General" sourceLinked="1"/>
        <c:tickLblPos val="nextTo"/>
        <c:crossAx val="112666880"/>
        <c:crosses val="autoZero"/>
        <c:auto val="1"/>
        <c:lblAlgn val="ctr"/>
        <c:lblOffset val="100"/>
      </c:catAx>
      <c:valAx>
        <c:axId val="112666880"/>
        <c:scaling>
          <c:orientation val="minMax"/>
        </c:scaling>
        <c:axPos val="l"/>
        <c:majorGridlines/>
        <c:numFmt formatCode="General" sourceLinked="1"/>
        <c:tickLblPos val="nextTo"/>
        <c:crossAx val="112665344"/>
        <c:crosses val="autoZero"/>
        <c:crossBetween val="between"/>
      </c:valAx>
    </c:plotArea>
    <c:legend>
      <c:legendPos val="r"/>
      <c:layout>
        <c:manualLayout>
          <c:xMode val="edge"/>
          <c:yMode val="edge"/>
          <c:x val="3.1507828762784011E-2"/>
          <c:y val="0.86406350125966658"/>
          <c:w val="0.95412942347723773"/>
          <c:h val="0.1159916256287362"/>
        </c:manualLayout>
      </c:layout>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9819918343540401E-3"/>
          <c:y val="7.2606981396049194E-2"/>
          <c:w val="0.8124722951297757"/>
          <c:h val="0.81996624027944454"/>
        </c:manualLayout>
      </c:layout>
      <c:pie3DChart>
        <c:varyColors val="1"/>
        <c:ser>
          <c:idx val="0"/>
          <c:order val="0"/>
          <c:tx>
            <c:strRef>
              <c:f>Лист1!$B$1</c:f>
              <c:strCache>
                <c:ptCount val="1"/>
                <c:pt idx="0">
                  <c:v>2021</c:v>
                </c:pt>
              </c:strCache>
            </c:strRef>
          </c:tx>
          <c:dLbls>
            <c:spPr>
              <a:noFill/>
              <a:ln>
                <a:noFill/>
              </a:ln>
              <a:effectLst/>
            </c:spPr>
            <c:txPr>
              <a:bodyPr/>
              <a:lstStyle/>
              <a:p>
                <a:pPr>
                  <a:defRPr b="1"/>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городские школы</c:v>
                </c:pt>
                <c:pt idx="1">
                  <c:v>сельские школы</c:v>
                </c:pt>
              </c:strCache>
            </c:strRef>
          </c:cat>
          <c:val>
            <c:numRef>
              <c:f>Лист1!$B$2:$B$3</c:f>
              <c:numCache>
                <c:formatCode>General</c:formatCode>
                <c:ptCount val="2"/>
                <c:pt idx="0">
                  <c:v>86.6</c:v>
                </c:pt>
                <c:pt idx="1">
                  <c:v>13.4</c:v>
                </c:pt>
              </c:numCache>
            </c:numRef>
          </c:val>
          <c:extLst xmlns:c16r2="http://schemas.microsoft.com/office/drawing/2015/06/chart">
            <c:ext xmlns:c16="http://schemas.microsoft.com/office/drawing/2014/chart" uri="{C3380CC4-5D6E-409C-BE32-E72D297353CC}">
              <c16:uniqueId val="{00000000-885E-411E-B363-95517466C892}"/>
            </c:ext>
          </c:extLst>
        </c:ser>
      </c:pie3DChart>
    </c:plotArea>
    <c:legend>
      <c:legendPos val="r"/>
      <c:layout>
        <c:manualLayout>
          <c:xMode val="edge"/>
          <c:yMode val="edge"/>
          <c:x val="0.7192140565762617"/>
          <c:y val="0.31980436366160547"/>
          <c:w val="0.21365631379410921"/>
          <c:h val="0.35437094592252438"/>
        </c:manualLayout>
      </c:layout>
    </c:legend>
    <c:plotVisOnly val="1"/>
    <c:dispBlanksAs val="zero"/>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ru-RU"/>
  <c:chart>
    <c:view3D>
      <c:rotX val="0"/>
      <c:rotY val="0"/>
      <c:perspective val="30"/>
    </c:view3D>
    <c:plotArea>
      <c:layout>
        <c:manualLayout>
          <c:layoutTarget val="inner"/>
          <c:xMode val="edge"/>
          <c:yMode val="edge"/>
          <c:x val="8.9032423069655246E-3"/>
          <c:y val="3.9901238760249452E-2"/>
          <c:w val="0.98948173285037644"/>
          <c:h val="0.78740638552250708"/>
        </c:manualLayout>
      </c:layout>
      <c:bar3DChart>
        <c:barDir val="col"/>
        <c:grouping val="clustered"/>
        <c:ser>
          <c:idx val="0"/>
          <c:order val="0"/>
          <c:tx>
            <c:strRef>
              <c:f>Лист1!$B$1</c:f>
              <c:strCache>
                <c:ptCount val="1"/>
                <c:pt idx="0">
                  <c:v>всего</c:v>
                </c:pt>
              </c:strCache>
            </c:strRef>
          </c:tx>
          <c:dLbls>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198.5</c:v>
                </c:pt>
                <c:pt idx="1">
                  <c:v>196.9</c:v>
                </c:pt>
                <c:pt idx="2">
                  <c:v>193.4</c:v>
                </c:pt>
                <c:pt idx="3">
                  <c:v>187.1</c:v>
                </c:pt>
                <c:pt idx="4">
                  <c:v>163.69999999999999</c:v>
                </c:pt>
                <c:pt idx="5">
                  <c:v>176.8</c:v>
                </c:pt>
                <c:pt idx="6">
                  <c:v>252.8</c:v>
                </c:pt>
                <c:pt idx="7">
                  <c:v>297.39999999999969</c:v>
                </c:pt>
                <c:pt idx="8">
                  <c:v>260</c:v>
                </c:pt>
                <c:pt idx="9">
                  <c:v>258.3</c:v>
                </c:pt>
              </c:numCache>
            </c:numRef>
          </c:val>
          <c:extLst xmlns:c16r2="http://schemas.microsoft.com/office/drawing/2015/06/chart">
            <c:ext xmlns:c16="http://schemas.microsoft.com/office/drawing/2014/chart" uri="{C3380CC4-5D6E-409C-BE32-E72D297353CC}">
              <c16:uniqueId val="{00000000-91D0-4822-AA96-4303DA3A5367}"/>
            </c:ext>
          </c:extLst>
        </c:ser>
        <c:ser>
          <c:idx val="1"/>
          <c:order val="1"/>
          <c:tx>
            <c:strRef>
              <c:f>Лист1!$C$1</c:f>
              <c:strCache>
                <c:ptCount val="1"/>
                <c:pt idx="0">
                  <c:v>снято с Д-учета</c:v>
                </c:pt>
              </c:strCache>
            </c:strRef>
          </c:tx>
          <c:dLbls>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60.2</c:v>
                </c:pt>
                <c:pt idx="1">
                  <c:v>50.3</c:v>
                </c:pt>
                <c:pt idx="2">
                  <c:v>36.4</c:v>
                </c:pt>
                <c:pt idx="3">
                  <c:v>61.1</c:v>
                </c:pt>
                <c:pt idx="4">
                  <c:v>87.2</c:v>
                </c:pt>
                <c:pt idx="5">
                  <c:v>14.4</c:v>
                </c:pt>
                <c:pt idx="6">
                  <c:v>14.3</c:v>
                </c:pt>
                <c:pt idx="7">
                  <c:v>14.3</c:v>
                </c:pt>
                <c:pt idx="8">
                  <c:v>48.6</c:v>
                </c:pt>
                <c:pt idx="9">
                  <c:v>116.6</c:v>
                </c:pt>
              </c:numCache>
            </c:numRef>
          </c:val>
          <c:extLst xmlns:c16r2="http://schemas.microsoft.com/office/drawing/2015/06/chart">
            <c:ext xmlns:c16="http://schemas.microsoft.com/office/drawing/2014/chart" uri="{C3380CC4-5D6E-409C-BE32-E72D297353CC}">
              <c16:uniqueId val="{00000001-91D0-4822-AA96-4303DA3A5367}"/>
            </c:ext>
          </c:extLst>
        </c:ser>
        <c:ser>
          <c:idx val="2"/>
          <c:order val="2"/>
          <c:tx>
            <c:strRef>
              <c:f>Лист1!$D$1</c:f>
              <c:strCache>
                <c:ptCount val="1"/>
                <c:pt idx="0">
                  <c:v>имели улучшение</c:v>
                </c:pt>
              </c:strCache>
            </c:strRef>
          </c:tx>
          <c:dLbls>
            <c:dLbl>
              <c:idx val="9"/>
              <c:layout>
                <c:manualLayout>
                  <c:x val="4.4925671890843526E-3"/>
                  <c:y val="-5.2600461185933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D0-4822-AA96-4303DA3A5367}"/>
                </c:ext>
              </c:extLst>
            </c:dLbl>
            <c:dLbl>
              <c:idx val="10"/>
              <c:layout>
                <c:manualLayout>
                  <c:x val="0"/>
                  <c:y val="-3.50669741239555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D0-4822-AA96-4303DA3A5367}"/>
                </c:ext>
              </c:extLst>
            </c:dLbl>
            <c:dLbl>
              <c:idx val="11"/>
              <c:layout>
                <c:manualLayout>
                  <c:x val="1.1231417972709596E-2"/>
                  <c:y val="-8.766743530989856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D0-4822-AA96-4303DA3A5367}"/>
                </c:ext>
              </c:extLst>
            </c:dLbl>
            <c:spPr>
              <a:noFill/>
              <a:ln>
                <a:noFill/>
              </a:ln>
              <a:effectLst/>
            </c:spPr>
            <c:txPr>
              <a:bodyPr/>
              <a:lstStyle/>
              <a:p>
                <a:pPr>
                  <a:defRPr sz="105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112.3</c:v>
                </c:pt>
                <c:pt idx="1">
                  <c:v>119.2</c:v>
                </c:pt>
                <c:pt idx="2">
                  <c:v>72.3</c:v>
                </c:pt>
                <c:pt idx="3">
                  <c:v>92.4</c:v>
                </c:pt>
                <c:pt idx="4">
                  <c:v>106.2</c:v>
                </c:pt>
                <c:pt idx="5">
                  <c:v>17.5</c:v>
                </c:pt>
                <c:pt idx="6">
                  <c:v>20.5</c:v>
                </c:pt>
                <c:pt idx="7">
                  <c:v>20.6</c:v>
                </c:pt>
                <c:pt idx="8">
                  <c:v>111.5</c:v>
                </c:pt>
                <c:pt idx="9">
                  <c:v>125.1</c:v>
                </c:pt>
              </c:numCache>
            </c:numRef>
          </c:val>
          <c:extLst xmlns:c16r2="http://schemas.microsoft.com/office/drawing/2015/06/chart">
            <c:ext xmlns:c16="http://schemas.microsoft.com/office/drawing/2014/chart" uri="{C3380CC4-5D6E-409C-BE32-E72D297353CC}">
              <c16:uniqueId val="{00000005-91D0-4822-AA96-4303DA3A5367}"/>
            </c:ext>
          </c:extLst>
        </c:ser>
        <c:gapWidth val="19"/>
        <c:gapDepth val="12"/>
        <c:shape val="cylinder"/>
        <c:axId val="119282304"/>
        <c:axId val="119296384"/>
        <c:axId val="0"/>
      </c:bar3DChart>
      <c:catAx>
        <c:axId val="119282304"/>
        <c:scaling>
          <c:orientation val="minMax"/>
        </c:scaling>
        <c:axPos val="b"/>
        <c:numFmt formatCode="General" sourceLinked="1"/>
        <c:tickLblPos val="nextTo"/>
        <c:txPr>
          <a:bodyPr/>
          <a:lstStyle/>
          <a:p>
            <a:pPr>
              <a:defRPr sz="1050" b="1"/>
            </a:pPr>
            <a:endParaRPr lang="ru-RU"/>
          </a:p>
        </c:txPr>
        <c:crossAx val="119296384"/>
        <c:crosses val="autoZero"/>
        <c:auto val="1"/>
        <c:lblAlgn val="ctr"/>
        <c:lblOffset val="100"/>
      </c:catAx>
      <c:valAx>
        <c:axId val="119296384"/>
        <c:scaling>
          <c:orientation val="minMax"/>
        </c:scaling>
        <c:delete val="1"/>
        <c:axPos val="l"/>
        <c:majorGridlines>
          <c:spPr>
            <a:ln>
              <a:solidFill>
                <a:schemeClr val="bg1"/>
              </a:solidFill>
            </a:ln>
          </c:spPr>
        </c:majorGridlines>
        <c:numFmt formatCode="General" sourceLinked="1"/>
        <c:tickLblPos val="none"/>
        <c:crossAx val="119282304"/>
        <c:crosses val="autoZero"/>
        <c:crossBetween val="between"/>
      </c:valAx>
    </c:plotArea>
    <c:legend>
      <c:legendPos val="r"/>
      <c:layout>
        <c:manualLayout>
          <c:xMode val="edge"/>
          <c:yMode val="edge"/>
          <c:x val="3.9888827027934816E-2"/>
          <c:y val="0.88603164380237831"/>
          <c:w val="0.94664315950405264"/>
          <c:h val="9.2402512258772176E-2"/>
        </c:manualLayout>
      </c:layout>
      <c:txPr>
        <a:bodyPr/>
        <a:lstStyle/>
        <a:p>
          <a:pPr>
            <a:defRPr sz="1100" b="1"/>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424677684520191E-2"/>
          <c:y val="2.9589454107507153E-3"/>
          <c:w val="0.8810675588628174"/>
          <c:h val="0.95263267938965268"/>
        </c:manualLayout>
      </c:layout>
      <c:barChart>
        <c:barDir val="bar"/>
        <c:grouping val="clustered"/>
        <c:ser>
          <c:idx val="0"/>
          <c:order val="0"/>
          <c:tx>
            <c:strRef>
              <c:f>Лист1!$B$1</c:f>
              <c:strCache>
                <c:ptCount val="1"/>
                <c:pt idx="0">
                  <c:v>район</c:v>
                </c:pt>
              </c:strCache>
            </c:strRef>
          </c:tx>
          <c:spPr>
            <a:gradFill>
              <a:gsLst>
                <a:gs pos="5000">
                  <a:schemeClr val="accent1">
                    <a:lumMod val="50000"/>
                  </a:schemeClr>
                </a:gs>
                <a:gs pos="60000">
                  <a:schemeClr val="accent1">
                    <a:alpha val="91000"/>
                    <a:lumMod val="83000"/>
                    <a:lumOff val="17000"/>
                  </a:schemeClr>
                </a:gs>
                <a:gs pos="28000">
                  <a:schemeClr val="accent1">
                    <a:lumMod val="75000"/>
                  </a:schemeClr>
                </a:gs>
              </a:gsLst>
              <a:lin ang="16200000" scaled="1"/>
            </a:gradFill>
            <a:effectLst/>
            <a:scene3d>
              <a:camera prst="orthographicFront"/>
              <a:lightRig rig="threePt" dir="t"/>
            </a:scene3d>
            <a:sp3d>
              <a:bevelT/>
            </a:sp3d>
          </c:spPr>
          <c:dLbls>
            <c:spPr>
              <a:noFill/>
              <a:ln>
                <a:noFill/>
              </a:ln>
              <a:effectLst/>
            </c:spPr>
            <c:txPr>
              <a:bodyPr/>
              <a:lstStyle/>
              <a:p>
                <a:pPr>
                  <a:defRPr b="1">
                    <a:solidFill>
                      <a:srgbClr val="00206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Лист1!$B$2:$B$7</c:f>
              <c:numCache>
                <c:formatCode>General</c:formatCode>
                <c:ptCount val="6"/>
                <c:pt idx="0">
                  <c:v>14.4</c:v>
                </c:pt>
                <c:pt idx="1">
                  <c:v>14.4</c:v>
                </c:pt>
                <c:pt idx="2">
                  <c:v>12.1</c:v>
                </c:pt>
                <c:pt idx="3">
                  <c:v>11.5</c:v>
                </c:pt>
                <c:pt idx="4">
                  <c:v>11.1</c:v>
                </c:pt>
              </c:numCache>
            </c:numRef>
          </c:val>
          <c:extLst xmlns:c16r2="http://schemas.microsoft.com/office/drawing/2015/06/chart">
            <c:ext xmlns:c16="http://schemas.microsoft.com/office/drawing/2014/chart" uri="{C3380CC4-5D6E-409C-BE32-E72D297353CC}">
              <c16:uniqueId val="{00000000-DD98-4CB8-843F-A462CCB501F8}"/>
            </c:ext>
          </c:extLst>
        </c:ser>
        <c:ser>
          <c:idx val="1"/>
          <c:order val="1"/>
          <c:tx>
            <c:strRef>
              <c:f>Лист1!$C$1</c:f>
              <c:strCache>
                <c:ptCount val="1"/>
                <c:pt idx="0">
                  <c:v>область</c:v>
                </c:pt>
              </c:strCache>
            </c:strRef>
          </c:tx>
          <c:spPr>
            <a:gradFill flip="none" rotWithShape="1">
              <a:gsLst>
                <a:gs pos="0">
                  <a:srgbClr val="FF0000"/>
                </a:gs>
                <a:gs pos="80000">
                  <a:srgbClr val="FF9797">
                    <a:lumMod val="91000"/>
                    <a:lumOff val="9000"/>
                  </a:srgbClr>
                </a:gs>
                <a:gs pos="100000">
                  <a:srgbClr val="FF4343"/>
                </a:gs>
              </a:gsLst>
              <a:lin ang="16200000" scaled="1"/>
              <a:tileRect/>
            </a:gradFill>
            <a:scene3d>
              <a:camera prst="orthographicFront"/>
              <a:lightRig rig="threePt" dir="t"/>
            </a:scene3d>
            <a:sp3d>
              <a:bevelT/>
              <a:bevelB/>
            </a:sp3d>
          </c:spPr>
          <c:dLbls>
            <c:spPr>
              <a:noFill/>
              <a:ln>
                <a:noFill/>
              </a:ln>
              <a:effectLst/>
            </c:spPr>
            <c:txPr>
              <a:bodyPr/>
              <a:lstStyle/>
              <a:p>
                <a:pPr>
                  <a:defRPr b="1">
                    <a:solidFill>
                      <a:srgbClr val="C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Лист1!$C$2:$C$7</c:f>
              <c:numCache>
                <c:formatCode>General</c:formatCode>
                <c:ptCount val="6"/>
                <c:pt idx="0">
                  <c:v>13.5</c:v>
                </c:pt>
                <c:pt idx="1">
                  <c:v>13.5</c:v>
                </c:pt>
                <c:pt idx="2">
                  <c:v>11.8</c:v>
                </c:pt>
                <c:pt idx="3">
                  <c:v>11.1</c:v>
                </c:pt>
                <c:pt idx="4">
                  <c:v>10.9</c:v>
                </c:pt>
              </c:numCache>
            </c:numRef>
          </c:val>
          <c:extLst xmlns:c16r2="http://schemas.microsoft.com/office/drawing/2015/06/chart">
            <c:ext xmlns:c16="http://schemas.microsoft.com/office/drawing/2014/chart" uri="{C3380CC4-5D6E-409C-BE32-E72D297353CC}">
              <c16:uniqueId val="{00000001-DD98-4CB8-843F-A462CCB501F8}"/>
            </c:ext>
          </c:extLst>
        </c:ser>
        <c:gapWidth val="45"/>
        <c:overlap val="-13"/>
        <c:axId val="95435392"/>
        <c:axId val="95453568"/>
      </c:barChart>
      <c:catAx>
        <c:axId val="95435392"/>
        <c:scaling>
          <c:orientation val="minMax"/>
        </c:scaling>
        <c:axPos val="l"/>
        <c:numFmt formatCode="General" sourceLinked="1"/>
        <c:tickLblPos val="nextTo"/>
        <c:spPr>
          <a:ln/>
        </c:spPr>
        <c:txPr>
          <a:bodyPr/>
          <a:lstStyle/>
          <a:p>
            <a:pPr>
              <a:defRPr b="1">
                <a:latin typeface="Times New Roman" pitchFamily="18" charset="0"/>
                <a:cs typeface="Times New Roman" pitchFamily="18" charset="0"/>
              </a:defRPr>
            </a:pPr>
            <a:endParaRPr lang="ru-RU"/>
          </a:p>
        </c:txPr>
        <c:crossAx val="95453568"/>
        <c:crosses val="autoZero"/>
        <c:auto val="1"/>
        <c:lblAlgn val="ctr"/>
        <c:lblOffset val="100"/>
        <c:tickLblSkip val="1"/>
      </c:catAx>
      <c:valAx>
        <c:axId val="95453568"/>
        <c:scaling>
          <c:orientation val="minMax"/>
        </c:scaling>
        <c:delete val="1"/>
        <c:axPos val="b"/>
        <c:numFmt formatCode="General" sourceLinked="1"/>
        <c:majorTickMark val="none"/>
        <c:tickLblPos val="none"/>
        <c:crossAx val="95435392"/>
        <c:crosses val="autoZero"/>
        <c:crossBetween val="between"/>
      </c:valAx>
    </c:plotArea>
    <c:legend>
      <c:legendPos val="r"/>
      <c:layout>
        <c:manualLayout>
          <c:xMode val="edge"/>
          <c:yMode val="edge"/>
          <c:x val="0.83174718544797288"/>
          <c:y val="9.2751901774990028E-2"/>
          <c:w val="0.12429677059598765"/>
          <c:h val="0.20432670492459618"/>
        </c:manualLayout>
      </c:layout>
      <c:txPr>
        <a:bodyPr/>
        <a:lstStyle/>
        <a:p>
          <a:pPr>
            <a:defRPr b="1"/>
          </a:pPr>
          <a:endParaRPr lang="ru-RU"/>
        </a:p>
      </c:txPr>
    </c:legend>
    <c:plotVisOnly val="1"/>
    <c:dispBlanksAs val="gap"/>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3138487897346167E-2"/>
          <c:y val="2.4216347956505492E-2"/>
          <c:w val="0.8889200701123432"/>
          <c:h val="0.70084240966888589"/>
        </c:manualLayout>
      </c:layout>
      <c:lineChart>
        <c:grouping val="standard"/>
        <c:ser>
          <c:idx val="0"/>
          <c:order val="0"/>
          <c:tx>
            <c:strRef>
              <c:f>Лист1!$B$1</c:f>
              <c:strCache>
                <c:ptCount val="1"/>
                <c:pt idx="0">
                  <c:v>1-я группа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26</c:v>
                </c:pt>
                <c:pt idx="1">
                  <c:v>25.64</c:v>
                </c:pt>
                <c:pt idx="2">
                  <c:v>24.6</c:v>
                </c:pt>
                <c:pt idx="3">
                  <c:v>21.4</c:v>
                </c:pt>
                <c:pt idx="4">
                  <c:v>23.9</c:v>
                </c:pt>
                <c:pt idx="5">
                  <c:v>22.7</c:v>
                </c:pt>
                <c:pt idx="6">
                  <c:v>22.7</c:v>
                </c:pt>
                <c:pt idx="7">
                  <c:v>24.9</c:v>
                </c:pt>
                <c:pt idx="8">
                  <c:v>25.7</c:v>
                </c:pt>
                <c:pt idx="9">
                  <c:v>25.4</c:v>
                </c:pt>
              </c:numCache>
            </c:numRef>
          </c:val>
          <c:extLst xmlns:c16r2="http://schemas.microsoft.com/office/drawing/2015/06/chart">
            <c:ext xmlns:c16="http://schemas.microsoft.com/office/drawing/2014/chart" uri="{C3380CC4-5D6E-409C-BE32-E72D297353CC}">
              <c16:uniqueId val="{00000000-0CF2-4C01-8A6E-6A461587FF8A}"/>
            </c:ext>
          </c:extLst>
        </c:ser>
        <c:ser>
          <c:idx val="1"/>
          <c:order val="1"/>
          <c:tx>
            <c:strRef>
              <c:f>Лист1!$C$1</c:f>
              <c:strCache>
                <c:ptCount val="1"/>
                <c:pt idx="0">
                  <c:v>2-я группа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59</c:v>
                </c:pt>
                <c:pt idx="1">
                  <c:v>60.790000000000013</c:v>
                </c:pt>
                <c:pt idx="2">
                  <c:v>61.9</c:v>
                </c:pt>
                <c:pt idx="3">
                  <c:v>63</c:v>
                </c:pt>
                <c:pt idx="4">
                  <c:v>62.9</c:v>
                </c:pt>
                <c:pt idx="5">
                  <c:v>63.4</c:v>
                </c:pt>
                <c:pt idx="6">
                  <c:v>59.6</c:v>
                </c:pt>
                <c:pt idx="7">
                  <c:v>56.8</c:v>
                </c:pt>
                <c:pt idx="8">
                  <c:v>56.4</c:v>
                </c:pt>
                <c:pt idx="9">
                  <c:v>56.6</c:v>
                </c:pt>
              </c:numCache>
            </c:numRef>
          </c:val>
          <c:extLst xmlns:c16r2="http://schemas.microsoft.com/office/drawing/2015/06/chart">
            <c:ext xmlns:c16="http://schemas.microsoft.com/office/drawing/2014/chart" uri="{C3380CC4-5D6E-409C-BE32-E72D297353CC}">
              <c16:uniqueId val="{00000001-0CF2-4C01-8A6E-6A461587FF8A}"/>
            </c:ext>
          </c:extLst>
        </c:ser>
        <c:ser>
          <c:idx val="2"/>
          <c:order val="2"/>
          <c:tx>
            <c:strRef>
              <c:f>Лист1!$D$1</c:f>
              <c:strCache>
                <c:ptCount val="1"/>
                <c:pt idx="0">
                  <c:v>3-я группа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13</c:v>
                </c:pt>
                <c:pt idx="1">
                  <c:v>12.06</c:v>
                </c:pt>
                <c:pt idx="2">
                  <c:v>11.7</c:v>
                </c:pt>
                <c:pt idx="3">
                  <c:v>14</c:v>
                </c:pt>
                <c:pt idx="4">
                  <c:v>11.5</c:v>
                </c:pt>
                <c:pt idx="5">
                  <c:v>12.2</c:v>
                </c:pt>
                <c:pt idx="6">
                  <c:v>15.9</c:v>
                </c:pt>
                <c:pt idx="7">
                  <c:v>16.600000000000001</c:v>
                </c:pt>
                <c:pt idx="8">
                  <c:v>16.2</c:v>
                </c:pt>
                <c:pt idx="9">
                  <c:v>16.100000000000001</c:v>
                </c:pt>
              </c:numCache>
            </c:numRef>
          </c:val>
          <c:extLst xmlns:c16r2="http://schemas.microsoft.com/office/drawing/2015/06/chart">
            <c:ext xmlns:c16="http://schemas.microsoft.com/office/drawing/2014/chart" uri="{C3380CC4-5D6E-409C-BE32-E72D297353CC}">
              <c16:uniqueId val="{00000002-0CF2-4C01-8A6E-6A461587FF8A}"/>
            </c:ext>
          </c:extLst>
        </c:ser>
        <c:ser>
          <c:idx val="3"/>
          <c:order val="3"/>
          <c:tx>
            <c:strRef>
              <c:f>Лист1!$E$1</c:f>
              <c:strCache>
                <c:ptCount val="1"/>
                <c:pt idx="0">
                  <c:v>4-я группа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Лист1!$E$2:$E$11</c:f>
              <c:numCache>
                <c:formatCode>General</c:formatCode>
                <c:ptCount val="10"/>
                <c:pt idx="0">
                  <c:v>2</c:v>
                </c:pt>
                <c:pt idx="1">
                  <c:v>1.5</c:v>
                </c:pt>
                <c:pt idx="2">
                  <c:v>1.8</c:v>
                </c:pt>
                <c:pt idx="3">
                  <c:v>1.6</c:v>
                </c:pt>
                <c:pt idx="4">
                  <c:v>1.7</c:v>
                </c:pt>
                <c:pt idx="5">
                  <c:v>1.7</c:v>
                </c:pt>
                <c:pt idx="6">
                  <c:v>1.8</c:v>
                </c:pt>
                <c:pt idx="7">
                  <c:v>1.7</c:v>
                </c:pt>
                <c:pt idx="8">
                  <c:v>1.7</c:v>
                </c:pt>
                <c:pt idx="9">
                  <c:v>1.8</c:v>
                </c:pt>
              </c:numCache>
            </c:numRef>
          </c:val>
          <c:extLst xmlns:c16r2="http://schemas.microsoft.com/office/drawing/2015/06/chart">
            <c:ext xmlns:c16="http://schemas.microsoft.com/office/drawing/2014/chart" uri="{C3380CC4-5D6E-409C-BE32-E72D297353CC}">
              <c16:uniqueId val="{00000003-0CF2-4C01-8A6E-6A461587FF8A}"/>
            </c:ext>
          </c:extLst>
        </c:ser>
        <c:marker val="1"/>
        <c:axId val="119365632"/>
        <c:axId val="119367168"/>
      </c:lineChart>
      <c:catAx>
        <c:axId val="119365632"/>
        <c:scaling>
          <c:orientation val="minMax"/>
        </c:scaling>
        <c:axPos val="b"/>
        <c:numFmt formatCode="General" sourceLinked="1"/>
        <c:tickLblPos val="nextTo"/>
        <c:crossAx val="119367168"/>
        <c:crosses val="autoZero"/>
        <c:auto val="1"/>
        <c:lblAlgn val="ctr"/>
        <c:lblOffset val="100"/>
      </c:catAx>
      <c:valAx>
        <c:axId val="119367168"/>
        <c:scaling>
          <c:orientation val="minMax"/>
        </c:scaling>
        <c:axPos val="l"/>
        <c:majorGridlines/>
        <c:numFmt formatCode="General" sourceLinked="1"/>
        <c:tickLblPos val="nextTo"/>
        <c:crossAx val="119365632"/>
        <c:crosses val="autoZero"/>
        <c:crossBetween val="between"/>
      </c:valAx>
    </c:plotArea>
    <c:legend>
      <c:legendPos val="r"/>
      <c:layout>
        <c:manualLayout>
          <c:xMode val="edge"/>
          <c:yMode val="edge"/>
          <c:x val="3.6159078731075614E-2"/>
          <c:y val="0.81071526238863478"/>
          <c:w val="0.95000009081909764"/>
          <c:h val="0.16499662093136591"/>
        </c:manualLayout>
      </c:layout>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600"/>
              <a:t>дошкольный возраст</a:t>
            </a:r>
          </a:p>
        </c:rich>
      </c:tx>
      <c:layout/>
    </c:title>
    <c:view3D>
      <c:rotX val="30"/>
      <c:perspective val="30"/>
    </c:view3D>
    <c:plotArea>
      <c:layout/>
      <c:pie3DChart>
        <c:varyColors val="1"/>
        <c:ser>
          <c:idx val="0"/>
          <c:order val="0"/>
          <c:tx>
            <c:strRef>
              <c:f>Лист1!$B$1</c:f>
              <c:strCache>
                <c:ptCount val="1"/>
                <c:pt idx="0">
                  <c:v>дошкольный возраст</c:v>
                </c:pt>
              </c:strCache>
            </c:strRef>
          </c:tx>
          <c:explosion val="25"/>
          <c:dLbls>
            <c:dLbl>
              <c:idx val="0"/>
              <c:layout/>
              <c:tx>
                <c:rich>
                  <a:bodyPr/>
                  <a:lstStyle/>
                  <a:p>
                    <a:r>
                      <a:rPr lang="en-US" b="1"/>
                      <a:t>2</a:t>
                    </a:r>
                    <a:r>
                      <a:rPr lang="en-US"/>
                      <a:t>6,2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16-4209-8F1B-D74994464E0C}"/>
                </c:ext>
              </c:extLst>
            </c:dLbl>
            <c:spPr>
              <a:noFill/>
              <a:ln>
                <a:noFill/>
              </a:ln>
              <a:effectLst/>
            </c:spPr>
            <c:txPr>
              <a:bodyPr/>
              <a:lstStyle/>
              <a:p>
                <a:pPr>
                  <a:defRPr b="1"/>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1 гр.</c:v>
                </c:pt>
                <c:pt idx="1">
                  <c:v>2 гр.</c:v>
                </c:pt>
                <c:pt idx="2">
                  <c:v>3 гр.</c:v>
                </c:pt>
                <c:pt idx="3">
                  <c:v>4 гр.</c:v>
                </c:pt>
              </c:strCache>
            </c:strRef>
          </c:cat>
          <c:val>
            <c:numRef>
              <c:f>Лист1!$B$2:$B$5</c:f>
              <c:numCache>
                <c:formatCode>General</c:formatCode>
                <c:ptCount val="4"/>
                <c:pt idx="0">
                  <c:v>26.2</c:v>
                </c:pt>
                <c:pt idx="1">
                  <c:v>57</c:v>
                </c:pt>
                <c:pt idx="2">
                  <c:v>14.3</c:v>
                </c:pt>
                <c:pt idx="3">
                  <c:v>1.5</c:v>
                </c:pt>
              </c:numCache>
            </c:numRef>
          </c:val>
          <c:extLst xmlns:c16r2="http://schemas.microsoft.com/office/drawing/2015/06/chart">
            <c:ext xmlns:c16="http://schemas.microsoft.com/office/drawing/2014/chart" uri="{C3380CC4-5D6E-409C-BE32-E72D297353CC}">
              <c16:uniqueId val="{00000001-CA16-4209-8F1B-D74994464E0C}"/>
            </c:ext>
          </c:extLst>
        </c:ser>
      </c:pie3DChart>
    </c:plotArea>
    <c:legend>
      <c:legendPos val="r"/>
      <c:layout/>
    </c:legend>
    <c:plotVisOnly val="1"/>
    <c:dispBlanksAs val="zero"/>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школьный возраст</a:t>
            </a:r>
          </a:p>
        </c:rich>
      </c:tx>
      <c:layout/>
    </c:title>
    <c:view3D>
      <c:rotX val="30"/>
      <c:perspective val="30"/>
    </c:view3D>
    <c:plotArea>
      <c:layout/>
      <c:pie3DChart>
        <c:varyColors val="1"/>
        <c:ser>
          <c:idx val="0"/>
          <c:order val="0"/>
          <c:tx>
            <c:strRef>
              <c:f>Лист1!$B$1</c:f>
              <c:strCache>
                <c:ptCount val="1"/>
                <c:pt idx="0">
                  <c:v>дошкольный возраст</c:v>
                </c:pt>
              </c:strCache>
            </c:strRef>
          </c:tx>
          <c:explosion val="25"/>
          <c:dLbls>
            <c:dLbl>
              <c:idx val="0"/>
              <c:layout/>
              <c:tx>
                <c:rich>
                  <a:bodyPr/>
                  <a:lstStyle/>
                  <a:p>
                    <a:r>
                      <a:rPr lang="en-US" b="1"/>
                      <a:t>2</a:t>
                    </a:r>
                    <a:r>
                      <a:rPr lang="en-US"/>
                      <a:t>6,2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F8-4F16-B036-031F6999F599}"/>
                </c:ext>
              </c:extLst>
            </c:dLbl>
            <c:spPr>
              <a:noFill/>
              <a:ln>
                <a:noFill/>
              </a:ln>
              <a:effectLst/>
            </c:spPr>
            <c:txPr>
              <a:bodyPr/>
              <a:lstStyle/>
              <a:p>
                <a:pPr>
                  <a:defRPr b="1"/>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1 гр.</c:v>
                </c:pt>
                <c:pt idx="1">
                  <c:v>2 гр.</c:v>
                </c:pt>
                <c:pt idx="2">
                  <c:v>3 гр.</c:v>
                </c:pt>
                <c:pt idx="3">
                  <c:v>4 гр.</c:v>
                </c:pt>
              </c:strCache>
            </c:strRef>
          </c:cat>
          <c:val>
            <c:numRef>
              <c:f>Лист1!$B$2:$B$5</c:f>
              <c:numCache>
                <c:formatCode>General</c:formatCode>
                <c:ptCount val="4"/>
                <c:pt idx="0">
                  <c:v>25</c:v>
                </c:pt>
                <c:pt idx="1">
                  <c:v>54.4</c:v>
                </c:pt>
                <c:pt idx="2">
                  <c:v>18.399999999999999</c:v>
                </c:pt>
                <c:pt idx="3">
                  <c:v>2.1</c:v>
                </c:pt>
              </c:numCache>
            </c:numRef>
          </c:val>
          <c:extLst xmlns:c16r2="http://schemas.microsoft.com/office/drawing/2015/06/chart">
            <c:ext xmlns:c16="http://schemas.microsoft.com/office/drawing/2014/chart" uri="{C3380CC4-5D6E-409C-BE32-E72D297353CC}">
              <c16:uniqueId val="{00000001-92F8-4F16-B036-031F6999F599}"/>
            </c:ext>
          </c:extLst>
        </c:ser>
      </c:pie3DChart>
    </c:plotArea>
    <c:legend>
      <c:legendPos val="r"/>
      <c:layout/>
    </c:legend>
    <c:plotVisOnly val="1"/>
    <c:dispBlanksAs val="zero"/>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726450860309127E-2"/>
          <c:y val="4.4057617797775513E-2"/>
          <c:w val="0.90856408573920511"/>
          <c:h val="0.73748343957005369"/>
        </c:manualLayout>
      </c:layout>
      <c:barChart>
        <c:barDir val="col"/>
        <c:grouping val="clustered"/>
        <c:ser>
          <c:idx val="0"/>
          <c:order val="0"/>
          <c:tx>
            <c:strRef>
              <c:f>Лист1!$B$1</c:f>
              <c:strCache>
                <c:ptCount val="1"/>
                <c:pt idx="0">
                  <c:v>круглосуточные ЛДОУ</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97</c:v>
                </c:pt>
                <c:pt idx="1">
                  <c:v>96.7</c:v>
                </c:pt>
                <c:pt idx="2">
                  <c:v>98.3</c:v>
                </c:pt>
                <c:pt idx="3">
                  <c:v>98.2</c:v>
                </c:pt>
                <c:pt idx="4">
                  <c:v>98.8</c:v>
                </c:pt>
              </c:numCache>
            </c:numRef>
          </c:val>
          <c:extLst xmlns:c16r2="http://schemas.microsoft.com/office/drawing/2015/06/chart">
            <c:ext xmlns:c16="http://schemas.microsoft.com/office/drawing/2014/chart" uri="{C3380CC4-5D6E-409C-BE32-E72D297353CC}">
              <c16:uniqueId val="{00000000-BC9E-484B-B433-4A2948D50177}"/>
            </c:ext>
          </c:extLst>
        </c:ser>
        <c:ser>
          <c:idx val="1"/>
          <c:order val="1"/>
          <c:tx>
            <c:strRef>
              <c:f>Лист1!$C$1</c:f>
              <c:strCache>
                <c:ptCount val="1"/>
                <c:pt idx="0">
                  <c:v>дневные ЛДОУ</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91.1</c:v>
                </c:pt>
                <c:pt idx="1">
                  <c:v>93.1</c:v>
                </c:pt>
                <c:pt idx="2">
                  <c:v>93</c:v>
                </c:pt>
                <c:pt idx="3">
                  <c:v>93.4</c:v>
                </c:pt>
                <c:pt idx="4">
                  <c:v>96</c:v>
                </c:pt>
              </c:numCache>
            </c:numRef>
          </c:val>
          <c:extLst xmlns:c16r2="http://schemas.microsoft.com/office/drawing/2015/06/chart">
            <c:ext xmlns:c16="http://schemas.microsoft.com/office/drawing/2014/chart" uri="{C3380CC4-5D6E-409C-BE32-E72D297353CC}">
              <c16:uniqueId val="{00000001-BC9E-484B-B433-4A2948D50177}"/>
            </c:ext>
          </c:extLst>
        </c:ser>
        <c:axId val="119522816"/>
        <c:axId val="119524352"/>
      </c:barChart>
      <c:catAx>
        <c:axId val="119522816"/>
        <c:scaling>
          <c:orientation val="minMax"/>
        </c:scaling>
        <c:axPos val="b"/>
        <c:numFmt formatCode="General" sourceLinked="1"/>
        <c:tickLblPos val="nextTo"/>
        <c:crossAx val="119524352"/>
        <c:crosses val="autoZero"/>
        <c:auto val="1"/>
        <c:lblAlgn val="ctr"/>
        <c:lblOffset val="100"/>
      </c:catAx>
      <c:valAx>
        <c:axId val="119524352"/>
        <c:scaling>
          <c:orientation val="minMax"/>
        </c:scaling>
        <c:axPos val="l"/>
        <c:majorGridlines/>
        <c:numFmt formatCode="General" sourceLinked="1"/>
        <c:tickLblPos val="nextTo"/>
        <c:crossAx val="119522816"/>
        <c:crosses val="autoZero"/>
        <c:crossBetween val="between"/>
      </c:valAx>
    </c:plotArea>
    <c:legend>
      <c:legendPos val="r"/>
      <c:layout>
        <c:manualLayout>
          <c:xMode val="edge"/>
          <c:yMode val="edge"/>
          <c:x val="0.47334609215515538"/>
          <c:y val="0.88426259217597758"/>
          <c:w val="0.48961687080786342"/>
          <c:h val="0.11573740782402198"/>
        </c:manualLayout>
      </c:layout>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i="1"/>
            </a:pPr>
            <a:r>
              <a:rPr lang="ru-RU" sz="1200" i="1">
                <a:latin typeface="Times New Roman" pitchFamily="18" charset="0"/>
                <a:cs typeface="Times New Roman" pitchFamily="18" charset="0"/>
              </a:rPr>
              <a:t>Рис.</a:t>
            </a:r>
            <a:r>
              <a:rPr lang="ru-RU" sz="1200" i="1" baseline="0">
                <a:latin typeface="Times New Roman" pitchFamily="18" charset="0"/>
                <a:cs typeface="Times New Roman" pitchFamily="18" charset="0"/>
              </a:rPr>
              <a:t> 58. Динамика информированности по вопросам укрепления здоровья (общее количество)</a:t>
            </a:r>
            <a:endParaRPr lang="ru-RU" sz="1200" i="1">
              <a:latin typeface="Times New Roman" pitchFamily="18" charset="0"/>
              <a:cs typeface="Times New Roman" pitchFamily="18" charset="0"/>
            </a:endParaRPr>
          </a:p>
        </c:rich>
      </c:tx>
      <c:layout>
        <c:manualLayout>
          <c:xMode val="edge"/>
          <c:yMode val="edge"/>
          <c:x val="0.15223410610504984"/>
          <c:y val="0.80592460826120005"/>
        </c:manualLayout>
      </c:layout>
      <c:overlay val="1"/>
    </c:title>
    <c:view3D>
      <c:perspective val="30"/>
    </c:view3D>
    <c:plotArea>
      <c:layout>
        <c:manualLayout>
          <c:layoutTarget val="inner"/>
          <c:xMode val="edge"/>
          <c:yMode val="edge"/>
          <c:x val="7.2814800732108734E-2"/>
          <c:y val="3.3234908136482944E-2"/>
          <c:w val="0.72985995363724065"/>
          <c:h val="0.64246287707188265"/>
        </c:manualLayout>
      </c:layout>
      <c:bar3DChart>
        <c:barDir val="col"/>
        <c:grouping val="clustered"/>
        <c:ser>
          <c:idx val="0"/>
          <c:order val="0"/>
          <c:tx>
            <c:strRef>
              <c:f>Лист1!$B$1</c:f>
              <c:strCache>
                <c:ptCount val="1"/>
                <c:pt idx="0">
                  <c:v>Радиолекции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101</c:v>
                </c:pt>
                <c:pt idx="1">
                  <c:v>109</c:v>
                </c:pt>
                <c:pt idx="2">
                  <c:v>111</c:v>
                </c:pt>
                <c:pt idx="3">
                  <c:v>127</c:v>
                </c:pt>
                <c:pt idx="4">
                  <c:v>120</c:v>
                </c:pt>
              </c:numCache>
            </c:numRef>
          </c:val>
          <c:extLst xmlns:c16r2="http://schemas.microsoft.com/office/drawing/2015/06/chart">
            <c:ext xmlns:c16="http://schemas.microsoft.com/office/drawing/2014/chart" uri="{C3380CC4-5D6E-409C-BE32-E72D297353CC}">
              <c16:uniqueId val="{00000000-9BE8-4410-98AB-DE72213783C9}"/>
            </c:ext>
          </c:extLst>
        </c:ser>
        <c:ser>
          <c:idx val="1"/>
          <c:order val="1"/>
          <c:tx>
            <c:strRef>
              <c:f>Лист1!$C$1</c:f>
              <c:strCache>
                <c:ptCount val="1"/>
                <c:pt idx="0">
                  <c:v>Статьи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215</c:v>
                </c:pt>
                <c:pt idx="1">
                  <c:v>215</c:v>
                </c:pt>
                <c:pt idx="2">
                  <c:v>210</c:v>
                </c:pt>
                <c:pt idx="3">
                  <c:v>274</c:v>
                </c:pt>
                <c:pt idx="4">
                  <c:v>348</c:v>
                </c:pt>
              </c:numCache>
            </c:numRef>
          </c:val>
          <c:extLst xmlns:c16r2="http://schemas.microsoft.com/office/drawing/2015/06/chart">
            <c:ext xmlns:c16="http://schemas.microsoft.com/office/drawing/2014/chart" uri="{C3380CC4-5D6E-409C-BE32-E72D297353CC}">
              <c16:uniqueId val="{00000001-9BE8-4410-98AB-DE72213783C9}"/>
            </c:ext>
          </c:extLst>
        </c:ser>
        <c:ser>
          <c:idx val="2"/>
          <c:order val="2"/>
          <c:tx>
            <c:strRef>
              <c:f>Лист1!$D$1</c:f>
              <c:strCache>
                <c:ptCount val="1"/>
                <c:pt idx="0">
                  <c:v>Прессрелиз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257</c:v>
                </c:pt>
                <c:pt idx="1">
                  <c:v>271</c:v>
                </c:pt>
                <c:pt idx="2">
                  <c:v>343</c:v>
                </c:pt>
                <c:pt idx="3">
                  <c:v>382</c:v>
                </c:pt>
                <c:pt idx="4">
                  <c:v>447</c:v>
                </c:pt>
              </c:numCache>
            </c:numRef>
          </c:val>
          <c:extLst xmlns:c16r2="http://schemas.microsoft.com/office/drawing/2015/06/chart">
            <c:ext xmlns:c16="http://schemas.microsoft.com/office/drawing/2014/chart" uri="{C3380CC4-5D6E-409C-BE32-E72D297353CC}">
              <c16:uniqueId val="{00000002-9BE8-4410-98AB-DE72213783C9}"/>
            </c:ext>
          </c:extLst>
        </c:ser>
        <c:dLbls>
          <c:showVal val="1"/>
        </c:dLbls>
        <c:shape val="cylinder"/>
        <c:axId val="119560832"/>
        <c:axId val="119570816"/>
        <c:axId val="0"/>
      </c:bar3DChart>
      <c:catAx>
        <c:axId val="119560832"/>
        <c:scaling>
          <c:orientation val="minMax"/>
        </c:scaling>
        <c:axPos val="b"/>
        <c:numFmt formatCode="General" sourceLinked="0"/>
        <c:tickLblPos val="nextTo"/>
        <c:crossAx val="119570816"/>
        <c:crosses val="autoZero"/>
        <c:auto val="1"/>
        <c:lblAlgn val="ctr"/>
        <c:lblOffset val="100"/>
      </c:catAx>
      <c:valAx>
        <c:axId val="119570816"/>
        <c:scaling>
          <c:orientation val="minMax"/>
        </c:scaling>
        <c:axPos val="l"/>
        <c:majorGridlines/>
        <c:numFmt formatCode="General" sourceLinked="1"/>
        <c:tickLblPos val="nextTo"/>
        <c:crossAx val="119560832"/>
        <c:crosses val="autoZero"/>
        <c:crossBetween val="between"/>
      </c:valAx>
    </c:plotArea>
    <c:legend>
      <c:legendPos val="r"/>
      <c:layout>
        <c:manualLayout>
          <c:xMode val="edge"/>
          <c:yMode val="edge"/>
          <c:x val="0.80060940458093965"/>
          <c:y val="0.19791901012373544"/>
          <c:w val="0.1706358951315558"/>
          <c:h val="0.37400296553846496"/>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lgn="ctr">
              <a:defRPr i="1"/>
            </a:pPr>
            <a:r>
              <a:rPr lang="ru-RU" sz="1200" b="1" i="1">
                <a:solidFill>
                  <a:sysClr val="windowText" lastClr="000000"/>
                </a:solidFill>
                <a:latin typeface="Times New Roman" pitchFamily="18" charset="0"/>
                <a:cs typeface="Times New Roman" pitchFamily="18" charset="0"/>
              </a:rPr>
              <a:t>Рис. 7. Естественный прирост за 2015-2019гг.</a:t>
            </a:r>
          </a:p>
        </c:rich>
      </c:tx>
      <c:layout>
        <c:manualLayout>
          <c:xMode val="edge"/>
          <c:yMode val="edge"/>
          <c:x val="0.20894101778947513"/>
          <c:y val="0.89285714285714257"/>
        </c:manualLayout>
      </c:layout>
      <c:overlay val="1"/>
    </c:title>
    <c:view3D>
      <c:rAngAx val="1"/>
    </c:view3D>
    <c:plotArea>
      <c:layout>
        <c:manualLayout>
          <c:layoutTarget val="inner"/>
          <c:xMode val="edge"/>
          <c:yMode val="edge"/>
          <c:x val="8.9226450860309225E-2"/>
          <c:y val="4.4057617797775513E-2"/>
          <c:w val="0.72840204870219949"/>
          <c:h val="0.79283714535683036"/>
        </c:manualLayout>
      </c:layout>
      <c:bar3DChart>
        <c:barDir val="col"/>
        <c:grouping val="stacked"/>
        <c:ser>
          <c:idx val="0"/>
          <c:order val="0"/>
          <c:tx>
            <c:strRef>
              <c:f>Лист1!$B$1</c:f>
              <c:strCache>
                <c:ptCount val="1"/>
                <c:pt idx="0">
                  <c:v>Городское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Лист1!$B$2:$B$7</c:f>
              <c:numCache>
                <c:formatCode>General</c:formatCode>
                <c:ptCount val="6"/>
                <c:pt idx="0">
                  <c:v>229</c:v>
                </c:pt>
                <c:pt idx="1">
                  <c:v>274</c:v>
                </c:pt>
                <c:pt idx="2">
                  <c:v>66</c:v>
                </c:pt>
                <c:pt idx="3">
                  <c:v>75</c:v>
                </c:pt>
                <c:pt idx="4">
                  <c:v>16</c:v>
                </c:pt>
              </c:numCache>
            </c:numRef>
          </c:val>
          <c:extLst xmlns:c16r2="http://schemas.microsoft.com/office/drawing/2015/06/chart">
            <c:ext xmlns:c16="http://schemas.microsoft.com/office/drawing/2014/chart" uri="{C3380CC4-5D6E-409C-BE32-E72D297353CC}">
              <c16:uniqueId val="{00000000-068C-4340-8F95-8C5A26D7E5D3}"/>
            </c:ext>
          </c:extLst>
        </c:ser>
        <c:ser>
          <c:idx val="1"/>
          <c:order val="1"/>
          <c:tx>
            <c:strRef>
              <c:f>Лист1!$C$1</c:f>
              <c:strCache>
                <c:ptCount val="1"/>
                <c:pt idx="0">
                  <c:v>Сельское</c:v>
                </c:pt>
              </c:strCache>
            </c:strRef>
          </c:tx>
          <c:dLbls>
            <c:dLbl>
              <c:idx val="0"/>
              <c:layout>
                <c:manualLayout>
                  <c:x val="-2.7777777777785822E-2"/>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8C-4340-8F95-8C5A26D7E5D3}"/>
                </c:ext>
              </c:extLst>
            </c:dLbl>
            <c:dLbl>
              <c:idx val="1"/>
              <c:layout>
                <c:manualLayout>
                  <c:x val="-1.8518518518518583E-2"/>
                  <c:y val="-5.95234970628671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8C-4340-8F95-8C5A26D7E5D3}"/>
                </c:ext>
              </c:extLst>
            </c:dLbl>
            <c:dLbl>
              <c:idx val="2"/>
              <c:layout>
                <c:manualLayout>
                  <c:x val="-1.1574074074074073E-2"/>
                  <c:y val="-7.93650793650793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8C-4340-8F95-8C5A26D7E5D3}"/>
                </c:ext>
              </c:extLst>
            </c:dLbl>
            <c:dLbl>
              <c:idx val="3"/>
              <c:layout>
                <c:manualLayout>
                  <c:x val="-2.3148148148148147E-3"/>
                  <c:y val="-7.5396825396825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8C-4340-8F95-8C5A26D7E5D3}"/>
                </c:ext>
              </c:extLst>
            </c:dLbl>
            <c:dLbl>
              <c:idx val="4"/>
              <c:layout>
                <c:manualLayout>
                  <c:x val="-1.8518518518518583E-2"/>
                  <c:y val="-7.14282589676290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8C-4340-8F95-8C5A26D7E5D3}"/>
                </c:ext>
              </c:extLst>
            </c:dLbl>
            <c:dLbl>
              <c:idx val="5"/>
              <c:layout>
                <c:manualLayout>
                  <c:x val="-1.3888888888890161E-2"/>
                  <c:y val="-7.14285714285714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8C-4340-8F95-8C5A26D7E5D3}"/>
                </c:ext>
              </c:extLst>
            </c:dLbl>
            <c:dLbl>
              <c:idx val="6"/>
              <c:layout>
                <c:manualLayout>
                  <c:x val="-2.0833333333333492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8C-4340-8F95-8C5A26D7E5D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Лист1!$C$2:$C$7</c:f>
              <c:numCache>
                <c:formatCode>General</c:formatCode>
                <c:ptCount val="6"/>
                <c:pt idx="0">
                  <c:v>-144</c:v>
                </c:pt>
                <c:pt idx="1">
                  <c:v>-131</c:v>
                </c:pt>
                <c:pt idx="2">
                  <c:v>-209</c:v>
                </c:pt>
                <c:pt idx="3">
                  <c:v>-217</c:v>
                </c:pt>
                <c:pt idx="4">
                  <c:v>-189</c:v>
                </c:pt>
              </c:numCache>
            </c:numRef>
          </c:val>
          <c:extLst xmlns:c16r2="http://schemas.microsoft.com/office/drawing/2015/06/chart">
            <c:ext xmlns:c16="http://schemas.microsoft.com/office/drawing/2014/chart" uri="{C3380CC4-5D6E-409C-BE32-E72D297353CC}">
              <c16:uniqueId val="{00000008-068C-4340-8F95-8C5A26D7E5D3}"/>
            </c:ext>
          </c:extLst>
        </c:ser>
        <c:dLbls>
          <c:showVal val="1"/>
        </c:dLbls>
        <c:shape val="pyramid"/>
        <c:axId val="95522816"/>
        <c:axId val="95524352"/>
        <c:axId val="0"/>
      </c:bar3DChart>
      <c:catAx>
        <c:axId val="95522816"/>
        <c:scaling>
          <c:orientation val="minMax"/>
        </c:scaling>
        <c:axPos val="b"/>
        <c:numFmt formatCode="General" sourceLinked="1"/>
        <c:tickLblPos val="nextTo"/>
        <c:spPr>
          <a:solidFill>
            <a:schemeClr val="bg2">
              <a:lumMod val="90000"/>
            </a:schemeClr>
          </a:solidFill>
        </c:spPr>
        <c:crossAx val="95524352"/>
        <c:crosses val="autoZero"/>
        <c:auto val="1"/>
        <c:lblAlgn val="ctr"/>
        <c:lblOffset val="100"/>
      </c:catAx>
      <c:valAx>
        <c:axId val="95524352"/>
        <c:scaling>
          <c:orientation val="minMax"/>
        </c:scaling>
        <c:axPos val="l"/>
        <c:majorGridlines/>
        <c:numFmt formatCode="General" sourceLinked="1"/>
        <c:tickLblPos val="nextTo"/>
        <c:crossAx val="95522816"/>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ln>
          <a:solidFill>
            <a:schemeClr val="bg1"/>
          </a:solidFill>
        </a:ln>
        <a:scene3d>
          <a:camera prst="orthographicFront"/>
          <a:lightRig rig="threePt" dir="t"/>
        </a:scene3d>
        <a:sp3d prstMaterial="softEdge">
          <a:bevelT/>
        </a:sp3d>
      </c:spPr>
    </c:sideWall>
    <c:backWall>
      <c:spPr>
        <a:ln>
          <a:solidFill>
            <a:schemeClr val="bg1"/>
          </a:solidFill>
        </a:ln>
        <a:scene3d>
          <a:camera prst="orthographicFront"/>
          <a:lightRig rig="threePt" dir="t"/>
        </a:scene3d>
        <a:sp3d prstMaterial="softEdge">
          <a:bevelT/>
        </a:sp3d>
      </c:spPr>
    </c:backWall>
    <c:plotArea>
      <c:layout>
        <c:manualLayout>
          <c:layoutTarget val="inner"/>
          <c:xMode val="edge"/>
          <c:yMode val="edge"/>
          <c:x val="6.4938662919112114E-2"/>
          <c:y val="3.0690299487558118E-5"/>
          <c:w val="0.85764836828462065"/>
          <c:h val="0.94388508332214904"/>
        </c:manualLayout>
      </c:layout>
      <c:bar3DChart>
        <c:barDir val="bar"/>
        <c:grouping val="percentStacked"/>
        <c:ser>
          <c:idx val="1"/>
          <c:order val="1"/>
          <c:tx>
            <c:strRef>
              <c:f>Лист1!$C$1</c:f>
              <c:strCache>
                <c:ptCount val="1"/>
                <c:pt idx="0">
                  <c:v>смертность</c:v>
                </c:pt>
              </c:strCache>
            </c:strRef>
          </c:tx>
          <c:spPr>
            <a:gradFill>
              <a:gsLst>
                <a:gs pos="0">
                  <a:srgbClr val="FF0000"/>
                </a:gs>
                <a:gs pos="20000">
                  <a:srgbClr val="FF8B8B"/>
                </a:gs>
                <a:gs pos="100000">
                  <a:srgbClr val="C00000"/>
                </a:gs>
              </a:gsLst>
              <a:lin ang="5400000" scaled="0"/>
            </a:gradFill>
          </c:spPr>
          <c:dLbls>
            <c:spPr>
              <a:noFill/>
              <a:ln>
                <a:noFill/>
              </a:ln>
              <a:effectLst/>
            </c:spPr>
            <c:txPr>
              <a:bodyPr wrap="square" lIns="38100" tIns="19050" rIns="38100" bIns="19050" anchor="ctr">
                <a:spAutoFit/>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Лист1!$C$2:$C$7</c:f>
              <c:numCache>
                <c:formatCode>General</c:formatCode>
                <c:ptCount val="6"/>
                <c:pt idx="1">
                  <c:v>13.8</c:v>
                </c:pt>
                <c:pt idx="2">
                  <c:v>13.2</c:v>
                </c:pt>
                <c:pt idx="3">
                  <c:v>13.1</c:v>
                </c:pt>
              </c:numCache>
            </c:numRef>
          </c:val>
          <c:extLst xmlns:c16r2="http://schemas.microsoft.com/office/drawing/2015/06/chart">
            <c:ext xmlns:c16="http://schemas.microsoft.com/office/drawing/2014/chart" uri="{C3380CC4-5D6E-409C-BE32-E72D297353CC}">
              <c16:uniqueId val="{00000001-3281-4447-AC99-87B8E82C2C7D}"/>
            </c:ext>
          </c:extLst>
        </c:ser>
        <c:ser>
          <c:idx val="0"/>
          <c:order val="0"/>
          <c:tx>
            <c:strRef>
              <c:f>Лист1!$B$1</c:f>
              <c:strCache>
                <c:ptCount val="1"/>
                <c:pt idx="0">
                  <c:v>рождаемость</c:v>
                </c:pt>
              </c:strCache>
            </c:strRef>
          </c:tx>
          <c:spPr>
            <a:solidFill>
              <a:schemeClr val="accent1"/>
            </a:solidFill>
            <a:ln>
              <a:noFill/>
            </a:ln>
            <a:scene3d>
              <a:camera prst="orthographicFront"/>
              <a:lightRig rig="threePt" dir="t"/>
            </a:scene3d>
            <a:sp3d prstMaterial="softEdge">
              <a:bevelT/>
            </a:sp3d>
          </c:spPr>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1">
                  <c:v>2017</c:v>
                </c:pt>
                <c:pt idx="2">
                  <c:v>2018</c:v>
                </c:pt>
                <c:pt idx="3">
                  <c:v>2019</c:v>
                </c:pt>
                <c:pt idx="4">
                  <c:v>2020</c:v>
                </c:pt>
                <c:pt idx="5">
                  <c:v>2021</c:v>
                </c:pt>
              </c:numCache>
            </c:numRef>
          </c:cat>
          <c:val>
            <c:numRef>
              <c:f>Лист1!$B$2:$B$7</c:f>
              <c:numCache>
                <c:formatCode>General</c:formatCode>
                <c:ptCount val="6"/>
                <c:pt idx="1">
                  <c:v>12.1</c:v>
                </c:pt>
                <c:pt idx="2">
                  <c:v>11.5</c:v>
                </c:pt>
                <c:pt idx="3">
                  <c:v>10.9</c:v>
                </c:pt>
              </c:numCache>
            </c:numRef>
          </c:val>
          <c:extLst xmlns:c16r2="http://schemas.microsoft.com/office/drawing/2015/06/chart">
            <c:ext xmlns:c16="http://schemas.microsoft.com/office/drawing/2014/chart" uri="{C3380CC4-5D6E-409C-BE32-E72D297353CC}">
              <c16:uniqueId val="{00000000-3281-4447-AC99-87B8E82C2C7D}"/>
            </c:ext>
          </c:extLst>
        </c:ser>
        <c:gapWidth val="26"/>
        <c:shape val="cone"/>
        <c:axId val="95668864"/>
        <c:axId val="95667328"/>
        <c:axId val="0"/>
      </c:bar3DChart>
      <c:valAx>
        <c:axId val="95667328"/>
        <c:scaling>
          <c:orientation val="minMax"/>
        </c:scaling>
        <c:axPos val="b"/>
        <c:numFmt formatCode="0%" sourceLinked="1"/>
        <c:tickLblPos val="nextTo"/>
        <c:crossAx val="95668864"/>
        <c:crosses val="autoZero"/>
        <c:crossBetween val="between"/>
      </c:valAx>
      <c:catAx>
        <c:axId val="95668864"/>
        <c:scaling>
          <c:orientation val="minMax"/>
        </c:scaling>
        <c:axPos val="l"/>
        <c:numFmt formatCode="General" sourceLinked="1"/>
        <c:tickLblPos val="nextTo"/>
        <c:crossAx val="95667328"/>
        <c:crosses val="autoZero"/>
        <c:auto val="1"/>
        <c:lblAlgn val="ctr"/>
        <c:lblOffset val="100"/>
      </c:catAx>
    </c:plotArea>
    <c:legend>
      <c:legendPos val="b"/>
      <c:layout>
        <c:manualLayout>
          <c:xMode val="edge"/>
          <c:yMode val="edge"/>
          <c:x val="0.70058559643650065"/>
          <c:y val="0.70551426685699359"/>
          <c:w val="0.24932615255615698"/>
          <c:h val="0.15436140657857444"/>
        </c:manualLayout>
      </c:layout>
      <c:txPr>
        <a:bodyPr/>
        <a:lstStyle/>
        <a:p>
          <a:pPr>
            <a:defRPr sz="105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i="1"/>
              <a:t>Рис.9. Динамика младенческой и перинатальной смертности (</a:t>
            </a:r>
            <a:r>
              <a:rPr lang="ru-RU" sz="1200" b="1" i="1" u="none" strike="noStrike" baseline="0">
                <a:effectLst/>
              </a:rPr>
              <a:t>‰)</a:t>
            </a:r>
            <a:endParaRPr lang="ru-RU" sz="1200" b="1" i="1"/>
          </a:p>
        </c:rich>
      </c:tx>
      <c:layout>
        <c:manualLayout>
          <c:xMode val="edge"/>
          <c:yMode val="edge"/>
          <c:x val="0.17536153569039611"/>
          <c:y val="0.80659720426536852"/>
        </c:manualLayout>
      </c:layout>
      <c:spPr>
        <a:noFill/>
      </c:spPr>
    </c:title>
    <c:plotArea>
      <c:layout>
        <c:manualLayout>
          <c:layoutTarget val="inner"/>
          <c:xMode val="edge"/>
          <c:yMode val="edge"/>
          <c:x val="6.0914634146358164E-2"/>
          <c:y val="2.3604269293924472E-2"/>
          <c:w val="0.91672764227644365"/>
          <c:h val="0.53739349391670876"/>
        </c:manualLayout>
      </c:layout>
      <c:lineChart>
        <c:grouping val="stacked"/>
        <c:ser>
          <c:idx val="0"/>
          <c:order val="0"/>
          <c:tx>
            <c:strRef>
              <c:f>Лист1!$B$1</c:f>
              <c:strCache>
                <c:ptCount val="1"/>
                <c:pt idx="0">
                  <c:v>младенческая смертность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4.8</c:v>
                </c:pt>
                <c:pt idx="1">
                  <c:v>4</c:v>
                </c:pt>
                <c:pt idx="2">
                  <c:v>1.9000000000000001</c:v>
                </c:pt>
              </c:numCache>
            </c:numRef>
          </c:val>
          <c:extLst xmlns:c16r2="http://schemas.microsoft.com/office/drawing/2015/06/chart">
            <c:ext xmlns:c16="http://schemas.microsoft.com/office/drawing/2014/chart" uri="{C3380CC4-5D6E-409C-BE32-E72D297353CC}">
              <c16:uniqueId val="{00000000-8862-48EE-98D5-2A5F0287B7D6}"/>
            </c:ext>
          </c:extLst>
        </c:ser>
        <c:ser>
          <c:idx val="1"/>
          <c:order val="1"/>
          <c:tx>
            <c:strRef>
              <c:f>Лист1!$C$1</c:f>
              <c:strCache>
                <c:ptCount val="1"/>
                <c:pt idx="0">
                  <c:v>перинатальная смертность</c:v>
                </c:pt>
              </c:strCache>
            </c:strRef>
          </c:tx>
          <c:dLbls>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2</c:v>
                </c:pt>
                <c:pt idx="1">
                  <c:v>4.2</c:v>
                </c:pt>
                <c:pt idx="2">
                  <c:v>0</c:v>
                </c:pt>
              </c:numCache>
            </c:numRef>
          </c:val>
          <c:extLst xmlns:c16r2="http://schemas.microsoft.com/office/drawing/2015/06/chart">
            <c:ext xmlns:c16="http://schemas.microsoft.com/office/drawing/2014/chart" uri="{C3380CC4-5D6E-409C-BE32-E72D297353CC}">
              <c16:uniqueId val="{00000001-8862-48EE-98D5-2A5F0287B7D6}"/>
            </c:ext>
          </c:extLst>
        </c:ser>
        <c:marker val="1"/>
        <c:axId val="95715712"/>
        <c:axId val="95717248"/>
      </c:lineChart>
      <c:catAx>
        <c:axId val="95715712"/>
        <c:scaling>
          <c:orientation val="minMax"/>
        </c:scaling>
        <c:axPos val="b"/>
        <c:numFmt formatCode="General" sourceLinked="1"/>
        <c:majorTickMark val="none"/>
        <c:tickLblPos val="nextTo"/>
        <c:crossAx val="95717248"/>
        <c:crosses val="autoZero"/>
        <c:auto val="1"/>
        <c:lblAlgn val="ctr"/>
        <c:lblOffset val="100"/>
      </c:catAx>
      <c:valAx>
        <c:axId val="95717248"/>
        <c:scaling>
          <c:orientation val="minMax"/>
        </c:scaling>
        <c:axPos val="l"/>
        <c:majorGridlines/>
        <c:numFmt formatCode="General" sourceLinked="1"/>
        <c:majorTickMark val="none"/>
        <c:tickLblPos val="nextTo"/>
        <c:spPr>
          <a:ln w="9525">
            <a:noFill/>
          </a:ln>
        </c:spPr>
        <c:crossAx val="95715712"/>
        <c:crosses val="autoZero"/>
        <c:crossBetween val="between"/>
      </c:valAx>
    </c:plotArea>
    <c:legend>
      <c:legendPos val="b"/>
      <c:layout>
        <c:manualLayout>
          <c:xMode val="edge"/>
          <c:yMode val="edge"/>
          <c:x val="0.16984139939824594"/>
          <c:y val="0.67237306543581365"/>
          <c:w val="0.66031704116253753"/>
          <c:h val="7.2580582599588842E-2"/>
        </c:manualLayout>
      </c:layout>
      <c:txPr>
        <a:bodyPr/>
        <a:lstStyle/>
        <a:p>
          <a:pPr>
            <a:defRPr b="1"/>
          </a:pPr>
          <a:endParaRPr lang="ru-RU"/>
        </a:p>
      </c:tx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nchor="t" anchorCtr="0"/>
          <a:lstStyle/>
          <a:p>
            <a:pPr algn="ctr">
              <a:defRPr i="1"/>
            </a:pPr>
            <a:endParaRPr lang="ru-RU" sz="1200" i="1">
              <a:solidFill>
                <a:sysClr val="windowText" lastClr="000000"/>
              </a:solidFill>
              <a:latin typeface="Times New Roman" pitchFamily="18" charset="0"/>
              <a:cs typeface="Times New Roman" pitchFamily="18" charset="0"/>
            </a:endParaRPr>
          </a:p>
          <a:p>
            <a:pPr algn="ctr">
              <a:defRPr i="1"/>
            </a:pPr>
            <a:endParaRPr lang="ru-RU" sz="1200" i="1">
              <a:solidFill>
                <a:sysClr val="windowText" lastClr="000000"/>
              </a:solidFill>
              <a:latin typeface="Times New Roman" pitchFamily="18" charset="0"/>
              <a:cs typeface="Times New Roman" pitchFamily="18" charset="0"/>
            </a:endParaRPr>
          </a:p>
          <a:p>
            <a:pPr algn="ctr">
              <a:defRPr i="1"/>
            </a:pPr>
            <a:r>
              <a:rPr lang="ru-RU" sz="1200" i="1">
                <a:solidFill>
                  <a:sysClr val="windowText" lastClr="000000"/>
                </a:solidFill>
                <a:latin typeface="Times New Roman" pitchFamily="18" charset="0"/>
                <a:cs typeface="Times New Roman" pitchFamily="18" charset="0"/>
              </a:rPr>
              <a:t>Рис. 10. Общая смертность на 1 тыс. населения  </a:t>
            </a:r>
          </a:p>
          <a:p>
            <a:pPr algn="ctr">
              <a:defRPr i="1"/>
            </a:pPr>
            <a:r>
              <a:rPr lang="ru-RU" sz="1200" i="1">
                <a:solidFill>
                  <a:sysClr val="windowText" lastClr="000000"/>
                </a:solidFill>
                <a:latin typeface="Times New Roman" pitchFamily="18" charset="0"/>
                <a:cs typeface="Times New Roman" pitchFamily="18" charset="0"/>
              </a:rPr>
              <a:t> </a:t>
            </a:r>
          </a:p>
        </c:rich>
      </c:tx>
      <c:layout>
        <c:manualLayout>
          <c:xMode val="edge"/>
          <c:yMode val="edge"/>
          <c:x val="0.28043234724999061"/>
          <c:y val="0.75628140703517588"/>
        </c:manualLayout>
      </c:layout>
      <c:overlay val="1"/>
    </c:title>
    <c:plotArea>
      <c:layout>
        <c:manualLayout>
          <c:layoutTarget val="inner"/>
          <c:xMode val="edge"/>
          <c:yMode val="edge"/>
          <c:x val="0.14343024693902917"/>
          <c:y val="5.9309846711421511E-2"/>
          <c:w val="0.85487850364483198"/>
          <c:h val="0.76403875441495761"/>
        </c:manualLayout>
      </c:layout>
      <c:barChart>
        <c:barDir val="col"/>
        <c:grouping val="clustered"/>
        <c:ser>
          <c:idx val="0"/>
          <c:order val="0"/>
          <c:tx>
            <c:strRef>
              <c:f>Лист1!$B$1</c:f>
              <c:strCache>
                <c:ptCount val="1"/>
                <c:pt idx="0">
                  <c:v>Столбец1</c:v>
                </c:pt>
              </c:strCache>
            </c:strRef>
          </c:tx>
          <c:spPr>
            <a:ln w="19050">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4A36-44C6-A67D-DF45096CD1BA}"/>
            </c:ext>
          </c:extLst>
        </c:ser>
        <c:ser>
          <c:idx val="1"/>
          <c:order val="1"/>
          <c:tx>
            <c:strRef>
              <c:f>Лист1!$C$1</c:f>
              <c:strCache>
                <c:ptCount val="1"/>
                <c:pt idx="0">
                  <c:v>Столбец2</c:v>
                </c:pt>
              </c:strCache>
            </c:strRef>
          </c:tx>
          <c:spPr>
            <a:ln w="19050">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4A36-44C6-A67D-DF45096CD1BA}"/>
            </c:ext>
          </c:extLst>
        </c:ser>
        <c:ser>
          <c:idx val="2"/>
          <c:order val="2"/>
          <c:tx>
            <c:strRef>
              <c:f>Лист1!$D$1</c:f>
              <c:strCache>
                <c:ptCount val="1"/>
                <c:pt idx="0">
                  <c:v>Столбец3</c:v>
                </c:pt>
              </c:strCache>
            </c:strRef>
          </c:tx>
          <c:spPr>
            <a:ln w="19050">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4A36-44C6-A67D-DF45096CD1BA}"/>
            </c:ext>
          </c:extLst>
        </c:ser>
        <c:ser>
          <c:idx val="3"/>
          <c:order val="3"/>
          <c:tx>
            <c:strRef>
              <c:f>Лист1!$E$1</c:f>
              <c:strCache>
                <c:ptCount val="1"/>
                <c:pt idx="0">
                  <c:v>общая</c:v>
                </c:pt>
              </c:strCache>
            </c:strRef>
          </c:tx>
          <c:spPr>
            <a:ln w="19050">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2017</c:v>
                </c:pt>
                <c:pt idx="1">
                  <c:v>2018</c:v>
                </c:pt>
                <c:pt idx="2">
                  <c:v>2019</c:v>
                </c:pt>
                <c:pt idx="3">
                  <c:v>2020</c:v>
                </c:pt>
                <c:pt idx="4">
                  <c:v>2021</c:v>
                </c:pt>
              </c:strCache>
            </c:strRef>
          </c:cat>
          <c:val>
            <c:numRef>
              <c:f>Лист1!$E$2:$E$6</c:f>
              <c:numCache>
                <c:formatCode>General</c:formatCode>
                <c:ptCount val="5"/>
                <c:pt idx="0">
                  <c:v>1380.5</c:v>
                </c:pt>
                <c:pt idx="1">
                  <c:v>1315.5</c:v>
                </c:pt>
                <c:pt idx="2">
                  <c:v>1319.4</c:v>
                </c:pt>
                <c:pt idx="3">
                  <c:v>1652.4</c:v>
                </c:pt>
                <c:pt idx="4">
                  <c:v>1881.2</c:v>
                </c:pt>
              </c:numCache>
            </c:numRef>
          </c:val>
          <c:extLst xmlns:c16r2="http://schemas.microsoft.com/office/drawing/2015/06/chart">
            <c:ext xmlns:c16="http://schemas.microsoft.com/office/drawing/2014/chart" uri="{C3380CC4-5D6E-409C-BE32-E72D297353CC}">
              <c16:uniqueId val="{00000003-4A36-44C6-A67D-DF45096CD1BA}"/>
            </c:ext>
          </c:extLst>
        </c:ser>
        <c:dLbls>
          <c:showVal val="1"/>
        </c:dLbls>
        <c:axId val="96847744"/>
        <c:axId val="96849280"/>
      </c:barChart>
      <c:catAx>
        <c:axId val="96847744"/>
        <c:scaling>
          <c:orientation val="minMax"/>
        </c:scaling>
        <c:axPos val="b"/>
        <c:numFmt formatCode="General" sourceLinked="1"/>
        <c:tickLblPos val="nextTo"/>
        <c:crossAx val="96849280"/>
        <c:crosses val="autoZero"/>
        <c:auto val="1"/>
        <c:lblAlgn val="ctr"/>
        <c:lblOffset val="100"/>
      </c:catAx>
      <c:valAx>
        <c:axId val="96849280"/>
        <c:scaling>
          <c:orientation val="minMax"/>
        </c:scaling>
        <c:axPos val="l"/>
        <c:majorGridlines/>
        <c:numFmt formatCode="General" sourceLinked="1"/>
        <c:tickLblPos val="nextTo"/>
        <c:crossAx val="96847744"/>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theme/theme1.xml><?xml version="1.0" encoding="utf-8"?>
<a:theme xmlns:a="http://schemas.openxmlformats.org/drawingml/2006/main" name="Тема Office">
  <a:themeElements>
    <a:clrScheme name="Трек">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2013г</PublishDate>
  <Abstract>обстановку на территории Кобринского района. В бюллетене отражены приоритетные задачи в области обеспечения санитарно-эпидемиологического благополучия населения с оценкой условий и процессов в жизни населения, обеспечивающих формирование и сохранение здоровья населения региона. Представленные материалы могут быть использованы органами власти и управления, специалистами лечебно-профилактической сети организаций здравоохранения, другими службами и ведомствами для разработки мероприятий по укреплению здоровья населения, подготовки и принятия управленческих решений.</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DB3E56-5300-4F1D-9578-7FC4C7FD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101</Pages>
  <Words>22964</Words>
  <Characters>130901</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ЗД</vt:lpstr>
    </vt:vector>
  </TitlesOfParts>
  <Company>1</Company>
  <LinksUpToDate>false</LinksUpToDate>
  <CharactersWithSpaces>153558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dc:title>
  <dc:subject>2017 год</dc:subject>
  <dc:creator>ГУ «бринский зональный центр гигиены и эпидемиологии», г. Кобрин-2018г.</dc:creator>
  <cp:lastModifiedBy>User</cp:lastModifiedBy>
  <cp:revision>25</cp:revision>
  <cp:lastPrinted>2022-10-18T07:29:00Z</cp:lastPrinted>
  <dcterms:created xsi:type="dcterms:W3CDTF">2022-09-30T12:21:00Z</dcterms:created>
  <dcterms:modified xsi:type="dcterms:W3CDTF">2022-10-18T07:44:00Z</dcterms:modified>
</cp:coreProperties>
</file>