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F7" w:rsidRPr="00C669F7" w:rsidRDefault="00C669F7" w:rsidP="00C669F7">
      <w:pPr>
        <w:pStyle w:val="2"/>
        <w:jc w:val="center"/>
      </w:pPr>
      <w:r w:rsidRPr="00C669F7">
        <w:t>ПЕРЕЧЕНЬ НПА И ТНПА, РЕГЛАМЕНТИРУЮЩИХ МОНИТОРИНГ ДОСТИЖЕНИЯ ПОКАЗАТЕЛЕЙ ЦЕЛЕЙ УСТОЙЧИВОГО РАЗВИТИЯ В ОБЛАСТИ ЗДОРОВЬЯ НАСЕЛЕНИЯ</w:t>
      </w:r>
    </w:p>
    <w:p w:rsidR="00C669F7" w:rsidRPr="00C669F7" w:rsidRDefault="00C669F7" w:rsidP="00C66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669F7">
        <w:rPr>
          <w:rFonts w:ascii="Times New Roman" w:hAnsi="Times New Roman" w:cs="Times New Roman"/>
          <w:sz w:val="28"/>
          <w:szCs w:val="28"/>
        </w:rPr>
        <w:t xml:space="preserve">1. «Национальная стратегия устойчивого социально-экономического развития Республики Беларусь до 2030 года», одобренная Президиумом Совета Министров Республики Беларусь (протокол заседания от 2 мая 2017 года № 10); 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2. Указ Президента Республики Беларусь от 25.05.2017 №181 «О Национальном координаторе по достижению Целей устойчивого развития»; 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>3. Приказ Министерства здравоохранения Республики Беларусь от 21.11.2017 г. № 1332 «О создании методического совета по мониторингу и оценке устойчивого развития»;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4. Сборник материалов «Стартовые позиции Беларуси по достижению целей устойчивого развития»; </w:t>
      </w:r>
    </w:p>
    <w:p w:rsid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5. Письмо Министерства здравоохранения Республики Беларусь от 07.02.2018 г. № 7-10/1733 «О деятельности по реализации показателей Целей устойчивого развития». 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6. Протокол </w:t>
      </w:r>
      <w:proofErr w:type="gramStart"/>
      <w:r w:rsidRPr="00C669F7">
        <w:rPr>
          <w:rFonts w:ascii="Times New Roman" w:hAnsi="Times New Roman" w:cs="Times New Roman"/>
          <w:sz w:val="28"/>
          <w:szCs w:val="28"/>
        </w:rPr>
        <w:t>заседания методического совета Министерства здравоохранения Республики</w:t>
      </w:r>
      <w:proofErr w:type="gramEnd"/>
      <w:r w:rsidRPr="00C669F7">
        <w:rPr>
          <w:rFonts w:ascii="Times New Roman" w:hAnsi="Times New Roman" w:cs="Times New Roman"/>
          <w:sz w:val="28"/>
          <w:szCs w:val="28"/>
        </w:rPr>
        <w:t xml:space="preserve"> Беларусь в области устойчивого развития от 11.07.2018 г. № 1; 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>7. Приказ Министерства здравоохранения Республики Беларусь от 09.08.2021 г. № 961 «О показателях и индикаторах Целей устойчивого развития»</w:t>
      </w:r>
    </w:p>
    <w:p w:rsidR="00C669F7" w:rsidRPr="00C669F7" w:rsidRDefault="00C669F7" w:rsidP="00C66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669F7">
        <w:rPr>
          <w:rFonts w:ascii="Times New Roman" w:hAnsi="Times New Roman" w:cs="Times New Roman"/>
          <w:sz w:val="28"/>
          <w:szCs w:val="28"/>
        </w:rPr>
        <w:t>8. Приказ Министерства здравоохранения Республики Беларусь от 15.11.2018 г. № 1178 «О системе работы органов и учреждений, осуществляющих государственный санитарный надзор, по реализации показателей Целей устойчивого развития»;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669F7">
        <w:rPr>
          <w:rFonts w:ascii="Times New Roman" w:hAnsi="Times New Roman" w:cs="Times New Roman"/>
          <w:sz w:val="28"/>
          <w:szCs w:val="28"/>
        </w:rPr>
        <w:t>Письмо Министерства здравоохранения Республики Беларусь от 17.04.2019 г. № 7-8/5838 «Об активизации деятельности по достижению показателей Целей устойчивого развития»;</w:t>
      </w:r>
      <w:proofErr w:type="gramEnd"/>
    </w:p>
    <w:p w:rsidR="00C669F7" w:rsidRDefault="00C669F7" w:rsidP="00C66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669F7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F7">
        <w:rPr>
          <w:rFonts w:ascii="Times New Roman" w:hAnsi="Times New Roman" w:cs="Times New Roman"/>
          <w:sz w:val="28"/>
          <w:szCs w:val="28"/>
        </w:rPr>
        <w:t xml:space="preserve">Приказ ГУ </w:t>
      </w:r>
      <w:proofErr w:type="spellStart"/>
      <w:r w:rsidRPr="00C669F7">
        <w:rPr>
          <w:rFonts w:ascii="Times New Roman" w:hAnsi="Times New Roman" w:cs="Times New Roman"/>
          <w:sz w:val="28"/>
          <w:szCs w:val="28"/>
        </w:rPr>
        <w:t>РЦГЭиОЗ</w:t>
      </w:r>
      <w:proofErr w:type="spellEnd"/>
      <w:r w:rsidRPr="00C669F7">
        <w:rPr>
          <w:rFonts w:ascii="Times New Roman" w:hAnsi="Times New Roman" w:cs="Times New Roman"/>
          <w:sz w:val="28"/>
          <w:szCs w:val="28"/>
        </w:rPr>
        <w:t xml:space="preserve"> от 23.05.2019 г. № 47-ОД «Об утверждении состава рабочей группы» (для подготовки проекта Технического задания и разработки программного продукта «Республиканский банк данных по показателям и индикаторам Целей устойчивого развития»); 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669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F7">
        <w:rPr>
          <w:rFonts w:ascii="Times New Roman" w:hAnsi="Times New Roman" w:cs="Times New Roman"/>
          <w:sz w:val="28"/>
          <w:szCs w:val="28"/>
        </w:rPr>
        <w:t xml:space="preserve">Методические рекомендации «Порядок создания и ведения базы данных центров гигиены и эпидемиологии для целей социально-гигиенического мониторинга и достижения показателей Целей устойчивого развития»; </w:t>
      </w:r>
    </w:p>
    <w:p w:rsidR="00C669F7" w:rsidRPr="00C669F7" w:rsidRDefault="00C669F7" w:rsidP="00C669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405130</wp:posOffset>
            </wp:positionH>
            <wp:positionV relativeFrom="margin">
              <wp:posOffset>962025</wp:posOffset>
            </wp:positionV>
            <wp:extent cx="5182235" cy="2371725"/>
            <wp:effectExtent l="19050" t="0" r="0" b="0"/>
            <wp:wrapSquare wrapText="bothSides"/>
            <wp:docPr id="24" name="Рисунок 2" descr="dnex5zaw0aupw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ex5zaw0aupwx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669F7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F7">
        <w:rPr>
          <w:rFonts w:ascii="Times New Roman" w:hAnsi="Times New Roman" w:cs="Times New Roman"/>
          <w:sz w:val="28"/>
          <w:szCs w:val="28"/>
        </w:rPr>
        <w:t>Методические рекомендации «Порядок проведения и применения в центрах гигиены и эпидемиологии сравнительного территориального эпидемиологического анализа заболеваемости для достижения показателей Целей устойчивого развития».</w:t>
      </w:r>
    </w:p>
    <w:sectPr w:rsidR="00C669F7" w:rsidRPr="00C669F7" w:rsidSect="00C6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69F7"/>
    <w:rsid w:val="00C6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69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2026-02-23T12:16:00Z</dcterms:created>
  <dcterms:modified xsi:type="dcterms:W3CDTF">2026-02-23T12:16:00Z</dcterms:modified>
</cp:coreProperties>
</file>