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A97FFC" w:rsidRPr="00970CAD" w:rsidTr="00F77153">
        <w:trPr>
          <w:trHeight w:val="1456"/>
        </w:trPr>
        <w:tc>
          <w:tcPr>
            <w:tcW w:w="4928" w:type="dxa"/>
            <w:hideMark/>
          </w:tcPr>
          <w:p w:rsidR="00A97FFC" w:rsidRPr="00970CAD" w:rsidRDefault="00A97FFC" w:rsidP="00F77153">
            <w:pPr>
              <w:keepNext/>
              <w:tabs>
                <w:tab w:val="left" w:pos="2340"/>
              </w:tabs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:rsidR="00A97FFC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Главному </w:t>
            </w:r>
            <w:r w:rsidR="00612014">
              <w:rPr>
                <w:bCs/>
                <w:sz w:val="28"/>
                <w:szCs w:val="28"/>
              </w:rPr>
              <w:t xml:space="preserve">государственному санитарному </w:t>
            </w:r>
            <w:r w:rsidRPr="00970CAD">
              <w:rPr>
                <w:bCs/>
                <w:sz w:val="28"/>
                <w:szCs w:val="28"/>
              </w:rPr>
              <w:t xml:space="preserve">врачу </w:t>
            </w:r>
          </w:p>
          <w:p w:rsidR="00612014" w:rsidRDefault="00612014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Кобринского района </w:t>
            </w:r>
          </w:p>
          <w:p w:rsidR="00A97FFC" w:rsidRPr="00970CAD" w:rsidRDefault="002C52C3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sz w:val="26"/>
                <w:szCs w:val="26"/>
              </w:rPr>
              <w:t>Алексеюк О.С.</w:t>
            </w:r>
            <w:bookmarkStart w:id="0" w:name="_GoBack"/>
            <w:bookmarkEnd w:id="0"/>
          </w:p>
        </w:tc>
      </w:tr>
    </w:tbl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A97FFC" w:rsidRPr="00970CAD" w:rsidRDefault="00A97FFC" w:rsidP="00A97FFC">
      <w:pPr>
        <w:autoSpaceDE w:val="0"/>
        <w:autoSpaceDN w:val="0"/>
        <w:ind w:right="-143"/>
        <w:rPr>
          <w:sz w:val="28"/>
          <w:szCs w:val="28"/>
        </w:rPr>
      </w:pP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>
        <w:rPr>
          <w:sz w:val="28"/>
          <w:szCs w:val="28"/>
        </w:rPr>
        <w:t>электронной почты:______________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7C0472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заключить договор и выставить счет на </w:t>
      </w:r>
      <w:r w:rsidR="00F00E57">
        <w:rPr>
          <w:rFonts w:eastAsia="Calibri"/>
          <w:sz w:val="28"/>
          <w:szCs w:val="28"/>
          <w:lang w:eastAsia="en-US"/>
        </w:rPr>
        <w:t>п</w:t>
      </w:r>
      <w:r w:rsidR="00F00E57" w:rsidRPr="00F00E57">
        <w:rPr>
          <w:rFonts w:eastAsia="Calibri"/>
          <w:sz w:val="28"/>
          <w:szCs w:val="28"/>
          <w:lang w:eastAsia="en-US"/>
        </w:rPr>
        <w:t>олучение санитарно-гигиенического заключения по проекту санитарно-защитной зоны ядерной установки и (или) пункта хранения, санитарно-защитной зоны организации, сооружения и иного объекта, оказывающего воздействие на здоровье человека и окружающую среду, зоны санитарной охраны источника питьевого водоснабжения централизованных систем питьевого водоснабжения</w:t>
      </w:r>
      <w:r w:rsidRPr="00F00E57">
        <w:rPr>
          <w:sz w:val="28"/>
          <w:szCs w:val="28"/>
        </w:rPr>
        <w:t xml:space="preserve"> </w:t>
      </w:r>
      <w:r w:rsidRPr="00A86F8A">
        <w:rPr>
          <w:sz w:val="28"/>
          <w:szCs w:val="28"/>
        </w:rPr>
        <w:t>в соответствии</w:t>
      </w:r>
      <w:r w:rsidRPr="007903F2">
        <w:rPr>
          <w:b/>
          <w:sz w:val="28"/>
          <w:szCs w:val="28"/>
        </w:rPr>
        <w:t xml:space="preserve"> </w:t>
      </w:r>
      <w:r w:rsidRPr="00B04B6F">
        <w:rPr>
          <w:sz w:val="28"/>
          <w:szCs w:val="28"/>
        </w:rPr>
        <w:t>с</w:t>
      </w:r>
      <w:r w:rsidRPr="007903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 </w:t>
      </w:r>
      <w:r w:rsidR="00F00E57">
        <w:rPr>
          <w:b/>
          <w:sz w:val="28"/>
          <w:szCs w:val="28"/>
        </w:rPr>
        <w:t>9.6.4</w:t>
      </w:r>
      <w:r>
        <w:rPr>
          <w:sz w:val="28"/>
          <w:szCs w:val="28"/>
        </w:rPr>
        <w:t xml:space="preserve"> «Единого</w:t>
      </w:r>
      <w:r w:rsidRPr="00C94186">
        <w:rPr>
          <w:sz w:val="28"/>
          <w:szCs w:val="28"/>
        </w:rPr>
        <w:t xml:space="preserve"> перечня административных процедур, </w:t>
      </w:r>
      <w:r>
        <w:rPr>
          <w:sz w:val="28"/>
          <w:szCs w:val="28"/>
        </w:rPr>
        <w:t>осуществляемых в отношении субъектов хозяйствования», утвержденного Постановлением Совета Министров Республики Беларусь от 24.09.2021 №548 (с изменениями и дополнениями).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DA1F41" w:rsidRDefault="00A97FFC" w:rsidP="00A97FFC">
      <w:pPr>
        <w:autoSpaceDE w:val="0"/>
        <w:autoSpaceDN w:val="0"/>
        <w:jc w:val="center"/>
        <w:rPr>
          <w:bCs/>
          <w:sz w:val="28"/>
          <w:szCs w:val="28"/>
          <w:vertAlign w:val="superscript"/>
        </w:rPr>
      </w:pPr>
      <w:r w:rsidRPr="00DA1F41">
        <w:rPr>
          <w:vertAlign w:val="superscript"/>
        </w:rPr>
        <w:t>(наименование градостроительного проекта, разработчик, год разработки)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2797"/>
        <w:gridCol w:w="2235"/>
      </w:tblGrid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Руководитель организации</w:t>
            </w:r>
            <w:r w:rsidRPr="00DA1F41">
              <w:rPr>
                <w:sz w:val="28"/>
                <w:szCs w:val="28"/>
              </w:rPr>
              <w:br/>
              <w:t>(индивидуальный предприниматель)</w:t>
            </w:r>
            <w:r w:rsidRPr="00DA1F41">
              <w:rPr>
                <w:sz w:val="28"/>
                <w:szCs w:val="28"/>
              </w:rPr>
              <w:br/>
              <w:t xml:space="preserve">или уполномоченное им лицо 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ind w:left="-6"/>
              <w:jc w:val="center"/>
            </w:pPr>
            <w:r w:rsidRPr="00DA1F41">
              <w:t>___________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jc w:val="right"/>
            </w:pPr>
            <w:r w:rsidRPr="00DA1F41">
              <w:t>__________________</w:t>
            </w:r>
          </w:p>
        </w:tc>
      </w:tr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 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  <w:r>
        <w:tab/>
      </w:r>
    </w:p>
    <w:p w:rsidR="00A97FFC" w:rsidRDefault="00A97FFC" w:rsidP="00A97FFC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t>ФИО исполнителя</w:t>
      </w:r>
    </w:p>
    <w:p w:rsidR="00A97FFC" w:rsidRDefault="00A97FFC" w:rsidP="00A97FFC">
      <w:pPr>
        <w:jc w:val="both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</w:p>
    <w:p w:rsidR="001605C6" w:rsidRDefault="001605C6"/>
    <w:sectPr w:rsidR="001605C6" w:rsidSect="00DA1F41">
      <w:headerReference w:type="firs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03F2A" w:rsidRDefault="00203F2A" w:rsidP="00E036BC">
      <w:r>
        <w:separator/>
      </w:r>
    </w:p>
  </w:endnote>
  <w:endnote w:type="continuationSeparator" w:id="0">
    <w:p w:rsidR="00203F2A" w:rsidRDefault="00203F2A" w:rsidP="00E0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03F2A" w:rsidRDefault="00203F2A" w:rsidP="00E036BC">
      <w:r>
        <w:separator/>
      </w:r>
    </w:p>
  </w:footnote>
  <w:footnote w:type="continuationSeparator" w:id="0">
    <w:p w:rsidR="00203F2A" w:rsidRDefault="00203F2A" w:rsidP="00E0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1F41" w:rsidRPr="00DA1F41" w:rsidRDefault="00A97FFC">
    <w:pPr>
      <w:pStyle w:val="a3"/>
      <w:rPr>
        <w:b/>
      </w:rPr>
    </w:pPr>
    <w:r w:rsidRPr="00DA1F41">
      <w:rPr>
        <w:b/>
      </w:rPr>
      <w:t>ОБРАЗЕЦ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FFC"/>
    <w:rsid w:val="000B5F18"/>
    <w:rsid w:val="001605C6"/>
    <w:rsid w:val="00203F2A"/>
    <w:rsid w:val="0025489F"/>
    <w:rsid w:val="002C52C3"/>
    <w:rsid w:val="00397FD5"/>
    <w:rsid w:val="00612014"/>
    <w:rsid w:val="00A615D9"/>
    <w:rsid w:val="00A97FFC"/>
    <w:rsid w:val="00B86E07"/>
    <w:rsid w:val="00E036BC"/>
    <w:rsid w:val="00E250AC"/>
    <w:rsid w:val="00F0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348D52-8B55-49FF-9A4A-8C38901B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7FFC"/>
    <w:pPr>
      <w:keepNext/>
      <w:autoSpaceDE w:val="0"/>
      <w:autoSpaceDN w:val="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97F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7FFC"/>
    <w:pPr>
      <w:jc w:val="both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9"/>
    <w:rsid w:val="00A97FF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ubtle Emphasis"/>
    <w:uiPriority w:val="19"/>
    <w:qFormat/>
    <w:rsid w:val="00A97FFC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2024-07-09T11:48:00Z</dcterms:created>
  <dcterms:modified xsi:type="dcterms:W3CDTF">2026-09-22T12:38:00Z</dcterms:modified>
</cp:coreProperties>
</file>